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37C6" w14:textId="35D0190B" w:rsidR="00721B2D" w:rsidRDefault="00721B2D" w:rsidP="0074317E">
      <w:pPr>
        <w:jc w:val="center"/>
        <w:rPr>
          <w:rFonts w:ascii="Calibri" w:hAnsi="Calibri" w:cs="Calibri"/>
          <w:b/>
          <w:bCs/>
          <w:spacing w:val="13"/>
          <w:position w:val="2"/>
          <w:sz w:val="56"/>
          <w:szCs w:val="56"/>
        </w:rPr>
      </w:pPr>
      <w:r>
        <w:rPr>
          <w:noProof/>
          <w:lang w:val="en-GB" w:eastAsia="en-GB"/>
        </w:rPr>
        <mc:AlternateContent>
          <mc:Choice Requires="wps">
            <w:drawing>
              <wp:anchor distT="0" distB="0" distL="114300" distR="114300" simplePos="0" relativeHeight="251659264" behindDoc="1" locked="0" layoutInCell="1" allowOverlap="1" wp14:anchorId="0B5D93A4" wp14:editId="56BD9C23">
                <wp:simplePos x="0" y="0"/>
                <wp:positionH relativeFrom="column">
                  <wp:posOffset>-271193</wp:posOffset>
                </wp:positionH>
                <wp:positionV relativeFrom="paragraph">
                  <wp:posOffset>-419100</wp:posOffset>
                </wp:positionV>
                <wp:extent cx="6534150" cy="9686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534150" cy="9686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35A7D" id="Rectangle 3" o:spid="_x0000_s1026" style="position:absolute;margin-left:-21.35pt;margin-top:-33pt;width:514.5pt;height:762.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" fillcolor="white [3201]" strokecolor="#70ad47 [3209]" strokeweight="1pt"/>
            </w:pict>
          </mc:Fallback>
        </mc:AlternateContent>
      </w:r>
      <w:r>
        <w:rPr>
          <w:noProof/>
          <w:lang w:val="en-GB" w:eastAsia="en-GB"/>
        </w:rPr>
        <w:drawing>
          <wp:inline distT="0" distB="0" distL="0" distR="0" wp14:anchorId="1CD005CF" wp14:editId="663FB447">
            <wp:extent cx="1853660" cy="1762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stretch>
                      <a:fillRect/>
                    </a:stretch>
                  </pic:blipFill>
                  <pic:spPr>
                    <a:xfrm>
                      <a:off x="0" y="0"/>
                      <a:ext cx="1860648" cy="1768768"/>
                    </a:xfrm>
                    <a:prstGeom prst="rect">
                      <a:avLst/>
                    </a:prstGeom>
                    <a:noFill/>
                    <a:ln>
                      <a:noFill/>
                    </a:ln>
                  </pic:spPr>
                </pic:pic>
              </a:graphicData>
            </a:graphic>
          </wp:inline>
        </w:drawing>
      </w:r>
    </w:p>
    <w:p w14:paraId="0F70008F" w14:textId="77777777" w:rsidR="00721B2D" w:rsidRDefault="00721B2D" w:rsidP="00924E5C"/>
    <w:p w14:paraId="56D22CE3" w14:textId="77777777" w:rsidR="00721B2D" w:rsidRDefault="00721B2D" w:rsidP="00924E5C"/>
    <w:p w14:paraId="5810F07B" w14:textId="77777777" w:rsidR="00721B2D" w:rsidRDefault="00721B2D" w:rsidP="00924E5C"/>
    <w:p w14:paraId="63F97E80" w14:textId="0D44CA5E" w:rsidR="008130F0" w:rsidRPr="00B83064" w:rsidRDefault="00A113E1" w:rsidP="0074317E">
      <w:pPr>
        <w:jc w:val="center"/>
        <w:rPr>
          <w:b/>
          <w:color w:val="1F4E79" w:themeColor="accent1" w:themeShade="80"/>
          <w:sz w:val="48"/>
          <w:szCs w:val="48"/>
        </w:rPr>
      </w:pPr>
      <w:r w:rsidRPr="00B83064">
        <w:rPr>
          <w:b/>
          <w:color w:val="1F4E79" w:themeColor="accent1" w:themeShade="80"/>
          <w:sz w:val="48"/>
          <w:szCs w:val="48"/>
        </w:rPr>
        <w:t>Local Authority</w:t>
      </w:r>
      <w:r w:rsidR="008130F0" w:rsidRPr="00B83064">
        <w:rPr>
          <w:b/>
          <w:color w:val="1F4E79" w:themeColor="accent1" w:themeShade="80"/>
          <w:sz w:val="48"/>
          <w:szCs w:val="48"/>
        </w:rPr>
        <w:t xml:space="preserve"> Services National Training Group</w:t>
      </w:r>
      <w:r w:rsidR="00721B2D" w:rsidRPr="00B83064">
        <w:rPr>
          <w:b/>
          <w:color w:val="1F4E79" w:themeColor="accent1" w:themeShade="80"/>
          <w:sz w:val="48"/>
          <w:szCs w:val="48"/>
        </w:rPr>
        <w:t xml:space="preserve"> (LASNTG)</w:t>
      </w:r>
    </w:p>
    <w:p w14:paraId="7576D0F5" w14:textId="77777777" w:rsidR="008130F0" w:rsidRPr="00B83064" w:rsidRDefault="008130F0" w:rsidP="0074317E">
      <w:pPr>
        <w:jc w:val="center"/>
        <w:rPr>
          <w:b/>
          <w:color w:val="1F4E79" w:themeColor="accent1" w:themeShade="80"/>
          <w:sz w:val="48"/>
          <w:szCs w:val="48"/>
        </w:rPr>
      </w:pPr>
    </w:p>
    <w:p w14:paraId="7A775607" w14:textId="52CC2C55" w:rsidR="008130F0" w:rsidRPr="00B83064" w:rsidRDefault="008130F0" w:rsidP="0074317E">
      <w:pPr>
        <w:jc w:val="center"/>
        <w:rPr>
          <w:b/>
          <w:color w:val="1F4E79" w:themeColor="accent1" w:themeShade="80"/>
          <w:sz w:val="48"/>
          <w:szCs w:val="48"/>
        </w:rPr>
      </w:pPr>
      <w:r w:rsidRPr="00B83064">
        <w:rPr>
          <w:b/>
          <w:color w:val="1F4E79" w:themeColor="accent1" w:themeShade="80"/>
          <w:sz w:val="48"/>
          <w:szCs w:val="48"/>
        </w:rPr>
        <w:t>Quality Assurance Manual</w:t>
      </w:r>
    </w:p>
    <w:p w14:paraId="0DBDFB85" w14:textId="6B562604" w:rsidR="008130F0" w:rsidRPr="00B83064" w:rsidRDefault="008130F0" w:rsidP="0074317E">
      <w:pPr>
        <w:jc w:val="center"/>
        <w:rPr>
          <w:b/>
          <w:color w:val="1F4E79" w:themeColor="accent1" w:themeShade="80"/>
          <w:sz w:val="48"/>
          <w:szCs w:val="48"/>
        </w:rPr>
      </w:pPr>
      <w:r w:rsidRPr="00B83064">
        <w:rPr>
          <w:b/>
          <w:color w:val="1F4E79" w:themeColor="accent1" w:themeShade="80"/>
          <w:sz w:val="48"/>
          <w:szCs w:val="48"/>
        </w:rPr>
        <w:t>202</w:t>
      </w:r>
      <w:r w:rsidR="009D71FD">
        <w:rPr>
          <w:b/>
          <w:color w:val="1F4E79" w:themeColor="accent1" w:themeShade="80"/>
          <w:sz w:val="48"/>
          <w:szCs w:val="48"/>
        </w:rPr>
        <w:t>2</w:t>
      </w:r>
    </w:p>
    <w:p w14:paraId="4C66DAC2" w14:textId="77777777" w:rsidR="008130F0" w:rsidRPr="009146FD" w:rsidRDefault="008130F0" w:rsidP="00924E5C"/>
    <w:p w14:paraId="20E31C38" w14:textId="77777777" w:rsidR="008130F0" w:rsidRPr="009146FD" w:rsidRDefault="008130F0" w:rsidP="00924E5C"/>
    <w:p w14:paraId="43BE5EB8" w14:textId="77777777" w:rsidR="008130F0" w:rsidRPr="009146FD" w:rsidRDefault="008130F0" w:rsidP="00924E5C"/>
    <w:p w14:paraId="4F451731" w14:textId="792AC8EB" w:rsidR="0074317E" w:rsidRDefault="0074317E">
      <w:pPr>
        <w:spacing w:after="160" w:line="259" w:lineRule="auto"/>
        <w:jc w:val="left"/>
      </w:pPr>
      <w:r>
        <w:br w:type="page"/>
      </w:r>
    </w:p>
    <w:p w14:paraId="58B00F78" w14:textId="6D326C3E" w:rsidR="008130F0" w:rsidRDefault="008130F0" w:rsidP="00924E5C">
      <w:r w:rsidRPr="009146FD">
        <w:lastRenderedPageBreak/>
        <w:t>L</w:t>
      </w:r>
      <w:r>
        <w:t>ist of Abbreviations</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7371"/>
      </w:tblGrid>
      <w:tr w:rsidR="00A04488" w:rsidRPr="005C0B6A" w14:paraId="55EC7429" w14:textId="77777777" w:rsidTr="0077603A">
        <w:trPr>
          <w:trHeight w:val="300"/>
        </w:trPr>
        <w:tc>
          <w:tcPr>
            <w:tcW w:w="1575" w:type="dxa"/>
            <w:shd w:val="clear" w:color="auto" w:fill="auto"/>
            <w:noWrap/>
            <w:vAlign w:val="bottom"/>
          </w:tcPr>
          <w:p w14:paraId="42EC02E8" w14:textId="7C9DE2E8" w:rsidR="00A04488" w:rsidRPr="005C0B6A" w:rsidRDefault="00A04488" w:rsidP="00924E5C">
            <w:pPr>
              <w:rPr>
                <w:lang w:eastAsia="en-IE"/>
              </w:rPr>
            </w:pPr>
            <w:r>
              <w:rPr>
                <w:lang w:eastAsia="en-IE"/>
              </w:rPr>
              <w:t>ATU</w:t>
            </w:r>
          </w:p>
        </w:tc>
        <w:tc>
          <w:tcPr>
            <w:tcW w:w="7371" w:type="dxa"/>
            <w:shd w:val="clear" w:color="auto" w:fill="auto"/>
            <w:noWrap/>
            <w:vAlign w:val="bottom"/>
          </w:tcPr>
          <w:p w14:paraId="733867A1" w14:textId="67AC443B" w:rsidR="00A04488" w:rsidRPr="00A04488" w:rsidRDefault="00A04488" w:rsidP="00924E5C">
            <w:pPr>
              <w:rPr>
                <w:rFonts w:cstheme="minorHAnsi"/>
                <w:lang w:eastAsia="en-IE"/>
              </w:rPr>
            </w:pPr>
            <w:r w:rsidRPr="00E93B0A">
              <w:rPr>
                <w:rFonts w:cstheme="minorHAnsi"/>
                <w:shd w:val="clear" w:color="auto" w:fill="FFFFFF"/>
              </w:rPr>
              <w:t xml:space="preserve">Atlantic Technological University </w:t>
            </w:r>
          </w:p>
        </w:tc>
      </w:tr>
      <w:tr w:rsidR="005C0B6A" w:rsidRPr="005C0B6A" w14:paraId="6CD92116" w14:textId="77777777" w:rsidTr="0077603A">
        <w:trPr>
          <w:trHeight w:val="300"/>
        </w:trPr>
        <w:tc>
          <w:tcPr>
            <w:tcW w:w="1575" w:type="dxa"/>
            <w:shd w:val="clear" w:color="auto" w:fill="auto"/>
            <w:noWrap/>
            <w:vAlign w:val="bottom"/>
            <w:hideMark/>
          </w:tcPr>
          <w:p w14:paraId="19FEE26B" w14:textId="77777777" w:rsidR="005C0B6A" w:rsidRPr="005C0B6A" w:rsidRDefault="005C0B6A" w:rsidP="00924E5C">
            <w:pPr>
              <w:rPr>
                <w:lang w:eastAsia="en-IE"/>
              </w:rPr>
            </w:pPr>
            <w:r w:rsidRPr="005C0B6A">
              <w:rPr>
                <w:lang w:eastAsia="en-IE"/>
              </w:rPr>
              <w:t>CARO</w:t>
            </w:r>
          </w:p>
        </w:tc>
        <w:tc>
          <w:tcPr>
            <w:tcW w:w="7371" w:type="dxa"/>
            <w:shd w:val="clear" w:color="auto" w:fill="auto"/>
            <w:noWrap/>
            <w:vAlign w:val="bottom"/>
            <w:hideMark/>
          </w:tcPr>
          <w:p w14:paraId="6240D931" w14:textId="77777777" w:rsidR="005C0B6A" w:rsidRPr="005C0B6A" w:rsidRDefault="005C0B6A" w:rsidP="00924E5C">
            <w:pPr>
              <w:rPr>
                <w:lang w:eastAsia="en-IE"/>
              </w:rPr>
            </w:pPr>
            <w:r w:rsidRPr="005C0B6A">
              <w:rPr>
                <w:lang w:eastAsia="en-IE"/>
              </w:rPr>
              <w:t>Climate Action Regional Office</w:t>
            </w:r>
          </w:p>
        </w:tc>
      </w:tr>
      <w:tr w:rsidR="005C0B6A" w:rsidRPr="005C0B6A" w14:paraId="3903F440" w14:textId="77777777" w:rsidTr="0077603A">
        <w:trPr>
          <w:trHeight w:val="300"/>
        </w:trPr>
        <w:tc>
          <w:tcPr>
            <w:tcW w:w="1575" w:type="dxa"/>
            <w:shd w:val="clear" w:color="auto" w:fill="auto"/>
            <w:noWrap/>
            <w:vAlign w:val="bottom"/>
            <w:hideMark/>
          </w:tcPr>
          <w:p w14:paraId="60D74599" w14:textId="68401A12" w:rsidR="005C0B6A" w:rsidRPr="005C0B6A" w:rsidRDefault="00826C08" w:rsidP="00924E5C">
            <w:pPr>
              <w:rPr>
                <w:lang w:eastAsia="en-IE"/>
              </w:rPr>
            </w:pPr>
            <w:r>
              <w:rPr>
                <w:lang w:eastAsia="en-IE"/>
              </w:rPr>
              <w:t>DECC</w:t>
            </w:r>
          </w:p>
        </w:tc>
        <w:tc>
          <w:tcPr>
            <w:tcW w:w="7371" w:type="dxa"/>
            <w:shd w:val="clear" w:color="auto" w:fill="auto"/>
            <w:noWrap/>
            <w:vAlign w:val="bottom"/>
            <w:hideMark/>
          </w:tcPr>
          <w:p w14:paraId="3D95DB1E" w14:textId="2691C286" w:rsidR="00826C08" w:rsidRPr="00826C08" w:rsidRDefault="00000000" w:rsidP="00924E5C">
            <w:pPr>
              <w:rPr>
                <w:rFonts w:cstheme="minorHAnsi"/>
                <w:color w:val="000000" w:themeColor="text1"/>
              </w:rPr>
            </w:pPr>
            <w:hyperlink r:id="rId9" w:history="1">
              <w:r w:rsidR="00826C08" w:rsidRPr="00826C08">
                <w:rPr>
                  <w:rFonts w:cstheme="minorHAnsi"/>
                  <w:color w:val="000000" w:themeColor="text1"/>
                  <w:shd w:val="clear" w:color="auto" w:fill="FFFFFF"/>
                </w:rPr>
                <w:t>Department of the Environment</w:t>
              </w:r>
              <w:r w:rsidR="00AE007C">
                <w:rPr>
                  <w:rFonts w:cstheme="minorHAnsi"/>
                  <w:color w:val="000000" w:themeColor="text1"/>
                  <w:shd w:val="clear" w:color="auto" w:fill="FFFFFF"/>
                </w:rPr>
                <w:t xml:space="preserve"> </w:t>
              </w:r>
              <w:r w:rsidR="00826C08" w:rsidRPr="00826C08">
                <w:rPr>
                  <w:rFonts w:cstheme="minorHAnsi"/>
                  <w:color w:val="000000" w:themeColor="text1"/>
                  <w:shd w:val="clear" w:color="auto" w:fill="FFFFFF"/>
                </w:rPr>
                <w:t>Climate and Communications</w:t>
              </w:r>
            </w:hyperlink>
          </w:p>
        </w:tc>
      </w:tr>
      <w:tr w:rsidR="005C0B6A" w:rsidRPr="005C0B6A" w14:paraId="03DBBC28" w14:textId="77777777" w:rsidTr="0077603A">
        <w:trPr>
          <w:trHeight w:val="300"/>
        </w:trPr>
        <w:tc>
          <w:tcPr>
            <w:tcW w:w="1575" w:type="dxa"/>
            <w:shd w:val="clear" w:color="auto" w:fill="auto"/>
            <w:noWrap/>
            <w:vAlign w:val="bottom"/>
            <w:hideMark/>
          </w:tcPr>
          <w:p w14:paraId="67BE19BC" w14:textId="4687C369" w:rsidR="005C0B6A" w:rsidRPr="005C0B6A" w:rsidRDefault="00826C08" w:rsidP="00924E5C">
            <w:pPr>
              <w:rPr>
                <w:lang w:eastAsia="en-IE"/>
              </w:rPr>
            </w:pPr>
            <w:r>
              <w:rPr>
                <w:lang w:eastAsia="en-IE"/>
              </w:rPr>
              <w:t>DHLGH</w:t>
            </w:r>
          </w:p>
        </w:tc>
        <w:tc>
          <w:tcPr>
            <w:tcW w:w="7371" w:type="dxa"/>
            <w:shd w:val="clear" w:color="auto" w:fill="auto"/>
            <w:noWrap/>
            <w:vAlign w:val="bottom"/>
            <w:hideMark/>
          </w:tcPr>
          <w:p w14:paraId="02EE1D03" w14:textId="40E046F3" w:rsidR="005C0B6A" w:rsidRPr="005C0B6A" w:rsidRDefault="005C0B6A" w:rsidP="00924E5C">
            <w:pPr>
              <w:rPr>
                <w:lang w:eastAsia="en-IE"/>
              </w:rPr>
            </w:pPr>
            <w:r w:rsidRPr="005C0B6A">
              <w:rPr>
                <w:lang w:eastAsia="en-IE"/>
              </w:rPr>
              <w:t xml:space="preserve">Department Housing </w:t>
            </w:r>
            <w:r w:rsidR="00835D70">
              <w:rPr>
                <w:lang w:eastAsia="en-IE"/>
              </w:rPr>
              <w:t>Local Government</w:t>
            </w:r>
            <w:r w:rsidR="00826C08">
              <w:rPr>
                <w:lang w:eastAsia="en-IE"/>
              </w:rPr>
              <w:t xml:space="preserve"> and Heritage</w:t>
            </w:r>
          </w:p>
        </w:tc>
      </w:tr>
      <w:tr w:rsidR="003869FF" w:rsidRPr="005C0B6A" w14:paraId="1FF2B3DB" w14:textId="77777777" w:rsidTr="0077603A">
        <w:trPr>
          <w:trHeight w:val="300"/>
        </w:trPr>
        <w:tc>
          <w:tcPr>
            <w:tcW w:w="1575" w:type="dxa"/>
            <w:shd w:val="clear" w:color="auto" w:fill="auto"/>
            <w:noWrap/>
            <w:vAlign w:val="bottom"/>
          </w:tcPr>
          <w:p w14:paraId="014BB4B7" w14:textId="3CEA8DC2" w:rsidR="003869FF" w:rsidRPr="005C0B6A" w:rsidRDefault="003869FF" w:rsidP="00924E5C">
            <w:pPr>
              <w:rPr>
                <w:lang w:eastAsia="en-IE"/>
              </w:rPr>
            </w:pPr>
            <w:r>
              <w:rPr>
                <w:lang w:eastAsia="en-IE"/>
              </w:rPr>
              <w:t>DMS</w:t>
            </w:r>
          </w:p>
        </w:tc>
        <w:tc>
          <w:tcPr>
            <w:tcW w:w="7371" w:type="dxa"/>
            <w:shd w:val="clear" w:color="auto" w:fill="auto"/>
            <w:noWrap/>
            <w:vAlign w:val="bottom"/>
          </w:tcPr>
          <w:p w14:paraId="50607844" w14:textId="15BE046A" w:rsidR="003869FF" w:rsidRPr="005C0B6A" w:rsidRDefault="003869FF" w:rsidP="003869FF">
            <w:pPr>
              <w:rPr>
                <w:lang w:eastAsia="en-IE"/>
              </w:rPr>
            </w:pPr>
            <w:r>
              <w:rPr>
                <w:lang w:eastAsia="en-IE"/>
              </w:rPr>
              <w:t>Data Management System</w:t>
            </w:r>
          </w:p>
        </w:tc>
      </w:tr>
      <w:tr w:rsidR="005C0B6A" w:rsidRPr="005C0B6A" w14:paraId="38AAAFD2" w14:textId="77777777" w:rsidTr="0077603A">
        <w:trPr>
          <w:trHeight w:val="300"/>
        </w:trPr>
        <w:tc>
          <w:tcPr>
            <w:tcW w:w="1575" w:type="dxa"/>
            <w:shd w:val="clear" w:color="auto" w:fill="auto"/>
            <w:noWrap/>
            <w:vAlign w:val="bottom"/>
            <w:hideMark/>
          </w:tcPr>
          <w:p w14:paraId="1FCE09A0" w14:textId="2469D81D" w:rsidR="005C0B6A" w:rsidRPr="005C0B6A" w:rsidRDefault="005C0B6A" w:rsidP="00924E5C">
            <w:pPr>
              <w:rPr>
                <w:lang w:eastAsia="en-IE"/>
              </w:rPr>
            </w:pPr>
            <w:r w:rsidRPr="005C0B6A">
              <w:rPr>
                <w:lang w:eastAsia="en-IE"/>
              </w:rPr>
              <w:t>D</w:t>
            </w:r>
            <w:r w:rsidR="00826C08">
              <w:rPr>
                <w:lang w:eastAsia="en-IE"/>
              </w:rPr>
              <w:t>o</w:t>
            </w:r>
            <w:r w:rsidRPr="005C0B6A">
              <w:rPr>
                <w:lang w:eastAsia="en-IE"/>
              </w:rPr>
              <w:t>T</w:t>
            </w:r>
          </w:p>
        </w:tc>
        <w:tc>
          <w:tcPr>
            <w:tcW w:w="7371" w:type="dxa"/>
            <w:shd w:val="clear" w:color="auto" w:fill="auto"/>
            <w:noWrap/>
            <w:vAlign w:val="bottom"/>
            <w:hideMark/>
          </w:tcPr>
          <w:p w14:paraId="3E540759" w14:textId="2DA860E5" w:rsidR="005C0B6A" w:rsidRPr="005C0B6A" w:rsidRDefault="005C0B6A" w:rsidP="00924E5C">
            <w:pPr>
              <w:rPr>
                <w:lang w:eastAsia="en-IE"/>
              </w:rPr>
            </w:pPr>
            <w:r w:rsidRPr="005C0B6A">
              <w:rPr>
                <w:lang w:eastAsia="en-IE"/>
              </w:rPr>
              <w:t>Depart of Transport</w:t>
            </w:r>
          </w:p>
        </w:tc>
      </w:tr>
      <w:tr w:rsidR="005C0B6A" w:rsidRPr="005C0B6A" w14:paraId="3E3497CC" w14:textId="77777777" w:rsidTr="0077603A">
        <w:trPr>
          <w:trHeight w:val="300"/>
        </w:trPr>
        <w:tc>
          <w:tcPr>
            <w:tcW w:w="1575" w:type="dxa"/>
            <w:shd w:val="clear" w:color="auto" w:fill="auto"/>
            <w:noWrap/>
            <w:vAlign w:val="bottom"/>
            <w:hideMark/>
          </w:tcPr>
          <w:p w14:paraId="0727DC37" w14:textId="77777777" w:rsidR="005C0B6A" w:rsidRPr="005C0B6A" w:rsidRDefault="005C0B6A" w:rsidP="00924E5C">
            <w:pPr>
              <w:rPr>
                <w:lang w:eastAsia="en-IE"/>
              </w:rPr>
            </w:pPr>
            <w:r w:rsidRPr="005C0B6A">
              <w:rPr>
                <w:lang w:eastAsia="en-IE"/>
              </w:rPr>
              <w:t>EA</w:t>
            </w:r>
          </w:p>
        </w:tc>
        <w:tc>
          <w:tcPr>
            <w:tcW w:w="7371" w:type="dxa"/>
            <w:shd w:val="clear" w:color="auto" w:fill="auto"/>
            <w:noWrap/>
            <w:vAlign w:val="bottom"/>
            <w:hideMark/>
          </w:tcPr>
          <w:p w14:paraId="1F37E40D" w14:textId="77777777" w:rsidR="005C0B6A" w:rsidRPr="005C0B6A" w:rsidRDefault="005C0B6A" w:rsidP="00924E5C">
            <w:pPr>
              <w:rPr>
                <w:lang w:eastAsia="en-IE"/>
              </w:rPr>
            </w:pPr>
            <w:r w:rsidRPr="005C0B6A">
              <w:rPr>
                <w:lang w:eastAsia="en-IE"/>
              </w:rPr>
              <w:t>External Authenticator</w:t>
            </w:r>
          </w:p>
        </w:tc>
      </w:tr>
      <w:tr w:rsidR="005C0B6A" w:rsidRPr="005C0B6A" w14:paraId="3F7436B1" w14:textId="77777777" w:rsidTr="0077603A">
        <w:trPr>
          <w:trHeight w:val="300"/>
        </w:trPr>
        <w:tc>
          <w:tcPr>
            <w:tcW w:w="1575" w:type="dxa"/>
            <w:shd w:val="clear" w:color="auto" w:fill="auto"/>
            <w:noWrap/>
            <w:vAlign w:val="bottom"/>
            <w:hideMark/>
          </w:tcPr>
          <w:p w14:paraId="02B0351F" w14:textId="77777777" w:rsidR="005C0B6A" w:rsidRPr="005C0B6A" w:rsidRDefault="005C0B6A" w:rsidP="00924E5C">
            <w:pPr>
              <w:rPr>
                <w:lang w:eastAsia="en-IE"/>
              </w:rPr>
            </w:pPr>
            <w:r w:rsidRPr="005C0B6A">
              <w:rPr>
                <w:lang w:eastAsia="en-IE"/>
              </w:rPr>
              <w:t>EPA</w:t>
            </w:r>
          </w:p>
        </w:tc>
        <w:tc>
          <w:tcPr>
            <w:tcW w:w="7371" w:type="dxa"/>
            <w:shd w:val="clear" w:color="auto" w:fill="auto"/>
            <w:noWrap/>
            <w:vAlign w:val="bottom"/>
            <w:hideMark/>
          </w:tcPr>
          <w:p w14:paraId="3CF288BB" w14:textId="0D7F5B86" w:rsidR="005C0B6A" w:rsidRPr="005C0B6A" w:rsidRDefault="005C0B6A" w:rsidP="00924E5C">
            <w:pPr>
              <w:rPr>
                <w:lang w:eastAsia="en-IE"/>
              </w:rPr>
            </w:pPr>
            <w:r w:rsidRPr="005C0B6A">
              <w:rPr>
                <w:lang w:eastAsia="en-IE"/>
              </w:rPr>
              <w:t xml:space="preserve">Environmental </w:t>
            </w:r>
            <w:r w:rsidR="00A177EB" w:rsidRPr="005C0B6A">
              <w:rPr>
                <w:lang w:eastAsia="en-IE"/>
              </w:rPr>
              <w:t>Protection</w:t>
            </w:r>
            <w:r w:rsidRPr="005C0B6A">
              <w:rPr>
                <w:lang w:eastAsia="en-IE"/>
              </w:rPr>
              <w:t xml:space="preserve"> Agency</w:t>
            </w:r>
          </w:p>
        </w:tc>
      </w:tr>
      <w:tr w:rsidR="005C0B6A" w:rsidRPr="005C0B6A" w14:paraId="2A30E0AC" w14:textId="77777777" w:rsidTr="0077603A">
        <w:trPr>
          <w:trHeight w:val="300"/>
        </w:trPr>
        <w:tc>
          <w:tcPr>
            <w:tcW w:w="1575" w:type="dxa"/>
            <w:shd w:val="clear" w:color="auto" w:fill="auto"/>
            <w:noWrap/>
            <w:vAlign w:val="bottom"/>
            <w:hideMark/>
          </w:tcPr>
          <w:p w14:paraId="6862FD17" w14:textId="77777777" w:rsidR="005C0B6A" w:rsidRPr="005C0B6A" w:rsidRDefault="005C0B6A" w:rsidP="00924E5C">
            <w:pPr>
              <w:rPr>
                <w:lang w:eastAsia="en-IE"/>
              </w:rPr>
            </w:pPr>
            <w:r w:rsidRPr="005C0B6A">
              <w:rPr>
                <w:lang w:eastAsia="en-IE"/>
              </w:rPr>
              <w:t>ESTG</w:t>
            </w:r>
          </w:p>
        </w:tc>
        <w:tc>
          <w:tcPr>
            <w:tcW w:w="7371" w:type="dxa"/>
            <w:shd w:val="clear" w:color="auto" w:fill="auto"/>
            <w:noWrap/>
            <w:vAlign w:val="bottom"/>
            <w:hideMark/>
          </w:tcPr>
          <w:p w14:paraId="38943E90" w14:textId="77777777" w:rsidR="005C0B6A" w:rsidRPr="005C0B6A" w:rsidRDefault="005C0B6A" w:rsidP="00924E5C">
            <w:pPr>
              <w:rPr>
                <w:lang w:eastAsia="en-IE"/>
              </w:rPr>
            </w:pPr>
            <w:r w:rsidRPr="005C0B6A">
              <w:rPr>
                <w:lang w:eastAsia="en-IE"/>
              </w:rPr>
              <w:t>Environment Services Training Group</w:t>
            </w:r>
          </w:p>
        </w:tc>
      </w:tr>
      <w:tr w:rsidR="005C0B6A" w:rsidRPr="005C0B6A" w14:paraId="1E8403A5" w14:textId="77777777" w:rsidTr="0077603A">
        <w:trPr>
          <w:trHeight w:val="300"/>
        </w:trPr>
        <w:tc>
          <w:tcPr>
            <w:tcW w:w="1575" w:type="dxa"/>
            <w:shd w:val="clear" w:color="auto" w:fill="auto"/>
            <w:noWrap/>
            <w:vAlign w:val="bottom"/>
            <w:hideMark/>
          </w:tcPr>
          <w:p w14:paraId="3027EF77" w14:textId="1FF42072" w:rsidR="005C0B6A" w:rsidRPr="005C0B6A" w:rsidRDefault="003A0A3A" w:rsidP="00924E5C">
            <w:pPr>
              <w:rPr>
                <w:lang w:eastAsia="en-IE"/>
              </w:rPr>
            </w:pPr>
            <w:r>
              <w:rPr>
                <w:lang w:eastAsia="en-IE"/>
              </w:rPr>
              <w:t>FSTG</w:t>
            </w:r>
          </w:p>
        </w:tc>
        <w:tc>
          <w:tcPr>
            <w:tcW w:w="7371" w:type="dxa"/>
            <w:shd w:val="clear" w:color="auto" w:fill="auto"/>
            <w:noWrap/>
            <w:vAlign w:val="bottom"/>
            <w:hideMark/>
          </w:tcPr>
          <w:p w14:paraId="071A7EED" w14:textId="77777777" w:rsidR="005C0B6A" w:rsidRPr="005C0B6A" w:rsidRDefault="005C0B6A" w:rsidP="00924E5C">
            <w:pPr>
              <w:rPr>
                <w:lang w:eastAsia="en-IE"/>
              </w:rPr>
            </w:pPr>
            <w:r w:rsidRPr="005C0B6A">
              <w:rPr>
                <w:lang w:eastAsia="en-IE"/>
              </w:rPr>
              <w:t>Fire Services Training Group</w:t>
            </w:r>
          </w:p>
        </w:tc>
      </w:tr>
      <w:tr w:rsidR="005C0B6A" w:rsidRPr="005C0B6A" w14:paraId="7C2A67E4" w14:textId="77777777" w:rsidTr="0077603A">
        <w:trPr>
          <w:trHeight w:val="300"/>
        </w:trPr>
        <w:tc>
          <w:tcPr>
            <w:tcW w:w="1575" w:type="dxa"/>
            <w:shd w:val="clear" w:color="auto" w:fill="auto"/>
            <w:noWrap/>
            <w:vAlign w:val="bottom"/>
            <w:hideMark/>
          </w:tcPr>
          <w:p w14:paraId="498C9799" w14:textId="77777777" w:rsidR="005C0B6A" w:rsidRPr="005C0B6A" w:rsidRDefault="005C0B6A" w:rsidP="00924E5C">
            <w:pPr>
              <w:rPr>
                <w:lang w:eastAsia="en-IE"/>
              </w:rPr>
            </w:pPr>
            <w:r w:rsidRPr="005C0B6A">
              <w:rPr>
                <w:lang w:eastAsia="en-IE"/>
              </w:rPr>
              <w:t>HSE</w:t>
            </w:r>
          </w:p>
        </w:tc>
        <w:tc>
          <w:tcPr>
            <w:tcW w:w="7371" w:type="dxa"/>
            <w:shd w:val="clear" w:color="auto" w:fill="auto"/>
            <w:noWrap/>
            <w:vAlign w:val="bottom"/>
            <w:hideMark/>
          </w:tcPr>
          <w:p w14:paraId="31A0AD70" w14:textId="77777777" w:rsidR="005C0B6A" w:rsidRPr="005C0B6A" w:rsidRDefault="005C0B6A" w:rsidP="00924E5C">
            <w:pPr>
              <w:rPr>
                <w:lang w:eastAsia="en-IE"/>
              </w:rPr>
            </w:pPr>
            <w:r w:rsidRPr="005C0B6A">
              <w:rPr>
                <w:lang w:eastAsia="en-IE"/>
              </w:rPr>
              <w:t>Health Services Executive</w:t>
            </w:r>
          </w:p>
        </w:tc>
      </w:tr>
      <w:tr w:rsidR="005C0B6A" w:rsidRPr="005C0B6A" w14:paraId="37AE081D" w14:textId="77777777" w:rsidTr="0077603A">
        <w:trPr>
          <w:trHeight w:val="300"/>
        </w:trPr>
        <w:tc>
          <w:tcPr>
            <w:tcW w:w="1575" w:type="dxa"/>
            <w:shd w:val="clear" w:color="auto" w:fill="auto"/>
            <w:noWrap/>
            <w:vAlign w:val="bottom"/>
            <w:hideMark/>
          </w:tcPr>
          <w:p w14:paraId="01E09D9A" w14:textId="77777777" w:rsidR="005C0B6A" w:rsidRPr="005C0B6A" w:rsidRDefault="005C0B6A" w:rsidP="00924E5C">
            <w:pPr>
              <w:rPr>
                <w:lang w:eastAsia="en-IE"/>
              </w:rPr>
            </w:pPr>
            <w:r w:rsidRPr="005C0B6A">
              <w:rPr>
                <w:lang w:eastAsia="en-IE"/>
              </w:rPr>
              <w:t>IPBMI</w:t>
            </w:r>
          </w:p>
        </w:tc>
        <w:tc>
          <w:tcPr>
            <w:tcW w:w="7371" w:type="dxa"/>
            <w:shd w:val="clear" w:color="auto" w:fill="auto"/>
            <w:noWrap/>
            <w:vAlign w:val="bottom"/>
            <w:hideMark/>
          </w:tcPr>
          <w:p w14:paraId="210AD585" w14:textId="28326D7C" w:rsidR="005C0B6A" w:rsidRPr="005C0B6A" w:rsidRDefault="005C0B6A" w:rsidP="00924E5C">
            <w:pPr>
              <w:rPr>
                <w:lang w:eastAsia="en-IE"/>
              </w:rPr>
            </w:pPr>
            <w:r w:rsidRPr="005C0B6A">
              <w:rPr>
                <w:lang w:eastAsia="en-IE"/>
              </w:rPr>
              <w:t xml:space="preserve">Irish Public Bodies </w:t>
            </w:r>
            <w:r w:rsidR="00EA078C">
              <w:rPr>
                <w:lang w:eastAsia="en-IE"/>
              </w:rPr>
              <w:t>M</w:t>
            </w:r>
            <w:r w:rsidRPr="005C0B6A">
              <w:rPr>
                <w:lang w:eastAsia="en-IE"/>
              </w:rPr>
              <w:t>utual Insurance</w:t>
            </w:r>
          </w:p>
        </w:tc>
      </w:tr>
      <w:tr w:rsidR="005C0B6A" w:rsidRPr="005C0B6A" w14:paraId="58AE1C65" w14:textId="77777777" w:rsidTr="0077603A">
        <w:trPr>
          <w:trHeight w:val="300"/>
        </w:trPr>
        <w:tc>
          <w:tcPr>
            <w:tcW w:w="1575" w:type="dxa"/>
            <w:shd w:val="clear" w:color="auto" w:fill="auto"/>
            <w:noWrap/>
            <w:vAlign w:val="bottom"/>
            <w:hideMark/>
          </w:tcPr>
          <w:p w14:paraId="2A7A253E" w14:textId="7B03D453" w:rsidR="005C0B6A" w:rsidRPr="005C0B6A" w:rsidRDefault="007376B0" w:rsidP="00924E5C">
            <w:pPr>
              <w:rPr>
                <w:lang w:eastAsia="en-IE"/>
              </w:rPr>
            </w:pPr>
            <w:r>
              <w:rPr>
                <w:lang w:eastAsia="en-IE"/>
              </w:rPr>
              <w:t>TU</w:t>
            </w:r>
          </w:p>
        </w:tc>
        <w:tc>
          <w:tcPr>
            <w:tcW w:w="7371" w:type="dxa"/>
            <w:shd w:val="clear" w:color="auto" w:fill="auto"/>
            <w:noWrap/>
            <w:vAlign w:val="bottom"/>
            <w:hideMark/>
          </w:tcPr>
          <w:p w14:paraId="2AF373CC" w14:textId="5CF5643E" w:rsidR="005C0B6A" w:rsidRPr="005C0B6A" w:rsidRDefault="007376B0" w:rsidP="00924E5C">
            <w:pPr>
              <w:rPr>
                <w:lang w:eastAsia="en-IE"/>
              </w:rPr>
            </w:pPr>
            <w:r>
              <w:rPr>
                <w:lang w:eastAsia="en-IE"/>
              </w:rPr>
              <w:t>Technological University</w:t>
            </w:r>
          </w:p>
        </w:tc>
      </w:tr>
      <w:tr w:rsidR="005C0B6A" w:rsidRPr="005C0B6A" w14:paraId="2AF0C551" w14:textId="77777777" w:rsidTr="0077603A">
        <w:trPr>
          <w:trHeight w:val="300"/>
        </w:trPr>
        <w:tc>
          <w:tcPr>
            <w:tcW w:w="1575" w:type="dxa"/>
            <w:shd w:val="clear" w:color="auto" w:fill="auto"/>
            <w:noWrap/>
            <w:vAlign w:val="bottom"/>
            <w:hideMark/>
          </w:tcPr>
          <w:p w14:paraId="2A842CE1" w14:textId="77777777" w:rsidR="005C0B6A" w:rsidRPr="005C0B6A" w:rsidRDefault="005C0B6A" w:rsidP="00924E5C">
            <w:pPr>
              <w:rPr>
                <w:lang w:eastAsia="en-IE"/>
              </w:rPr>
            </w:pPr>
            <w:r w:rsidRPr="005C0B6A">
              <w:rPr>
                <w:lang w:eastAsia="en-IE"/>
              </w:rPr>
              <w:t>IV</w:t>
            </w:r>
          </w:p>
        </w:tc>
        <w:tc>
          <w:tcPr>
            <w:tcW w:w="7371" w:type="dxa"/>
            <w:shd w:val="clear" w:color="auto" w:fill="auto"/>
            <w:noWrap/>
            <w:vAlign w:val="bottom"/>
            <w:hideMark/>
          </w:tcPr>
          <w:p w14:paraId="2BBA7394" w14:textId="77777777" w:rsidR="005C0B6A" w:rsidRPr="005C0B6A" w:rsidRDefault="005C0B6A" w:rsidP="00924E5C">
            <w:pPr>
              <w:rPr>
                <w:lang w:eastAsia="en-IE"/>
              </w:rPr>
            </w:pPr>
            <w:r w:rsidRPr="005C0B6A">
              <w:rPr>
                <w:lang w:eastAsia="en-IE"/>
              </w:rPr>
              <w:t>Internal Verification</w:t>
            </w:r>
          </w:p>
        </w:tc>
      </w:tr>
      <w:tr w:rsidR="005C5E62" w:rsidRPr="005C0B6A" w14:paraId="146EA1C6" w14:textId="77777777" w:rsidTr="0077603A">
        <w:trPr>
          <w:trHeight w:val="300"/>
        </w:trPr>
        <w:tc>
          <w:tcPr>
            <w:tcW w:w="1575" w:type="dxa"/>
            <w:shd w:val="clear" w:color="auto" w:fill="auto"/>
            <w:noWrap/>
            <w:vAlign w:val="bottom"/>
          </w:tcPr>
          <w:p w14:paraId="0111F5D9" w14:textId="7340DA1E" w:rsidR="005C5E62" w:rsidRPr="005C0B6A" w:rsidRDefault="005C5E62" w:rsidP="00924E5C">
            <w:pPr>
              <w:rPr>
                <w:lang w:eastAsia="en-IE"/>
              </w:rPr>
            </w:pPr>
            <w:r>
              <w:rPr>
                <w:lang w:eastAsia="en-IE"/>
              </w:rPr>
              <w:t>LASAG</w:t>
            </w:r>
          </w:p>
        </w:tc>
        <w:tc>
          <w:tcPr>
            <w:tcW w:w="7371" w:type="dxa"/>
            <w:shd w:val="clear" w:color="auto" w:fill="auto"/>
            <w:noWrap/>
            <w:vAlign w:val="bottom"/>
          </w:tcPr>
          <w:p w14:paraId="291136C3" w14:textId="49C4C1B4" w:rsidR="005C5E62" w:rsidRPr="005C0B6A" w:rsidRDefault="005C5E62" w:rsidP="00924E5C">
            <w:pPr>
              <w:rPr>
                <w:lang w:eastAsia="en-IE"/>
              </w:rPr>
            </w:pPr>
            <w:r>
              <w:rPr>
                <w:lang w:eastAsia="en-IE"/>
              </w:rPr>
              <w:t>Local Authority Safety Advisors Group</w:t>
            </w:r>
          </w:p>
        </w:tc>
      </w:tr>
      <w:tr w:rsidR="005C0B6A" w:rsidRPr="005C0B6A" w14:paraId="4314838F" w14:textId="77777777" w:rsidTr="0077603A">
        <w:trPr>
          <w:trHeight w:val="300"/>
        </w:trPr>
        <w:tc>
          <w:tcPr>
            <w:tcW w:w="1575" w:type="dxa"/>
            <w:shd w:val="clear" w:color="auto" w:fill="auto"/>
            <w:noWrap/>
            <w:vAlign w:val="bottom"/>
            <w:hideMark/>
          </w:tcPr>
          <w:p w14:paraId="71CE7204" w14:textId="77777777" w:rsidR="005C0B6A" w:rsidRPr="005C0B6A" w:rsidRDefault="005C0B6A" w:rsidP="00924E5C">
            <w:pPr>
              <w:rPr>
                <w:lang w:eastAsia="en-IE"/>
              </w:rPr>
            </w:pPr>
            <w:r w:rsidRPr="005C0B6A">
              <w:rPr>
                <w:lang w:eastAsia="en-IE"/>
              </w:rPr>
              <w:t>LASNTG</w:t>
            </w:r>
          </w:p>
        </w:tc>
        <w:tc>
          <w:tcPr>
            <w:tcW w:w="7371" w:type="dxa"/>
            <w:shd w:val="clear" w:color="auto" w:fill="auto"/>
            <w:noWrap/>
            <w:vAlign w:val="bottom"/>
            <w:hideMark/>
          </w:tcPr>
          <w:p w14:paraId="17F8E922" w14:textId="101021F3" w:rsidR="005C0B6A" w:rsidRPr="005C0B6A" w:rsidRDefault="00A113E1" w:rsidP="00924E5C">
            <w:pPr>
              <w:rPr>
                <w:lang w:eastAsia="en-IE"/>
              </w:rPr>
            </w:pPr>
            <w:r>
              <w:rPr>
                <w:lang w:eastAsia="en-IE"/>
              </w:rPr>
              <w:t>Local Authority</w:t>
            </w:r>
            <w:r w:rsidR="005C0B6A" w:rsidRPr="005C0B6A">
              <w:rPr>
                <w:lang w:eastAsia="en-IE"/>
              </w:rPr>
              <w:t xml:space="preserve"> Services National Training Group</w:t>
            </w:r>
          </w:p>
        </w:tc>
      </w:tr>
      <w:tr w:rsidR="005C0B6A" w:rsidRPr="005C0B6A" w14:paraId="44FB626F" w14:textId="77777777" w:rsidTr="0077603A">
        <w:trPr>
          <w:trHeight w:val="300"/>
        </w:trPr>
        <w:tc>
          <w:tcPr>
            <w:tcW w:w="1575" w:type="dxa"/>
            <w:shd w:val="clear" w:color="auto" w:fill="auto"/>
            <w:noWrap/>
            <w:vAlign w:val="bottom"/>
            <w:hideMark/>
          </w:tcPr>
          <w:p w14:paraId="0507E65C" w14:textId="77777777" w:rsidR="005C0B6A" w:rsidRPr="005C0B6A" w:rsidRDefault="005C0B6A" w:rsidP="00924E5C">
            <w:pPr>
              <w:rPr>
                <w:lang w:eastAsia="en-IE"/>
              </w:rPr>
            </w:pPr>
            <w:r w:rsidRPr="005C0B6A">
              <w:rPr>
                <w:lang w:eastAsia="en-IE"/>
              </w:rPr>
              <w:t>LAWPRO</w:t>
            </w:r>
          </w:p>
        </w:tc>
        <w:tc>
          <w:tcPr>
            <w:tcW w:w="7371" w:type="dxa"/>
            <w:shd w:val="clear" w:color="auto" w:fill="auto"/>
            <w:noWrap/>
            <w:vAlign w:val="bottom"/>
            <w:hideMark/>
          </w:tcPr>
          <w:p w14:paraId="1B1D0FFF" w14:textId="1F327820" w:rsidR="005C0B6A" w:rsidRPr="005C0B6A" w:rsidRDefault="00A113E1" w:rsidP="00924E5C">
            <w:pPr>
              <w:rPr>
                <w:lang w:eastAsia="en-IE"/>
              </w:rPr>
            </w:pPr>
            <w:r>
              <w:rPr>
                <w:lang w:eastAsia="en-IE"/>
              </w:rPr>
              <w:t>Local Authority</w:t>
            </w:r>
            <w:r w:rsidR="005C0B6A" w:rsidRPr="005C0B6A">
              <w:rPr>
                <w:lang w:eastAsia="en-IE"/>
              </w:rPr>
              <w:t xml:space="preserve"> Waters </w:t>
            </w:r>
            <w:r w:rsidR="008B54FB">
              <w:rPr>
                <w:lang w:eastAsia="en-IE"/>
              </w:rPr>
              <w:t>Programme</w:t>
            </w:r>
            <w:r w:rsidR="005C0B6A" w:rsidRPr="005C0B6A">
              <w:rPr>
                <w:lang w:eastAsia="en-IE"/>
              </w:rPr>
              <w:t xml:space="preserve"> Office</w:t>
            </w:r>
          </w:p>
        </w:tc>
      </w:tr>
      <w:tr w:rsidR="005C0B6A" w:rsidRPr="005C0B6A" w14:paraId="14E5F391" w14:textId="77777777" w:rsidTr="0077603A">
        <w:trPr>
          <w:trHeight w:val="300"/>
        </w:trPr>
        <w:tc>
          <w:tcPr>
            <w:tcW w:w="1575" w:type="dxa"/>
            <w:shd w:val="clear" w:color="auto" w:fill="auto"/>
            <w:noWrap/>
            <w:vAlign w:val="bottom"/>
            <w:hideMark/>
          </w:tcPr>
          <w:p w14:paraId="7AFC0A06" w14:textId="77777777" w:rsidR="005C0B6A" w:rsidRPr="005C0B6A" w:rsidRDefault="005C0B6A" w:rsidP="00924E5C">
            <w:pPr>
              <w:rPr>
                <w:lang w:eastAsia="en-IE"/>
              </w:rPr>
            </w:pPr>
            <w:r w:rsidRPr="005C0B6A">
              <w:rPr>
                <w:lang w:eastAsia="en-IE"/>
              </w:rPr>
              <w:t>LGMA</w:t>
            </w:r>
          </w:p>
        </w:tc>
        <w:tc>
          <w:tcPr>
            <w:tcW w:w="7371" w:type="dxa"/>
            <w:shd w:val="clear" w:color="auto" w:fill="auto"/>
            <w:noWrap/>
            <w:vAlign w:val="bottom"/>
            <w:hideMark/>
          </w:tcPr>
          <w:p w14:paraId="32196FE2" w14:textId="14392E47" w:rsidR="005C0B6A" w:rsidRPr="005C0B6A" w:rsidRDefault="00835D70" w:rsidP="00924E5C">
            <w:pPr>
              <w:rPr>
                <w:lang w:eastAsia="en-IE"/>
              </w:rPr>
            </w:pPr>
            <w:r>
              <w:rPr>
                <w:lang w:eastAsia="en-IE"/>
              </w:rPr>
              <w:t>Local Government</w:t>
            </w:r>
            <w:r w:rsidR="005C0B6A" w:rsidRPr="005C0B6A">
              <w:rPr>
                <w:lang w:eastAsia="en-IE"/>
              </w:rPr>
              <w:t xml:space="preserve"> Management Agency</w:t>
            </w:r>
          </w:p>
        </w:tc>
      </w:tr>
      <w:tr w:rsidR="00EA078C" w:rsidRPr="005C0B6A" w14:paraId="4A72717C" w14:textId="77777777" w:rsidTr="0077603A">
        <w:trPr>
          <w:trHeight w:val="300"/>
        </w:trPr>
        <w:tc>
          <w:tcPr>
            <w:tcW w:w="1575" w:type="dxa"/>
            <w:shd w:val="clear" w:color="auto" w:fill="auto"/>
            <w:noWrap/>
            <w:vAlign w:val="bottom"/>
          </w:tcPr>
          <w:p w14:paraId="7AF2139C" w14:textId="23787A77" w:rsidR="00EA078C" w:rsidRPr="005C0B6A" w:rsidRDefault="00EA078C" w:rsidP="00924E5C">
            <w:pPr>
              <w:rPr>
                <w:lang w:eastAsia="en-IE"/>
              </w:rPr>
            </w:pPr>
            <w:r>
              <w:rPr>
                <w:lang w:eastAsia="en-IE"/>
              </w:rPr>
              <w:t>MAP</w:t>
            </w:r>
          </w:p>
        </w:tc>
        <w:tc>
          <w:tcPr>
            <w:tcW w:w="7371" w:type="dxa"/>
            <w:shd w:val="clear" w:color="auto" w:fill="auto"/>
            <w:noWrap/>
            <w:vAlign w:val="bottom"/>
          </w:tcPr>
          <w:p w14:paraId="33E745ED" w14:textId="64F887C9" w:rsidR="00EA078C" w:rsidRPr="005C0B6A" w:rsidRDefault="00355F5D" w:rsidP="00924E5C">
            <w:pPr>
              <w:rPr>
                <w:lang w:eastAsia="en-IE"/>
              </w:rPr>
            </w:pPr>
            <w:r>
              <w:rPr>
                <w:lang w:eastAsia="en-IE"/>
              </w:rPr>
              <w:t>Modular Assessment Plan</w:t>
            </w:r>
          </w:p>
        </w:tc>
      </w:tr>
      <w:tr w:rsidR="005C0B6A" w:rsidRPr="005C0B6A" w14:paraId="42D8FB0B" w14:textId="77777777" w:rsidTr="0077603A">
        <w:trPr>
          <w:trHeight w:val="300"/>
        </w:trPr>
        <w:tc>
          <w:tcPr>
            <w:tcW w:w="1575" w:type="dxa"/>
            <w:shd w:val="clear" w:color="auto" w:fill="auto"/>
            <w:noWrap/>
            <w:vAlign w:val="bottom"/>
            <w:hideMark/>
          </w:tcPr>
          <w:p w14:paraId="54BDB992" w14:textId="77777777" w:rsidR="005C0B6A" w:rsidRPr="005C0B6A" w:rsidRDefault="005C0B6A" w:rsidP="00924E5C">
            <w:pPr>
              <w:rPr>
                <w:lang w:eastAsia="en-IE"/>
              </w:rPr>
            </w:pPr>
            <w:r w:rsidRPr="005C0B6A">
              <w:rPr>
                <w:lang w:eastAsia="en-IE"/>
              </w:rPr>
              <w:t>MEC</w:t>
            </w:r>
          </w:p>
        </w:tc>
        <w:tc>
          <w:tcPr>
            <w:tcW w:w="7371" w:type="dxa"/>
            <w:shd w:val="clear" w:color="auto" w:fill="auto"/>
            <w:noWrap/>
            <w:vAlign w:val="bottom"/>
            <w:hideMark/>
          </w:tcPr>
          <w:p w14:paraId="0D850337" w14:textId="77777777" w:rsidR="005C0B6A" w:rsidRPr="005C0B6A" w:rsidRDefault="005C0B6A" w:rsidP="00924E5C">
            <w:pPr>
              <w:rPr>
                <w:lang w:eastAsia="en-IE"/>
              </w:rPr>
            </w:pPr>
            <w:r w:rsidRPr="005C0B6A">
              <w:rPr>
                <w:lang w:eastAsia="en-IE"/>
              </w:rPr>
              <w:t>Monitoring and Evaluation Committee</w:t>
            </w:r>
          </w:p>
        </w:tc>
      </w:tr>
      <w:tr w:rsidR="005C0B6A" w:rsidRPr="005C0B6A" w14:paraId="5918B997" w14:textId="77777777" w:rsidTr="0077603A">
        <w:trPr>
          <w:trHeight w:val="300"/>
        </w:trPr>
        <w:tc>
          <w:tcPr>
            <w:tcW w:w="1575" w:type="dxa"/>
            <w:shd w:val="clear" w:color="auto" w:fill="auto"/>
            <w:noWrap/>
            <w:vAlign w:val="bottom"/>
            <w:hideMark/>
          </w:tcPr>
          <w:p w14:paraId="1923B954" w14:textId="77777777" w:rsidR="005C0B6A" w:rsidRPr="005C0B6A" w:rsidRDefault="005C0B6A" w:rsidP="00924E5C">
            <w:pPr>
              <w:rPr>
                <w:lang w:eastAsia="en-IE"/>
              </w:rPr>
            </w:pPr>
            <w:r w:rsidRPr="005C0B6A">
              <w:rPr>
                <w:lang w:eastAsia="en-IE"/>
              </w:rPr>
              <w:t>MOU</w:t>
            </w:r>
          </w:p>
        </w:tc>
        <w:tc>
          <w:tcPr>
            <w:tcW w:w="7371" w:type="dxa"/>
            <w:shd w:val="clear" w:color="auto" w:fill="auto"/>
            <w:noWrap/>
            <w:vAlign w:val="bottom"/>
            <w:hideMark/>
          </w:tcPr>
          <w:p w14:paraId="0A898750" w14:textId="77777777" w:rsidR="005C0B6A" w:rsidRPr="005C0B6A" w:rsidRDefault="005C0B6A" w:rsidP="00924E5C">
            <w:pPr>
              <w:rPr>
                <w:lang w:eastAsia="en-IE"/>
              </w:rPr>
            </w:pPr>
            <w:r w:rsidRPr="005C0B6A">
              <w:rPr>
                <w:lang w:eastAsia="en-IE"/>
              </w:rPr>
              <w:t>Memorandum of Understanding</w:t>
            </w:r>
          </w:p>
        </w:tc>
      </w:tr>
      <w:tr w:rsidR="005C0B6A" w:rsidRPr="005C0B6A" w14:paraId="1B2A9007" w14:textId="77777777" w:rsidTr="0077603A">
        <w:trPr>
          <w:trHeight w:val="300"/>
        </w:trPr>
        <w:tc>
          <w:tcPr>
            <w:tcW w:w="1575" w:type="dxa"/>
            <w:shd w:val="clear" w:color="auto" w:fill="auto"/>
            <w:noWrap/>
            <w:vAlign w:val="bottom"/>
            <w:hideMark/>
          </w:tcPr>
          <w:p w14:paraId="2494B22B" w14:textId="10DEA5DB" w:rsidR="005C0B6A" w:rsidRPr="005C0B6A" w:rsidRDefault="0077603A" w:rsidP="00924E5C">
            <w:pPr>
              <w:rPr>
                <w:lang w:eastAsia="en-IE"/>
              </w:rPr>
            </w:pPr>
            <w:r>
              <w:rPr>
                <w:lang w:eastAsia="en-IE"/>
              </w:rPr>
              <w:t>NCR</w:t>
            </w:r>
          </w:p>
        </w:tc>
        <w:tc>
          <w:tcPr>
            <w:tcW w:w="7371" w:type="dxa"/>
            <w:shd w:val="clear" w:color="auto" w:fill="auto"/>
            <w:noWrap/>
            <w:hideMark/>
          </w:tcPr>
          <w:p w14:paraId="7783ED11" w14:textId="50F58DD2" w:rsidR="005C0B6A" w:rsidRPr="005C0B6A" w:rsidRDefault="0047262B" w:rsidP="00620C73">
            <w:pPr>
              <w:rPr>
                <w:lang w:eastAsia="en-IE"/>
              </w:rPr>
            </w:pPr>
            <w:r>
              <w:rPr>
                <w:lang w:eastAsia="en-IE"/>
              </w:rPr>
              <w:t>Non-Conformance</w:t>
            </w:r>
            <w:r w:rsidR="0077603A">
              <w:rPr>
                <w:lang w:eastAsia="en-IE"/>
              </w:rPr>
              <w:t xml:space="preserve"> Re</w:t>
            </w:r>
            <w:r w:rsidR="00620C73">
              <w:rPr>
                <w:lang w:eastAsia="en-IE"/>
              </w:rPr>
              <w:t>port</w:t>
            </w:r>
          </w:p>
        </w:tc>
      </w:tr>
      <w:tr w:rsidR="0077603A" w:rsidRPr="005C0B6A" w14:paraId="426EEC7A" w14:textId="77777777" w:rsidTr="0077603A">
        <w:trPr>
          <w:trHeight w:val="300"/>
        </w:trPr>
        <w:tc>
          <w:tcPr>
            <w:tcW w:w="1575" w:type="dxa"/>
            <w:shd w:val="clear" w:color="auto" w:fill="auto"/>
            <w:noWrap/>
            <w:vAlign w:val="bottom"/>
          </w:tcPr>
          <w:p w14:paraId="4D20EBFF" w14:textId="0A91205F" w:rsidR="0077603A" w:rsidRDefault="0077603A" w:rsidP="00924E5C">
            <w:pPr>
              <w:rPr>
                <w:lang w:eastAsia="en-IE"/>
              </w:rPr>
            </w:pPr>
            <w:r w:rsidRPr="005C0B6A">
              <w:rPr>
                <w:lang w:eastAsia="en-IE"/>
              </w:rPr>
              <w:t>NDFEM</w:t>
            </w:r>
          </w:p>
        </w:tc>
        <w:tc>
          <w:tcPr>
            <w:tcW w:w="7371" w:type="dxa"/>
            <w:shd w:val="clear" w:color="auto" w:fill="auto"/>
            <w:noWrap/>
            <w:vAlign w:val="center"/>
          </w:tcPr>
          <w:p w14:paraId="030A6FC8" w14:textId="41979701" w:rsidR="0077603A" w:rsidRPr="005C0B6A" w:rsidRDefault="0077603A" w:rsidP="00924E5C">
            <w:pPr>
              <w:rPr>
                <w:lang w:eastAsia="en-IE"/>
              </w:rPr>
            </w:pPr>
            <w:r w:rsidRPr="005C0B6A">
              <w:rPr>
                <w:lang w:eastAsia="en-IE"/>
              </w:rPr>
              <w:t>National Directorate for Fire and Emergency Management</w:t>
            </w:r>
          </w:p>
        </w:tc>
      </w:tr>
      <w:tr w:rsidR="005C0B6A" w:rsidRPr="005C0B6A" w14:paraId="3AC0C87D" w14:textId="77777777" w:rsidTr="0077603A">
        <w:trPr>
          <w:trHeight w:val="300"/>
        </w:trPr>
        <w:tc>
          <w:tcPr>
            <w:tcW w:w="1575" w:type="dxa"/>
            <w:shd w:val="clear" w:color="auto" w:fill="auto"/>
            <w:noWrap/>
            <w:vAlign w:val="bottom"/>
            <w:hideMark/>
          </w:tcPr>
          <w:p w14:paraId="4AE410EB" w14:textId="77777777" w:rsidR="005C0B6A" w:rsidRPr="005C0B6A" w:rsidRDefault="005C0B6A" w:rsidP="00924E5C">
            <w:pPr>
              <w:rPr>
                <w:lang w:eastAsia="en-IE"/>
              </w:rPr>
            </w:pPr>
            <w:r w:rsidRPr="005C0B6A">
              <w:rPr>
                <w:lang w:eastAsia="en-IE"/>
              </w:rPr>
              <w:t>NFGWS</w:t>
            </w:r>
          </w:p>
        </w:tc>
        <w:tc>
          <w:tcPr>
            <w:tcW w:w="7371" w:type="dxa"/>
            <w:shd w:val="clear" w:color="auto" w:fill="auto"/>
            <w:noWrap/>
            <w:vAlign w:val="bottom"/>
            <w:hideMark/>
          </w:tcPr>
          <w:p w14:paraId="2A69DFF0" w14:textId="77777777" w:rsidR="005C0B6A" w:rsidRPr="005C0B6A" w:rsidRDefault="005C0B6A" w:rsidP="00924E5C">
            <w:pPr>
              <w:rPr>
                <w:lang w:eastAsia="en-IE"/>
              </w:rPr>
            </w:pPr>
            <w:r w:rsidRPr="005C0B6A">
              <w:rPr>
                <w:lang w:eastAsia="en-IE"/>
              </w:rPr>
              <w:t>National Federation of Group Water Schemes</w:t>
            </w:r>
          </w:p>
        </w:tc>
      </w:tr>
      <w:tr w:rsidR="005C0B6A" w:rsidRPr="005C0B6A" w14:paraId="3B739883" w14:textId="77777777" w:rsidTr="0077603A">
        <w:trPr>
          <w:trHeight w:val="300"/>
        </w:trPr>
        <w:tc>
          <w:tcPr>
            <w:tcW w:w="1575" w:type="dxa"/>
            <w:shd w:val="clear" w:color="auto" w:fill="auto"/>
            <w:noWrap/>
            <w:vAlign w:val="bottom"/>
            <w:hideMark/>
          </w:tcPr>
          <w:p w14:paraId="10D83622" w14:textId="77777777" w:rsidR="005C0B6A" w:rsidRPr="005C0B6A" w:rsidRDefault="005C0B6A" w:rsidP="00924E5C">
            <w:pPr>
              <w:rPr>
                <w:lang w:eastAsia="en-IE"/>
              </w:rPr>
            </w:pPr>
            <w:r w:rsidRPr="005C0B6A">
              <w:rPr>
                <w:lang w:eastAsia="en-IE"/>
              </w:rPr>
              <w:t>OGP</w:t>
            </w:r>
          </w:p>
        </w:tc>
        <w:tc>
          <w:tcPr>
            <w:tcW w:w="7371" w:type="dxa"/>
            <w:shd w:val="clear" w:color="auto" w:fill="auto"/>
            <w:noWrap/>
            <w:vAlign w:val="bottom"/>
            <w:hideMark/>
          </w:tcPr>
          <w:p w14:paraId="51A17E35" w14:textId="77777777" w:rsidR="005C0B6A" w:rsidRPr="005C0B6A" w:rsidRDefault="005C0B6A" w:rsidP="00924E5C">
            <w:pPr>
              <w:rPr>
                <w:lang w:eastAsia="en-IE"/>
              </w:rPr>
            </w:pPr>
            <w:r w:rsidRPr="005C0B6A">
              <w:rPr>
                <w:lang w:eastAsia="en-IE"/>
              </w:rPr>
              <w:t>Office of Government Procurement</w:t>
            </w:r>
          </w:p>
        </w:tc>
      </w:tr>
      <w:tr w:rsidR="00F56701" w:rsidRPr="005C0B6A" w14:paraId="6C714CB9" w14:textId="77777777" w:rsidTr="0077603A">
        <w:trPr>
          <w:trHeight w:val="300"/>
        </w:trPr>
        <w:tc>
          <w:tcPr>
            <w:tcW w:w="1575" w:type="dxa"/>
            <w:shd w:val="clear" w:color="auto" w:fill="auto"/>
            <w:noWrap/>
            <w:vAlign w:val="bottom"/>
          </w:tcPr>
          <w:p w14:paraId="15D0F1C4" w14:textId="51993F88" w:rsidR="00F56701" w:rsidRPr="005C0B6A" w:rsidRDefault="00F56701" w:rsidP="00924E5C">
            <w:pPr>
              <w:rPr>
                <w:lang w:eastAsia="en-IE"/>
              </w:rPr>
            </w:pPr>
            <w:r>
              <w:rPr>
                <w:lang w:eastAsia="en-IE"/>
              </w:rPr>
              <w:t>PDP</w:t>
            </w:r>
          </w:p>
        </w:tc>
        <w:tc>
          <w:tcPr>
            <w:tcW w:w="7371" w:type="dxa"/>
            <w:shd w:val="clear" w:color="auto" w:fill="auto"/>
            <w:noWrap/>
            <w:vAlign w:val="bottom"/>
          </w:tcPr>
          <w:p w14:paraId="0BD7AF6B" w14:textId="4CD4C75D" w:rsidR="00F56701" w:rsidRPr="005C0B6A" w:rsidRDefault="00F56701" w:rsidP="00924E5C">
            <w:pPr>
              <w:rPr>
                <w:lang w:eastAsia="en-IE"/>
              </w:rPr>
            </w:pPr>
            <w:r>
              <w:rPr>
                <w:lang w:eastAsia="en-IE"/>
              </w:rPr>
              <w:t>Personal Development Plan</w:t>
            </w:r>
          </w:p>
        </w:tc>
      </w:tr>
      <w:tr w:rsidR="005C0B6A" w:rsidRPr="005C0B6A" w14:paraId="4614D525" w14:textId="77777777" w:rsidTr="0077603A">
        <w:trPr>
          <w:trHeight w:val="300"/>
        </w:trPr>
        <w:tc>
          <w:tcPr>
            <w:tcW w:w="1575" w:type="dxa"/>
            <w:shd w:val="clear" w:color="auto" w:fill="auto"/>
            <w:noWrap/>
            <w:vAlign w:val="bottom"/>
            <w:hideMark/>
          </w:tcPr>
          <w:p w14:paraId="5CAEAA96" w14:textId="72FE0D42" w:rsidR="005C0B6A" w:rsidRPr="005C0B6A" w:rsidRDefault="005C0B6A" w:rsidP="00924E5C">
            <w:pPr>
              <w:rPr>
                <w:lang w:eastAsia="en-IE"/>
              </w:rPr>
            </w:pPr>
            <w:r w:rsidRPr="005C0B6A">
              <w:rPr>
                <w:lang w:eastAsia="en-IE"/>
              </w:rPr>
              <w:t>PDD</w:t>
            </w:r>
            <w:r w:rsidR="00835FCF">
              <w:rPr>
                <w:lang w:eastAsia="en-IE"/>
              </w:rPr>
              <w:t>T</w:t>
            </w:r>
          </w:p>
        </w:tc>
        <w:tc>
          <w:tcPr>
            <w:tcW w:w="7371" w:type="dxa"/>
            <w:shd w:val="clear" w:color="auto" w:fill="auto"/>
            <w:noWrap/>
            <w:vAlign w:val="bottom"/>
            <w:hideMark/>
          </w:tcPr>
          <w:p w14:paraId="33D323E5" w14:textId="6E372D0D" w:rsidR="005C0B6A" w:rsidRPr="005C0B6A" w:rsidRDefault="008B54FB" w:rsidP="00924E5C">
            <w:pPr>
              <w:rPr>
                <w:lang w:eastAsia="en-IE"/>
              </w:rPr>
            </w:pPr>
            <w:r>
              <w:rPr>
                <w:lang w:eastAsia="en-IE"/>
              </w:rPr>
              <w:t>Programme</w:t>
            </w:r>
            <w:r w:rsidR="005C0B6A" w:rsidRPr="005C0B6A">
              <w:rPr>
                <w:lang w:eastAsia="en-IE"/>
              </w:rPr>
              <w:t xml:space="preserve"> Design and Development Team</w:t>
            </w:r>
          </w:p>
        </w:tc>
      </w:tr>
      <w:tr w:rsidR="00F56701" w:rsidRPr="005C0B6A" w14:paraId="45D4665A" w14:textId="77777777" w:rsidTr="0077603A">
        <w:trPr>
          <w:trHeight w:val="300"/>
        </w:trPr>
        <w:tc>
          <w:tcPr>
            <w:tcW w:w="1575" w:type="dxa"/>
            <w:shd w:val="clear" w:color="auto" w:fill="auto"/>
            <w:noWrap/>
            <w:vAlign w:val="bottom"/>
          </w:tcPr>
          <w:p w14:paraId="22BF2AFE" w14:textId="00676EE1" w:rsidR="00F56701" w:rsidRPr="005C0B6A" w:rsidRDefault="00F56701" w:rsidP="00924E5C">
            <w:pPr>
              <w:rPr>
                <w:lang w:eastAsia="en-IE"/>
              </w:rPr>
            </w:pPr>
            <w:r>
              <w:rPr>
                <w:lang w:eastAsia="en-IE"/>
              </w:rPr>
              <w:t>PMDS</w:t>
            </w:r>
          </w:p>
        </w:tc>
        <w:tc>
          <w:tcPr>
            <w:tcW w:w="7371" w:type="dxa"/>
            <w:shd w:val="clear" w:color="auto" w:fill="auto"/>
            <w:noWrap/>
            <w:vAlign w:val="bottom"/>
          </w:tcPr>
          <w:p w14:paraId="1AE106F3" w14:textId="1CAED707" w:rsidR="00F56701" w:rsidRPr="005C0B6A" w:rsidRDefault="00F56701" w:rsidP="00924E5C">
            <w:pPr>
              <w:rPr>
                <w:lang w:eastAsia="en-IE"/>
              </w:rPr>
            </w:pPr>
            <w:r>
              <w:rPr>
                <w:lang w:eastAsia="en-IE"/>
              </w:rPr>
              <w:t xml:space="preserve">Performance </w:t>
            </w:r>
            <w:r w:rsidR="00450C46">
              <w:rPr>
                <w:lang w:eastAsia="en-IE"/>
              </w:rPr>
              <w:t>M</w:t>
            </w:r>
            <w:r>
              <w:rPr>
                <w:lang w:eastAsia="en-IE"/>
              </w:rPr>
              <w:t>anagement Development System</w:t>
            </w:r>
          </w:p>
        </w:tc>
      </w:tr>
      <w:tr w:rsidR="005C0B6A" w:rsidRPr="005C0B6A" w14:paraId="7A7E02E1" w14:textId="77777777" w:rsidTr="0077603A">
        <w:trPr>
          <w:trHeight w:val="300"/>
        </w:trPr>
        <w:tc>
          <w:tcPr>
            <w:tcW w:w="1575" w:type="dxa"/>
            <w:shd w:val="clear" w:color="auto" w:fill="auto"/>
            <w:noWrap/>
            <w:vAlign w:val="bottom"/>
            <w:hideMark/>
          </w:tcPr>
          <w:p w14:paraId="2841B4D3" w14:textId="77777777" w:rsidR="005C0B6A" w:rsidRPr="005C0B6A" w:rsidRDefault="005C0B6A" w:rsidP="00924E5C">
            <w:pPr>
              <w:rPr>
                <w:lang w:eastAsia="en-IE"/>
              </w:rPr>
            </w:pPr>
            <w:r w:rsidRPr="005C0B6A">
              <w:rPr>
                <w:lang w:eastAsia="en-IE"/>
              </w:rPr>
              <w:t>QAM</w:t>
            </w:r>
          </w:p>
        </w:tc>
        <w:tc>
          <w:tcPr>
            <w:tcW w:w="7371" w:type="dxa"/>
            <w:shd w:val="clear" w:color="auto" w:fill="auto"/>
            <w:noWrap/>
            <w:vAlign w:val="bottom"/>
            <w:hideMark/>
          </w:tcPr>
          <w:p w14:paraId="7BC2C7F5" w14:textId="77777777" w:rsidR="005C0B6A" w:rsidRPr="005C0B6A" w:rsidRDefault="005C0B6A" w:rsidP="00924E5C">
            <w:pPr>
              <w:rPr>
                <w:lang w:eastAsia="en-IE"/>
              </w:rPr>
            </w:pPr>
            <w:r w:rsidRPr="005C0B6A">
              <w:rPr>
                <w:lang w:eastAsia="en-IE"/>
              </w:rPr>
              <w:t>Quality Assurance Manual</w:t>
            </w:r>
          </w:p>
        </w:tc>
      </w:tr>
      <w:tr w:rsidR="005C0B6A" w:rsidRPr="005C0B6A" w14:paraId="17BD6055" w14:textId="77777777" w:rsidTr="0077603A">
        <w:trPr>
          <w:trHeight w:val="300"/>
        </w:trPr>
        <w:tc>
          <w:tcPr>
            <w:tcW w:w="1575" w:type="dxa"/>
            <w:shd w:val="clear" w:color="auto" w:fill="auto"/>
            <w:noWrap/>
            <w:vAlign w:val="bottom"/>
            <w:hideMark/>
          </w:tcPr>
          <w:p w14:paraId="4F415BC3" w14:textId="77777777" w:rsidR="005C0B6A" w:rsidRPr="005C0B6A" w:rsidRDefault="005C0B6A" w:rsidP="00924E5C">
            <w:pPr>
              <w:rPr>
                <w:lang w:eastAsia="en-IE"/>
              </w:rPr>
            </w:pPr>
            <w:r w:rsidRPr="005C0B6A">
              <w:rPr>
                <w:lang w:eastAsia="en-IE"/>
              </w:rPr>
              <w:t>QAS</w:t>
            </w:r>
          </w:p>
        </w:tc>
        <w:tc>
          <w:tcPr>
            <w:tcW w:w="7371" w:type="dxa"/>
            <w:shd w:val="clear" w:color="auto" w:fill="auto"/>
            <w:noWrap/>
            <w:vAlign w:val="bottom"/>
            <w:hideMark/>
          </w:tcPr>
          <w:p w14:paraId="196A2295" w14:textId="77777777" w:rsidR="005C0B6A" w:rsidRPr="005C0B6A" w:rsidRDefault="005C0B6A" w:rsidP="00924E5C">
            <w:pPr>
              <w:rPr>
                <w:lang w:eastAsia="en-IE"/>
              </w:rPr>
            </w:pPr>
            <w:r w:rsidRPr="005C0B6A">
              <w:rPr>
                <w:lang w:eastAsia="en-IE"/>
              </w:rPr>
              <w:t>Quality Assurance System</w:t>
            </w:r>
          </w:p>
        </w:tc>
      </w:tr>
      <w:tr w:rsidR="005C0B6A" w:rsidRPr="005C0B6A" w14:paraId="3FD0E82E" w14:textId="77777777" w:rsidTr="0077603A">
        <w:trPr>
          <w:trHeight w:val="300"/>
        </w:trPr>
        <w:tc>
          <w:tcPr>
            <w:tcW w:w="1575" w:type="dxa"/>
            <w:shd w:val="clear" w:color="auto" w:fill="auto"/>
            <w:noWrap/>
            <w:vAlign w:val="bottom"/>
            <w:hideMark/>
          </w:tcPr>
          <w:p w14:paraId="57256B2E" w14:textId="77777777" w:rsidR="005C0B6A" w:rsidRPr="005C0B6A" w:rsidRDefault="005C0B6A" w:rsidP="00924E5C">
            <w:pPr>
              <w:rPr>
                <w:lang w:eastAsia="en-IE"/>
              </w:rPr>
            </w:pPr>
            <w:r w:rsidRPr="005C0B6A">
              <w:rPr>
                <w:lang w:eastAsia="en-IE"/>
              </w:rPr>
              <w:t>QQI</w:t>
            </w:r>
          </w:p>
        </w:tc>
        <w:tc>
          <w:tcPr>
            <w:tcW w:w="7371" w:type="dxa"/>
            <w:shd w:val="clear" w:color="auto" w:fill="auto"/>
            <w:noWrap/>
            <w:vAlign w:val="bottom"/>
            <w:hideMark/>
          </w:tcPr>
          <w:p w14:paraId="518D966E" w14:textId="77777777" w:rsidR="005C0B6A" w:rsidRPr="005C0B6A" w:rsidRDefault="005C0B6A" w:rsidP="00924E5C">
            <w:pPr>
              <w:rPr>
                <w:lang w:eastAsia="en-IE"/>
              </w:rPr>
            </w:pPr>
            <w:r w:rsidRPr="005C0B6A">
              <w:rPr>
                <w:lang w:eastAsia="en-IE"/>
              </w:rPr>
              <w:t>Quality and Qualifications Ireland</w:t>
            </w:r>
          </w:p>
        </w:tc>
      </w:tr>
      <w:tr w:rsidR="005C0B6A" w:rsidRPr="005C0B6A" w14:paraId="69C5BDC1" w14:textId="77777777" w:rsidTr="0077603A">
        <w:trPr>
          <w:trHeight w:val="300"/>
        </w:trPr>
        <w:tc>
          <w:tcPr>
            <w:tcW w:w="1575" w:type="dxa"/>
            <w:shd w:val="clear" w:color="auto" w:fill="auto"/>
            <w:noWrap/>
            <w:vAlign w:val="bottom"/>
            <w:hideMark/>
          </w:tcPr>
          <w:p w14:paraId="4C680DF8" w14:textId="77777777" w:rsidR="005C0B6A" w:rsidRPr="005C0B6A" w:rsidRDefault="005C0B6A" w:rsidP="00924E5C">
            <w:pPr>
              <w:rPr>
                <w:lang w:eastAsia="en-IE"/>
              </w:rPr>
            </w:pPr>
            <w:r w:rsidRPr="005C0B6A">
              <w:rPr>
                <w:lang w:eastAsia="en-IE"/>
              </w:rPr>
              <w:t>RAP</w:t>
            </w:r>
          </w:p>
        </w:tc>
        <w:tc>
          <w:tcPr>
            <w:tcW w:w="7371" w:type="dxa"/>
            <w:shd w:val="clear" w:color="auto" w:fill="auto"/>
            <w:noWrap/>
            <w:vAlign w:val="bottom"/>
            <w:hideMark/>
          </w:tcPr>
          <w:p w14:paraId="4EECB417" w14:textId="77777777" w:rsidR="005C0B6A" w:rsidRPr="005C0B6A" w:rsidRDefault="005C0B6A" w:rsidP="00924E5C">
            <w:pPr>
              <w:rPr>
                <w:lang w:eastAsia="en-IE"/>
              </w:rPr>
            </w:pPr>
            <w:r w:rsidRPr="005C0B6A">
              <w:rPr>
                <w:lang w:eastAsia="en-IE"/>
              </w:rPr>
              <w:t>Results Approval Panel</w:t>
            </w:r>
          </w:p>
        </w:tc>
      </w:tr>
      <w:tr w:rsidR="005C0B6A" w:rsidRPr="005C0B6A" w14:paraId="3EDB7147" w14:textId="77777777" w:rsidTr="0077603A">
        <w:trPr>
          <w:trHeight w:val="300"/>
        </w:trPr>
        <w:tc>
          <w:tcPr>
            <w:tcW w:w="1575" w:type="dxa"/>
            <w:shd w:val="clear" w:color="auto" w:fill="auto"/>
            <w:noWrap/>
            <w:vAlign w:val="bottom"/>
            <w:hideMark/>
          </w:tcPr>
          <w:p w14:paraId="620D886D" w14:textId="77777777" w:rsidR="005C0B6A" w:rsidRPr="005C0B6A" w:rsidRDefault="005C0B6A" w:rsidP="00924E5C">
            <w:pPr>
              <w:rPr>
                <w:lang w:eastAsia="en-IE"/>
              </w:rPr>
            </w:pPr>
            <w:r w:rsidRPr="005C0B6A">
              <w:rPr>
                <w:lang w:eastAsia="en-IE"/>
              </w:rPr>
              <w:t>RMO</w:t>
            </w:r>
          </w:p>
        </w:tc>
        <w:tc>
          <w:tcPr>
            <w:tcW w:w="7371" w:type="dxa"/>
            <w:shd w:val="clear" w:color="auto" w:fill="auto"/>
            <w:noWrap/>
            <w:vAlign w:val="bottom"/>
            <w:hideMark/>
          </w:tcPr>
          <w:p w14:paraId="3C37AC58" w14:textId="77777777" w:rsidR="005C0B6A" w:rsidRPr="005C0B6A" w:rsidRDefault="005C0B6A" w:rsidP="00924E5C">
            <w:pPr>
              <w:rPr>
                <w:lang w:eastAsia="en-IE"/>
              </w:rPr>
            </w:pPr>
            <w:r w:rsidRPr="005C0B6A">
              <w:rPr>
                <w:lang w:eastAsia="en-IE"/>
              </w:rPr>
              <w:t>Roads Management Office</w:t>
            </w:r>
          </w:p>
        </w:tc>
      </w:tr>
      <w:tr w:rsidR="005C0B6A" w:rsidRPr="005C0B6A" w14:paraId="06EFB917" w14:textId="77777777" w:rsidTr="0077603A">
        <w:trPr>
          <w:trHeight w:val="300"/>
        </w:trPr>
        <w:tc>
          <w:tcPr>
            <w:tcW w:w="1575" w:type="dxa"/>
            <w:shd w:val="clear" w:color="auto" w:fill="auto"/>
            <w:noWrap/>
            <w:vAlign w:val="bottom"/>
            <w:hideMark/>
          </w:tcPr>
          <w:p w14:paraId="03958B4F" w14:textId="77777777" w:rsidR="005C0B6A" w:rsidRPr="005C0B6A" w:rsidRDefault="005C0B6A" w:rsidP="00924E5C">
            <w:pPr>
              <w:rPr>
                <w:lang w:eastAsia="en-IE"/>
              </w:rPr>
            </w:pPr>
            <w:r w:rsidRPr="005C0B6A">
              <w:rPr>
                <w:lang w:eastAsia="en-IE"/>
              </w:rPr>
              <w:t>RSTG</w:t>
            </w:r>
          </w:p>
        </w:tc>
        <w:tc>
          <w:tcPr>
            <w:tcW w:w="7371" w:type="dxa"/>
            <w:shd w:val="clear" w:color="auto" w:fill="auto"/>
            <w:noWrap/>
            <w:vAlign w:val="bottom"/>
            <w:hideMark/>
          </w:tcPr>
          <w:p w14:paraId="1B0E195D" w14:textId="77777777" w:rsidR="005C0B6A" w:rsidRPr="005C0B6A" w:rsidRDefault="005C0B6A" w:rsidP="00924E5C">
            <w:pPr>
              <w:rPr>
                <w:lang w:eastAsia="en-IE"/>
              </w:rPr>
            </w:pPr>
            <w:r w:rsidRPr="005C0B6A">
              <w:rPr>
                <w:lang w:eastAsia="en-IE"/>
              </w:rPr>
              <w:t>Roads Services Training Group</w:t>
            </w:r>
          </w:p>
        </w:tc>
      </w:tr>
      <w:tr w:rsidR="005C0B6A" w:rsidRPr="005C0B6A" w14:paraId="68509F23" w14:textId="77777777" w:rsidTr="0077603A">
        <w:trPr>
          <w:trHeight w:val="300"/>
        </w:trPr>
        <w:tc>
          <w:tcPr>
            <w:tcW w:w="1575" w:type="dxa"/>
            <w:shd w:val="clear" w:color="auto" w:fill="auto"/>
            <w:noWrap/>
            <w:vAlign w:val="bottom"/>
            <w:hideMark/>
          </w:tcPr>
          <w:p w14:paraId="359C5297" w14:textId="77777777" w:rsidR="005C0B6A" w:rsidRPr="005C0B6A" w:rsidRDefault="005C0B6A" w:rsidP="00924E5C">
            <w:pPr>
              <w:rPr>
                <w:lang w:eastAsia="en-IE"/>
              </w:rPr>
            </w:pPr>
            <w:r w:rsidRPr="005C0B6A">
              <w:rPr>
                <w:lang w:eastAsia="en-IE"/>
              </w:rPr>
              <w:t>RTC</w:t>
            </w:r>
          </w:p>
        </w:tc>
        <w:tc>
          <w:tcPr>
            <w:tcW w:w="7371" w:type="dxa"/>
            <w:shd w:val="clear" w:color="auto" w:fill="auto"/>
            <w:noWrap/>
            <w:vAlign w:val="bottom"/>
            <w:hideMark/>
          </w:tcPr>
          <w:p w14:paraId="49193D47" w14:textId="77777777" w:rsidR="005C0B6A" w:rsidRPr="005C0B6A" w:rsidRDefault="005C0B6A" w:rsidP="00924E5C">
            <w:pPr>
              <w:rPr>
                <w:lang w:eastAsia="en-IE"/>
              </w:rPr>
            </w:pPr>
            <w:r w:rsidRPr="005C0B6A">
              <w:rPr>
                <w:lang w:eastAsia="en-IE"/>
              </w:rPr>
              <w:t>Regional Training Centre</w:t>
            </w:r>
          </w:p>
        </w:tc>
      </w:tr>
      <w:tr w:rsidR="00A04488" w:rsidRPr="005C0B6A" w14:paraId="7449900D" w14:textId="77777777" w:rsidTr="0077603A">
        <w:trPr>
          <w:trHeight w:val="300"/>
        </w:trPr>
        <w:tc>
          <w:tcPr>
            <w:tcW w:w="1575" w:type="dxa"/>
            <w:shd w:val="clear" w:color="auto" w:fill="auto"/>
            <w:noWrap/>
            <w:vAlign w:val="bottom"/>
          </w:tcPr>
          <w:p w14:paraId="47136811" w14:textId="2F9E2CCF" w:rsidR="00A04488" w:rsidRPr="005C0B6A" w:rsidRDefault="00A04488" w:rsidP="00924E5C">
            <w:pPr>
              <w:rPr>
                <w:lang w:eastAsia="en-IE"/>
              </w:rPr>
            </w:pPr>
            <w:r>
              <w:rPr>
                <w:lang w:eastAsia="en-IE"/>
              </w:rPr>
              <w:t>SETU</w:t>
            </w:r>
          </w:p>
        </w:tc>
        <w:tc>
          <w:tcPr>
            <w:tcW w:w="7371" w:type="dxa"/>
            <w:shd w:val="clear" w:color="auto" w:fill="auto"/>
            <w:noWrap/>
            <w:vAlign w:val="bottom"/>
          </w:tcPr>
          <w:p w14:paraId="4E8C37E8" w14:textId="6D888A50" w:rsidR="00A04488" w:rsidRPr="005C0B6A" w:rsidRDefault="00A04488" w:rsidP="00924E5C">
            <w:pPr>
              <w:rPr>
                <w:lang w:eastAsia="en-IE"/>
              </w:rPr>
            </w:pPr>
            <w:r>
              <w:rPr>
                <w:lang w:eastAsia="en-IE"/>
              </w:rPr>
              <w:t>South East Technical University</w:t>
            </w:r>
          </w:p>
        </w:tc>
      </w:tr>
      <w:tr w:rsidR="005C0B6A" w:rsidRPr="005C0B6A" w14:paraId="07A5B891" w14:textId="77777777" w:rsidTr="0077603A">
        <w:trPr>
          <w:trHeight w:val="300"/>
        </w:trPr>
        <w:tc>
          <w:tcPr>
            <w:tcW w:w="1575" w:type="dxa"/>
            <w:shd w:val="clear" w:color="auto" w:fill="auto"/>
            <w:noWrap/>
            <w:vAlign w:val="bottom"/>
            <w:hideMark/>
          </w:tcPr>
          <w:p w14:paraId="77F5F374" w14:textId="77777777" w:rsidR="005C0B6A" w:rsidRPr="005C0B6A" w:rsidRDefault="005C0B6A" w:rsidP="00924E5C">
            <w:pPr>
              <w:rPr>
                <w:lang w:eastAsia="en-IE"/>
              </w:rPr>
            </w:pPr>
            <w:r w:rsidRPr="005C0B6A">
              <w:rPr>
                <w:lang w:eastAsia="en-IE"/>
              </w:rPr>
              <w:t>TII</w:t>
            </w:r>
          </w:p>
        </w:tc>
        <w:tc>
          <w:tcPr>
            <w:tcW w:w="7371" w:type="dxa"/>
            <w:shd w:val="clear" w:color="auto" w:fill="auto"/>
            <w:noWrap/>
            <w:vAlign w:val="bottom"/>
            <w:hideMark/>
          </w:tcPr>
          <w:p w14:paraId="31899F01" w14:textId="18D3D846" w:rsidR="005C0B6A" w:rsidRPr="005C0B6A" w:rsidRDefault="005C0B6A" w:rsidP="00924E5C">
            <w:pPr>
              <w:rPr>
                <w:lang w:eastAsia="en-IE"/>
              </w:rPr>
            </w:pPr>
            <w:r w:rsidRPr="005C0B6A">
              <w:rPr>
                <w:lang w:eastAsia="en-IE"/>
              </w:rPr>
              <w:t>Transport Infrastructure</w:t>
            </w:r>
            <w:r w:rsidR="00CD56C2">
              <w:rPr>
                <w:lang w:eastAsia="en-IE"/>
              </w:rPr>
              <w:t xml:space="preserve"> Ireland</w:t>
            </w:r>
          </w:p>
        </w:tc>
      </w:tr>
      <w:tr w:rsidR="005C0B6A" w:rsidRPr="005C0B6A" w14:paraId="7C722EE5" w14:textId="77777777" w:rsidTr="0077603A">
        <w:trPr>
          <w:trHeight w:val="300"/>
        </w:trPr>
        <w:tc>
          <w:tcPr>
            <w:tcW w:w="1575" w:type="dxa"/>
            <w:shd w:val="clear" w:color="auto" w:fill="auto"/>
            <w:noWrap/>
            <w:vAlign w:val="bottom"/>
            <w:hideMark/>
          </w:tcPr>
          <w:p w14:paraId="7BA645EC" w14:textId="77777777" w:rsidR="005C0B6A" w:rsidRPr="005C0B6A" w:rsidRDefault="005C0B6A" w:rsidP="00924E5C">
            <w:pPr>
              <w:rPr>
                <w:lang w:eastAsia="en-IE"/>
              </w:rPr>
            </w:pPr>
            <w:r w:rsidRPr="005C0B6A">
              <w:rPr>
                <w:lang w:eastAsia="en-IE"/>
              </w:rPr>
              <w:t>TOR</w:t>
            </w:r>
          </w:p>
        </w:tc>
        <w:tc>
          <w:tcPr>
            <w:tcW w:w="7371" w:type="dxa"/>
            <w:shd w:val="clear" w:color="auto" w:fill="auto"/>
            <w:noWrap/>
            <w:vAlign w:val="bottom"/>
            <w:hideMark/>
          </w:tcPr>
          <w:p w14:paraId="34D5783B" w14:textId="77777777" w:rsidR="005C0B6A" w:rsidRPr="005C0B6A" w:rsidRDefault="005C0B6A" w:rsidP="00924E5C">
            <w:pPr>
              <w:rPr>
                <w:lang w:eastAsia="en-IE"/>
              </w:rPr>
            </w:pPr>
            <w:r w:rsidRPr="005C0B6A">
              <w:rPr>
                <w:lang w:eastAsia="en-IE"/>
              </w:rPr>
              <w:t>Terms of Reference</w:t>
            </w:r>
          </w:p>
        </w:tc>
      </w:tr>
      <w:tr w:rsidR="005C0B6A" w:rsidRPr="005C0B6A" w14:paraId="3170D256" w14:textId="77777777" w:rsidTr="0077603A">
        <w:trPr>
          <w:trHeight w:val="300"/>
        </w:trPr>
        <w:tc>
          <w:tcPr>
            <w:tcW w:w="1575" w:type="dxa"/>
            <w:shd w:val="clear" w:color="auto" w:fill="auto"/>
            <w:noWrap/>
            <w:vAlign w:val="bottom"/>
            <w:hideMark/>
          </w:tcPr>
          <w:p w14:paraId="437E01A0" w14:textId="77777777" w:rsidR="005C0B6A" w:rsidRPr="005C0B6A" w:rsidRDefault="005C0B6A" w:rsidP="00924E5C">
            <w:pPr>
              <w:rPr>
                <w:lang w:eastAsia="en-IE"/>
              </w:rPr>
            </w:pPr>
            <w:r w:rsidRPr="005C0B6A">
              <w:rPr>
                <w:lang w:eastAsia="en-IE"/>
              </w:rPr>
              <w:t>WERLA</w:t>
            </w:r>
          </w:p>
        </w:tc>
        <w:tc>
          <w:tcPr>
            <w:tcW w:w="7371" w:type="dxa"/>
            <w:shd w:val="clear" w:color="auto" w:fill="auto"/>
            <w:noWrap/>
            <w:vAlign w:val="bottom"/>
            <w:hideMark/>
          </w:tcPr>
          <w:p w14:paraId="54112978" w14:textId="1BC63C74" w:rsidR="005C0B6A" w:rsidRPr="005C0B6A" w:rsidRDefault="005C0B6A" w:rsidP="00924E5C">
            <w:pPr>
              <w:rPr>
                <w:lang w:eastAsia="en-IE"/>
              </w:rPr>
            </w:pPr>
            <w:r w:rsidRPr="005C0B6A">
              <w:rPr>
                <w:lang w:eastAsia="en-IE"/>
              </w:rPr>
              <w:t xml:space="preserve">Waste Enforcement Regional </w:t>
            </w:r>
            <w:r w:rsidR="0047262B" w:rsidRPr="005C0B6A">
              <w:rPr>
                <w:lang w:eastAsia="en-IE"/>
              </w:rPr>
              <w:t>Lead</w:t>
            </w:r>
            <w:r w:rsidRPr="005C0B6A">
              <w:rPr>
                <w:lang w:eastAsia="en-IE"/>
              </w:rPr>
              <w:t xml:space="preserve"> Authorities</w:t>
            </w:r>
          </w:p>
        </w:tc>
      </w:tr>
      <w:tr w:rsidR="005C0B6A" w:rsidRPr="005C0B6A" w14:paraId="589C8873" w14:textId="77777777" w:rsidTr="0077603A">
        <w:trPr>
          <w:trHeight w:val="300"/>
        </w:trPr>
        <w:tc>
          <w:tcPr>
            <w:tcW w:w="1575" w:type="dxa"/>
            <w:shd w:val="clear" w:color="auto" w:fill="auto"/>
            <w:noWrap/>
            <w:vAlign w:val="bottom"/>
            <w:hideMark/>
          </w:tcPr>
          <w:p w14:paraId="5041FCBE" w14:textId="77777777" w:rsidR="005C0B6A" w:rsidRPr="005C0B6A" w:rsidRDefault="005C0B6A" w:rsidP="00924E5C">
            <w:pPr>
              <w:rPr>
                <w:lang w:eastAsia="en-IE"/>
              </w:rPr>
            </w:pPr>
            <w:r w:rsidRPr="005C0B6A">
              <w:rPr>
                <w:lang w:eastAsia="en-IE"/>
              </w:rPr>
              <w:t>WSTG</w:t>
            </w:r>
          </w:p>
        </w:tc>
        <w:tc>
          <w:tcPr>
            <w:tcW w:w="7371" w:type="dxa"/>
            <w:shd w:val="clear" w:color="auto" w:fill="auto"/>
            <w:noWrap/>
            <w:vAlign w:val="bottom"/>
            <w:hideMark/>
          </w:tcPr>
          <w:p w14:paraId="0E89D427" w14:textId="77777777" w:rsidR="005C0B6A" w:rsidRPr="005C0B6A" w:rsidRDefault="005C0B6A" w:rsidP="00924E5C">
            <w:pPr>
              <w:rPr>
                <w:lang w:eastAsia="en-IE"/>
              </w:rPr>
            </w:pPr>
            <w:r w:rsidRPr="005C0B6A">
              <w:rPr>
                <w:lang w:eastAsia="en-IE"/>
              </w:rPr>
              <w:t>Water Services Training Group</w:t>
            </w:r>
          </w:p>
        </w:tc>
      </w:tr>
    </w:tbl>
    <w:p w14:paraId="23FE5F4C" w14:textId="1870314B" w:rsidR="008130F0" w:rsidRDefault="008130F0" w:rsidP="00924E5C"/>
    <w:p w14:paraId="32BBBAC8" w14:textId="77777777" w:rsidR="008A0A74" w:rsidRDefault="008A0A74" w:rsidP="00924E5C"/>
    <w:sdt>
      <w:sdtPr>
        <w:rPr>
          <w:rFonts w:asciiTheme="minorHAnsi" w:eastAsiaTheme="minorHAnsi" w:hAnsiTheme="minorHAnsi" w:cstheme="minorBidi"/>
          <w:b w:val="0"/>
          <w:bCs w:val="0"/>
          <w:i w:val="0"/>
          <w:color w:val="000000"/>
          <w:sz w:val="22"/>
          <w:szCs w:val="22"/>
          <w:lang w:val="en-IE" w:eastAsia="en-US"/>
          <w14:textFill>
            <w14:solidFill>
              <w14:srgbClr w14:val="000000">
                <w14:lumMod w14:val="50000"/>
              </w14:srgbClr>
            </w14:solidFill>
          </w14:textFill>
        </w:rPr>
        <w:id w:val="1143931784"/>
        <w:docPartObj>
          <w:docPartGallery w:val="Table of Contents"/>
          <w:docPartUnique/>
        </w:docPartObj>
      </w:sdtPr>
      <w:sdtEndPr>
        <w:rPr>
          <w:noProof/>
        </w:rPr>
      </w:sdtEndPr>
      <w:sdtContent>
        <w:p w14:paraId="754E66ED" w14:textId="21E9D185" w:rsidR="008130F0" w:rsidRPr="008130F0" w:rsidRDefault="008130F0" w:rsidP="00B10BD1">
          <w:pPr>
            <w:pStyle w:val="TOCHeading"/>
          </w:pPr>
          <w:r w:rsidRPr="008130F0">
            <w:t>Contents</w:t>
          </w:r>
        </w:p>
        <w:p w14:paraId="7D72A790" w14:textId="3108CB33" w:rsidR="00FE44B9" w:rsidRDefault="008130F0" w:rsidP="00FE44B9">
          <w:pPr>
            <w:pStyle w:val="TOC1"/>
            <w:rPr>
              <w:rFonts w:eastAsiaTheme="minorEastAsia"/>
              <w:noProof/>
              <w:lang w:val="en-GB" w:eastAsia="en-GB"/>
            </w:rPr>
          </w:pPr>
          <w:r>
            <w:fldChar w:fldCharType="begin"/>
          </w:r>
          <w:r>
            <w:instrText xml:space="preserve"> TOC \o "1-3" \h \z \u </w:instrText>
          </w:r>
          <w:r>
            <w:fldChar w:fldCharType="separate"/>
          </w:r>
          <w:hyperlink w:anchor="_Toc114831084" w:history="1">
            <w:r w:rsidR="00FE44B9" w:rsidRPr="00F12523">
              <w:rPr>
                <w:rStyle w:val="Hyperlink"/>
                <w:noProof/>
                <w14:scene3d>
                  <w14:camera w14:prst="orthographicFront"/>
                  <w14:lightRig w14:rig="threePt" w14:dir="t">
                    <w14:rot w14:lat="0" w14:lon="0" w14:rev="0"/>
                  </w14:lightRig>
                </w14:scene3d>
              </w:rPr>
              <w:t>1.</w:t>
            </w:r>
            <w:r w:rsidR="00FE44B9">
              <w:rPr>
                <w:rFonts w:eastAsiaTheme="minorEastAsia"/>
                <w:noProof/>
                <w:lang w:val="en-GB" w:eastAsia="en-GB"/>
              </w:rPr>
              <w:tab/>
            </w:r>
            <w:r w:rsidR="00FE44B9" w:rsidRPr="00F12523">
              <w:rPr>
                <w:rStyle w:val="Hyperlink"/>
                <w:noProof/>
              </w:rPr>
              <w:t>Introduction</w:t>
            </w:r>
            <w:r w:rsidR="00FE44B9">
              <w:rPr>
                <w:noProof/>
                <w:webHidden/>
              </w:rPr>
              <w:tab/>
            </w:r>
            <w:r w:rsidR="00FE44B9">
              <w:rPr>
                <w:noProof/>
                <w:webHidden/>
              </w:rPr>
              <w:fldChar w:fldCharType="begin"/>
            </w:r>
            <w:r w:rsidR="00FE44B9">
              <w:rPr>
                <w:noProof/>
                <w:webHidden/>
              </w:rPr>
              <w:instrText xml:space="preserve"> PAGEREF _Toc114831084 \h </w:instrText>
            </w:r>
            <w:r w:rsidR="00FE44B9">
              <w:rPr>
                <w:noProof/>
                <w:webHidden/>
              </w:rPr>
            </w:r>
            <w:r w:rsidR="00FE44B9">
              <w:rPr>
                <w:noProof/>
                <w:webHidden/>
              </w:rPr>
              <w:fldChar w:fldCharType="separate"/>
            </w:r>
            <w:r w:rsidR="00FE44B9">
              <w:rPr>
                <w:noProof/>
                <w:webHidden/>
              </w:rPr>
              <w:t>7</w:t>
            </w:r>
            <w:r w:rsidR="00FE44B9">
              <w:rPr>
                <w:noProof/>
                <w:webHidden/>
              </w:rPr>
              <w:fldChar w:fldCharType="end"/>
            </w:r>
          </w:hyperlink>
        </w:p>
        <w:p w14:paraId="32932810" w14:textId="3A718EBC" w:rsidR="00FE44B9" w:rsidRDefault="00FE44B9" w:rsidP="00FE44B9">
          <w:pPr>
            <w:pStyle w:val="TOC2"/>
            <w:rPr>
              <w:rFonts w:eastAsiaTheme="minorEastAsia"/>
              <w:noProof/>
              <w:lang w:val="en-GB" w:eastAsia="en-GB"/>
            </w:rPr>
          </w:pPr>
          <w:hyperlink w:anchor="_Toc114831085" w:history="1">
            <w:r w:rsidRPr="00F12523">
              <w:rPr>
                <w:rStyle w:val="Hyperlink"/>
                <w:noProof/>
              </w:rPr>
              <w:t>1.1</w:t>
            </w:r>
            <w:r>
              <w:rPr>
                <w:rFonts w:eastAsiaTheme="minorEastAsia"/>
                <w:noProof/>
                <w:lang w:val="en-GB" w:eastAsia="en-GB"/>
              </w:rPr>
              <w:tab/>
            </w:r>
            <w:r w:rsidRPr="00F12523">
              <w:rPr>
                <w:rStyle w:val="Hyperlink"/>
                <w:noProof/>
              </w:rPr>
              <w:t>Organisational Structure</w:t>
            </w:r>
            <w:r>
              <w:rPr>
                <w:noProof/>
                <w:webHidden/>
              </w:rPr>
              <w:tab/>
            </w:r>
            <w:r>
              <w:rPr>
                <w:noProof/>
                <w:webHidden/>
              </w:rPr>
              <w:fldChar w:fldCharType="begin"/>
            </w:r>
            <w:r>
              <w:rPr>
                <w:noProof/>
                <w:webHidden/>
              </w:rPr>
              <w:instrText xml:space="preserve"> PAGEREF _Toc114831085 \h </w:instrText>
            </w:r>
            <w:r>
              <w:rPr>
                <w:noProof/>
                <w:webHidden/>
              </w:rPr>
            </w:r>
            <w:r>
              <w:rPr>
                <w:noProof/>
                <w:webHidden/>
              </w:rPr>
              <w:fldChar w:fldCharType="separate"/>
            </w:r>
            <w:r>
              <w:rPr>
                <w:noProof/>
                <w:webHidden/>
              </w:rPr>
              <w:t>7</w:t>
            </w:r>
            <w:r>
              <w:rPr>
                <w:noProof/>
                <w:webHidden/>
              </w:rPr>
              <w:fldChar w:fldCharType="end"/>
            </w:r>
          </w:hyperlink>
        </w:p>
        <w:p w14:paraId="5274C541" w14:textId="7843B7A1" w:rsidR="00FE44B9" w:rsidRDefault="00FE44B9" w:rsidP="00FE44B9">
          <w:pPr>
            <w:pStyle w:val="TOC2"/>
            <w:rPr>
              <w:rFonts w:eastAsiaTheme="minorEastAsia"/>
              <w:noProof/>
              <w:lang w:val="en-GB" w:eastAsia="en-GB"/>
            </w:rPr>
          </w:pPr>
          <w:hyperlink w:anchor="_Toc114831086" w:history="1">
            <w:r w:rsidRPr="00F12523">
              <w:rPr>
                <w:rStyle w:val="Hyperlink"/>
                <w:noProof/>
              </w:rPr>
              <w:t>1.2</w:t>
            </w:r>
            <w:r>
              <w:rPr>
                <w:rFonts w:eastAsiaTheme="minorEastAsia"/>
                <w:noProof/>
                <w:lang w:val="en-GB" w:eastAsia="en-GB"/>
              </w:rPr>
              <w:tab/>
            </w:r>
            <w:r w:rsidRPr="00F12523">
              <w:rPr>
                <w:rStyle w:val="Hyperlink"/>
                <w:noProof/>
              </w:rPr>
              <w:t>Mission and Objectives</w:t>
            </w:r>
            <w:r>
              <w:rPr>
                <w:noProof/>
                <w:webHidden/>
              </w:rPr>
              <w:tab/>
            </w:r>
            <w:r>
              <w:rPr>
                <w:noProof/>
                <w:webHidden/>
              </w:rPr>
              <w:fldChar w:fldCharType="begin"/>
            </w:r>
            <w:r>
              <w:rPr>
                <w:noProof/>
                <w:webHidden/>
              </w:rPr>
              <w:instrText xml:space="preserve"> PAGEREF _Toc114831086 \h </w:instrText>
            </w:r>
            <w:r>
              <w:rPr>
                <w:noProof/>
                <w:webHidden/>
              </w:rPr>
            </w:r>
            <w:r>
              <w:rPr>
                <w:noProof/>
                <w:webHidden/>
              </w:rPr>
              <w:fldChar w:fldCharType="separate"/>
            </w:r>
            <w:r>
              <w:rPr>
                <w:noProof/>
                <w:webHidden/>
              </w:rPr>
              <w:t>7</w:t>
            </w:r>
            <w:r>
              <w:rPr>
                <w:noProof/>
                <w:webHidden/>
              </w:rPr>
              <w:fldChar w:fldCharType="end"/>
            </w:r>
          </w:hyperlink>
        </w:p>
        <w:p w14:paraId="64C0277A" w14:textId="0274F936" w:rsidR="00FE44B9" w:rsidRDefault="00FE44B9" w:rsidP="00FE44B9">
          <w:pPr>
            <w:pStyle w:val="TOC3"/>
            <w:rPr>
              <w:rFonts w:eastAsiaTheme="minorEastAsia"/>
              <w:noProof/>
              <w:lang w:val="en-GB" w:eastAsia="en-GB"/>
            </w:rPr>
          </w:pPr>
          <w:hyperlink w:anchor="_Toc114831087" w:history="1">
            <w:r w:rsidRPr="00F12523">
              <w:rPr>
                <w:rStyle w:val="Hyperlink"/>
                <w:noProof/>
              </w:rPr>
              <w:t>1.2.1</w:t>
            </w:r>
            <w:r>
              <w:rPr>
                <w:rFonts w:eastAsiaTheme="minorEastAsia"/>
                <w:noProof/>
                <w:lang w:val="en-GB" w:eastAsia="en-GB"/>
              </w:rPr>
              <w:tab/>
            </w:r>
            <w:r w:rsidRPr="00F12523">
              <w:rPr>
                <w:rStyle w:val="Hyperlink"/>
                <w:noProof/>
              </w:rPr>
              <w:t>Mission</w:t>
            </w:r>
            <w:r>
              <w:rPr>
                <w:noProof/>
                <w:webHidden/>
              </w:rPr>
              <w:tab/>
            </w:r>
            <w:r>
              <w:rPr>
                <w:noProof/>
                <w:webHidden/>
              </w:rPr>
              <w:fldChar w:fldCharType="begin"/>
            </w:r>
            <w:r>
              <w:rPr>
                <w:noProof/>
                <w:webHidden/>
              </w:rPr>
              <w:instrText xml:space="preserve"> PAGEREF _Toc114831087 \h </w:instrText>
            </w:r>
            <w:r>
              <w:rPr>
                <w:noProof/>
                <w:webHidden/>
              </w:rPr>
            </w:r>
            <w:r>
              <w:rPr>
                <w:noProof/>
                <w:webHidden/>
              </w:rPr>
              <w:fldChar w:fldCharType="separate"/>
            </w:r>
            <w:r>
              <w:rPr>
                <w:noProof/>
                <w:webHidden/>
              </w:rPr>
              <w:t>7</w:t>
            </w:r>
            <w:r>
              <w:rPr>
                <w:noProof/>
                <w:webHidden/>
              </w:rPr>
              <w:fldChar w:fldCharType="end"/>
            </w:r>
          </w:hyperlink>
        </w:p>
        <w:p w14:paraId="3AB75D7F" w14:textId="1722E1C4" w:rsidR="00FE44B9" w:rsidRDefault="00FE44B9" w:rsidP="00FE44B9">
          <w:pPr>
            <w:pStyle w:val="TOC3"/>
            <w:rPr>
              <w:rFonts w:eastAsiaTheme="minorEastAsia"/>
              <w:noProof/>
              <w:lang w:val="en-GB" w:eastAsia="en-GB"/>
            </w:rPr>
          </w:pPr>
          <w:hyperlink w:anchor="_Toc114831088" w:history="1">
            <w:r w:rsidRPr="00F12523">
              <w:rPr>
                <w:rStyle w:val="Hyperlink"/>
                <w:noProof/>
              </w:rPr>
              <w:t>1.2.2</w:t>
            </w:r>
            <w:r>
              <w:rPr>
                <w:rFonts w:eastAsiaTheme="minorEastAsia"/>
                <w:noProof/>
                <w:lang w:val="en-GB" w:eastAsia="en-GB"/>
              </w:rPr>
              <w:tab/>
            </w:r>
            <w:r w:rsidRPr="00F12523">
              <w:rPr>
                <w:rStyle w:val="Hyperlink"/>
                <w:noProof/>
              </w:rPr>
              <w:t>Objectives</w:t>
            </w:r>
            <w:r>
              <w:rPr>
                <w:noProof/>
                <w:webHidden/>
              </w:rPr>
              <w:tab/>
            </w:r>
            <w:r>
              <w:rPr>
                <w:noProof/>
                <w:webHidden/>
              </w:rPr>
              <w:fldChar w:fldCharType="begin"/>
            </w:r>
            <w:r>
              <w:rPr>
                <w:noProof/>
                <w:webHidden/>
              </w:rPr>
              <w:instrText xml:space="preserve"> PAGEREF _Toc114831088 \h </w:instrText>
            </w:r>
            <w:r>
              <w:rPr>
                <w:noProof/>
                <w:webHidden/>
              </w:rPr>
            </w:r>
            <w:r>
              <w:rPr>
                <w:noProof/>
                <w:webHidden/>
              </w:rPr>
              <w:fldChar w:fldCharType="separate"/>
            </w:r>
            <w:r>
              <w:rPr>
                <w:noProof/>
                <w:webHidden/>
              </w:rPr>
              <w:t>8</w:t>
            </w:r>
            <w:r>
              <w:rPr>
                <w:noProof/>
                <w:webHidden/>
              </w:rPr>
              <w:fldChar w:fldCharType="end"/>
            </w:r>
          </w:hyperlink>
        </w:p>
        <w:p w14:paraId="278A9360" w14:textId="73650C00" w:rsidR="00FE44B9" w:rsidRDefault="00FE44B9" w:rsidP="00FE44B9">
          <w:pPr>
            <w:pStyle w:val="TOC2"/>
            <w:rPr>
              <w:rFonts w:eastAsiaTheme="minorEastAsia"/>
              <w:noProof/>
              <w:lang w:val="en-GB" w:eastAsia="en-GB"/>
            </w:rPr>
          </w:pPr>
          <w:hyperlink w:anchor="_Toc114831089" w:history="1">
            <w:r w:rsidRPr="00F12523">
              <w:rPr>
                <w:rStyle w:val="Hyperlink"/>
                <w:noProof/>
              </w:rPr>
              <w:t>1.3</w:t>
            </w:r>
            <w:r>
              <w:rPr>
                <w:rFonts w:eastAsiaTheme="minorEastAsia"/>
                <w:noProof/>
                <w:lang w:val="en-GB" w:eastAsia="en-GB"/>
              </w:rPr>
              <w:tab/>
            </w:r>
            <w:r w:rsidRPr="00F12523">
              <w:rPr>
                <w:rStyle w:val="Hyperlink"/>
                <w:noProof/>
              </w:rPr>
              <w:t>Scope of Provision</w:t>
            </w:r>
            <w:r>
              <w:rPr>
                <w:noProof/>
                <w:webHidden/>
              </w:rPr>
              <w:tab/>
            </w:r>
            <w:r>
              <w:rPr>
                <w:noProof/>
                <w:webHidden/>
              </w:rPr>
              <w:fldChar w:fldCharType="begin"/>
            </w:r>
            <w:r>
              <w:rPr>
                <w:noProof/>
                <w:webHidden/>
              </w:rPr>
              <w:instrText xml:space="preserve"> PAGEREF _Toc114831089 \h </w:instrText>
            </w:r>
            <w:r>
              <w:rPr>
                <w:noProof/>
                <w:webHidden/>
              </w:rPr>
            </w:r>
            <w:r>
              <w:rPr>
                <w:noProof/>
                <w:webHidden/>
              </w:rPr>
              <w:fldChar w:fldCharType="separate"/>
            </w:r>
            <w:r>
              <w:rPr>
                <w:noProof/>
                <w:webHidden/>
              </w:rPr>
              <w:t>9</w:t>
            </w:r>
            <w:r>
              <w:rPr>
                <w:noProof/>
                <w:webHidden/>
              </w:rPr>
              <w:fldChar w:fldCharType="end"/>
            </w:r>
          </w:hyperlink>
        </w:p>
        <w:p w14:paraId="0A44933C" w14:textId="6BB5AC37" w:rsidR="00FE44B9" w:rsidRDefault="00FE44B9" w:rsidP="00FE44B9">
          <w:pPr>
            <w:pStyle w:val="TOC2"/>
            <w:rPr>
              <w:rFonts w:eastAsiaTheme="minorEastAsia"/>
              <w:noProof/>
              <w:lang w:val="en-GB" w:eastAsia="en-GB"/>
            </w:rPr>
          </w:pPr>
          <w:hyperlink w:anchor="_Toc114831090" w:history="1">
            <w:r w:rsidRPr="00F12523">
              <w:rPr>
                <w:rStyle w:val="Hyperlink"/>
                <w:noProof/>
              </w:rPr>
              <w:t>1.4</w:t>
            </w:r>
            <w:r>
              <w:rPr>
                <w:rFonts w:eastAsiaTheme="minorEastAsia"/>
                <w:noProof/>
                <w:lang w:val="en-GB" w:eastAsia="en-GB"/>
              </w:rPr>
              <w:tab/>
            </w:r>
            <w:r w:rsidRPr="00F12523">
              <w:rPr>
                <w:rStyle w:val="Hyperlink"/>
                <w:noProof/>
              </w:rPr>
              <w:t>Programmes Validated by QQI (August 2022)</w:t>
            </w:r>
            <w:r>
              <w:rPr>
                <w:noProof/>
                <w:webHidden/>
              </w:rPr>
              <w:tab/>
            </w:r>
            <w:r>
              <w:rPr>
                <w:noProof/>
                <w:webHidden/>
              </w:rPr>
              <w:fldChar w:fldCharType="begin"/>
            </w:r>
            <w:r>
              <w:rPr>
                <w:noProof/>
                <w:webHidden/>
              </w:rPr>
              <w:instrText xml:space="preserve"> PAGEREF _Toc114831090 \h </w:instrText>
            </w:r>
            <w:r>
              <w:rPr>
                <w:noProof/>
                <w:webHidden/>
              </w:rPr>
            </w:r>
            <w:r>
              <w:rPr>
                <w:noProof/>
                <w:webHidden/>
              </w:rPr>
              <w:fldChar w:fldCharType="separate"/>
            </w:r>
            <w:r>
              <w:rPr>
                <w:noProof/>
                <w:webHidden/>
              </w:rPr>
              <w:t>10</w:t>
            </w:r>
            <w:r>
              <w:rPr>
                <w:noProof/>
                <w:webHidden/>
              </w:rPr>
              <w:fldChar w:fldCharType="end"/>
            </w:r>
          </w:hyperlink>
        </w:p>
        <w:p w14:paraId="03D1119C" w14:textId="27AE6B9C" w:rsidR="00FE44B9" w:rsidRDefault="00FE44B9" w:rsidP="00FE44B9">
          <w:pPr>
            <w:pStyle w:val="TOC2"/>
            <w:rPr>
              <w:rFonts w:eastAsiaTheme="minorEastAsia"/>
              <w:noProof/>
              <w:lang w:val="en-GB" w:eastAsia="en-GB"/>
            </w:rPr>
          </w:pPr>
          <w:hyperlink w:anchor="_Toc114831091" w:history="1">
            <w:r w:rsidRPr="00F12523">
              <w:rPr>
                <w:rStyle w:val="Hyperlink"/>
                <w:noProof/>
              </w:rPr>
              <w:t>1.5</w:t>
            </w:r>
            <w:r>
              <w:rPr>
                <w:rFonts w:eastAsiaTheme="minorEastAsia"/>
                <w:noProof/>
                <w:lang w:val="en-GB" w:eastAsia="en-GB"/>
              </w:rPr>
              <w:tab/>
            </w:r>
            <w:r w:rsidRPr="00F12523">
              <w:rPr>
                <w:rStyle w:val="Hyperlink"/>
                <w:noProof/>
              </w:rPr>
              <w:t>Learner Profile</w:t>
            </w:r>
            <w:r>
              <w:rPr>
                <w:noProof/>
                <w:webHidden/>
              </w:rPr>
              <w:tab/>
            </w:r>
            <w:r>
              <w:rPr>
                <w:noProof/>
                <w:webHidden/>
              </w:rPr>
              <w:fldChar w:fldCharType="begin"/>
            </w:r>
            <w:r>
              <w:rPr>
                <w:noProof/>
                <w:webHidden/>
              </w:rPr>
              <w:instrText xml:space="preserve"> PAGEREF _Toc114831091 \h </w:instrText>
            </w:r>
            <w:r>
              <w:rPr>
                <w:noProof/>
                <w:webHidden/>
              </w:rPr>
            </w:r>
            <w:r>
              <w:rPr>
                <w:noProof/>
                <w:webHidden/>
              </w:rPr>
              <w:fldChar w:fldCharType="separate"/>
            </w:r>
            <w:r>
              <w:rPr>
                <w:noProof/>
                <w:webHidden/>
              </w:rPr>
              <w:t>10</w:t>
            </w:r>
            <w:r>
              <w:rPr>
                <w:noProof/>
                <w:webHidden/>
              </w:rPr>
              <w:fldChar w:fldCharType="end"/>
            </w:r>
          </w:hyperlink>
        </w:p>
        <w:p w14:paraId="069D329E" w14:textId="4ABE50CD" w:rsidR="00FE44B9" w:rsidRDefault="00FE44B9" w:rsidP="00FE44B9">
          <w:pPr>
            <w:pStyle w:val="TOC2"/>
            <w:rPr>
              <w:rFonts w:eastAsiaTheme="minorEastAsia"/>
              <w:noProof/>
              <w:lang w:val="en-GB" w:eastAsia="en-GB"/>
            </w:rPr>
          </w:pPr>
          <w:hyperlink w:anchor="_Toc114831092" w:history="1">
            <w:r w:rsidRPr="00F12523">
              <w:rPr>
                <w:rStyle w:val="Hyperlink"/>
                <w:noProof/>
              </w:rPr>
              <w:t>1.6</w:t>
            </w:r>
            <w:r>
              <w:rPr>
                <w:rFonts w:eastAsiaTheme="minorEastAsia"/>
                <w:noProof/>
                <w:lang w:val="en-GB" w:eastAsia="en-GB"/>
              </w:rPr>
              <w:tab/>
            </w:r>
            <w:r w:rsidRPr="00F12523">
              <w:rPr>
                <w:rStyle w:val="Hyperlink"/>
                <w:noProof/>
              </w:rPr>
              <w:t>Stakeholders</w:t>
            </w:r>
            <w:r>
              <w:rPr>
                <w:noProof/>
                <w:webHidden/>
              </w:rPr>
              <w:tab/>
            </w:r>
            <w:r>
              <w:rPr>
                <w:noProof/>
                <w:webHidden/>
              </w:rPr>
              <w:fldChar w:fldCharType="begin"/>
            </w:r>
            <w:r>
              <w:rPr>
                <w:noProof/>
                <w:webHidden/>
              </w:rPr>
              <w:instrText xml:space="preserve"> PAGEREF _Toc114831092 \h </w:instrText>
            </w:r>
            <w:r>
              <w:rPr>
                <w:noProof/>
                <w:webHidden/>
              </w:rPr>
            </w:r>
            <w:r>
              <w:rPr>
                <w:noProof/>
                <w:webHidden/>
              </w:rPr>
              <w:fldChar w:fldCharType="separate"/>
            </w:r>
            <w:r>
              <w:rPr>
                <w:noProof/>
                <w:webHidden/>
              </w:rPr>
              <w:t>10</w:t>
            </w:r>
            <w:r>
              <w:rPr>
                <w:noProof/>
                <w:webHidden/>
              </w:rPr>
              <w:fldChar w:fldCharType="end"/>
            </w:r>
          </w:hyperlink>
        </w:p>
        <w:p w14:paraId="57AB7991" w14:textId="73A5DCE8" w:rsidR="00FE44B9" w:rsidRDefault="00FE44B9" w:rsidP="00FE44B9">
          <w:pPr>
            <w:pStyle w:val="TOC2"/>
            <w:rPr>
              <w:rFonts w:eastAsiaTheme="minorEastAsia"/>
              <w:noProof/>
              <w:lang w:val="en-GB" w:eastAsia="en-GB"/>
            </w:rPr>
          </w:pPr>
          <w:hyperlink w:anchor="_Toc114831093" w:history="1">
            <w:r w:rsidRPr="00F12523">
              <w:rPr>
                <w:rStyle w:val="Hyperlink"/>
                <w:noProof/>
              </w:rPr>
              <w:t>1.7</w:t>
            </w:r>
            <w:r>
              <w:rPr>
                <w:rFonts w:eastAsiaTheme="minorEastAsia"/>
                <w:noProof/>
                <w:lang w:val="en-GB" w:eastAsia="en-GB"/>
              </w:rPr>
              <w:tab/>
            </w:r>
            <w:r w:rsidRPr="00F12523">
              <w:rPr>
                <w:rStyle w:val="Hyperlink"/>
                <w:noProof/>
              </w:rPr>
              <w:t>Supporting Documents</w:t>
            </w:r>
            <w:r>
              <w:rPr>
                <w:noProof/>
                <w:webHidden/>
              </w:rPr>
              <w:tab/>
            </w:r>
            <w:r>
              <w:rPr>
                <w:noProof/>
                <w:webHidden/>
              </w:rPr>
              <w:fldChar w:fldCharType="begin"/>
            </w:r>
            <w:r>
              <w:rPr>
                <w:noProof/>
                <w:webHidden/>
              </w:rPr>
              <w:instrText xml:space="preserve"> PAGEREF _Toc114831093 \h </w:instrText>
            </w:r>
            <w:r>
              <w:rPr>
                <w:noProof/>
                <w:webHidden/>
              </w:rPr>
            </w:r>
            <w:r>
              <w:rPr>
                <w:noProof/>
                <w:webHidden/>
              </w:rPr>
              <w:fldChar w:fldCharType="separate"/>
            </w:r>
            <w:r>
              <w:rPr>
                <w:noProof/>
                <w:webHidden/>
              </w:rPr>
              <w:t>11</w:t>
            </w:r>
            <w:r>
              <w:rPr>
                <w:noProof/>
                <w:webHidden/>
              </w:rPr>
              <w:fldChar w:fldCharType="end"/>
            </w:r>
          </w:hyperlink>
        </w:p>
        <w:p w14:paraId="686382EB" w14:textId="566B8395" w:rsidR="00FE44B9" w:rsidRDefault="00FE44B9" w:rsidP="00FE44B9">
          <w:pPr>
            <w:pStyle w:val="TOC3"/>
            <w:rPr>
              <w:rFonts w:eastAsiaTheme="minorEastAsia"/>
              <w:noProof/>
              <w:lang w:val="en-GB" w:eastAsia="en-GB"/>
            </w:rPr>
          </w:pPr>
          <w:hyperlink w:anchor="_Toc114831094" w:history="1">
            <w:r w:rsidRPr="00F12523">
              <w:rPr>
                <w:rStyle w:val="Hyperlink"/>
                <w:noProof/>
              </w:rPr>
              <w:t>1.7.1</w:t>
            </w:r>
            <w:r>
              <w:rPr>
                <w:rFonts w:eastAsiaTheme="minorEastAsia"/>
                <w:noProof/>
                <w:lang w:val="en-GB" w:eastAsia="en-GB"/>
              </w:rPr>
              <w:tab/>
            </w:r>
            <w:r w:rsidRPr="00F12523">
              <w:rPr>
                <w:rStyle w:val="Hyperlink"/>
                <w:noProof/>
              </w:rPr>
              <w:t>Terms of References</w:t>
            </w:r>
            <w:r>
              <w:rPr>
                <w:noProof/>
                <w:webHidden/>
              </w:rPr>
              <w:tab/>
            </w:r>
            <w:r>
              <w:rPr>
                <w:noProof/>
                <w:webHidden/>
              </w:rPr>
              <w:fldChar w:fldCharType="begin"/>
            </w:r>
            <w:r>
              <w:rPr>
                <w:noProof/>
                <w:webHidden/>
              </w:rPr>
              <w:instrText xml:space="preserve"> PAGEREF _Toc114831094 \h </w:instrText>
            </w:r>
            <w:r>
              <w:rPr>
                <w:noProof/>
                <w:webHidden/>
              </w:rPr>
            </w:r>
            <w:r>
              <w:rPr>
                <w:noProof/>
                <w:webHidden/>
              </w:rPr>
              <w:fldChar w:fldCharType="separate"/>
            </w:r>
            <w:r>
              <w:rPr>
                <w:noProof/>
                <w:webHidden/>
              </w:rPr>
              <w:t>11</w:t>
            </w:r>
            <w:r>
              <w:rPr>
                <w:noProof/>
                <w:webHidden/>
              </w:rPr>
              <w:fldChar w:fldCharType="end"/>
            </w:r>
          </w:hyperlink>
        </w:p>
        <w:p w14:paraId="4CA26A01" w14:textId="65F3F2D0" w:rsidR="00FE44B9" w:rsidRDefault="00FE44B9" w:rsidP="00FE44B9">
          <w:pPr>
            <w:pStyle w:val="TOC3"/>
            <w:rPr>
              <w:rFonts w:eastAsiaTheme="minorEastAsia"/>
              <w:noProof/>
              <w:lang w:val="en-GB" w:eastAsia="en-GB"/>
            </w:rPr>
          </w:pPr>
          <w:hyperlink w:anchor="_Toc114831096" w:history="1">
            <w:r w:rsidRPr="00F12523">
              <w:rPr>
                <w:rStyle w:val="Hyperlink"/>
                <w:noProof/>
              </w:rPr>
              <w:t>1.7.2</w:t>
            </w:r>
            <w:r>
              <w:rPr>
                <w:rFonts w:eastAsiaTheme="minorEastAsia"/>
                <w:noProof/>
                <w:lang w:val="en-GB" w:eastAsia="en-GB"/>
              </w:rPr>
              <w:tab/>
            </w:r>
            <w:r w:rsidRPr="00F12523">
              <w:rPr>
                <w:rStyle w:val="Hyperlink"/>
                <w:noProof/>
              </w:rPr>
              <w:t>Memorandum of Understandings (MOUs)</w:t>
            </w:r>
            <w:r>
              <w:rPr>
                <w:noProof/>
                <w:webHidden/>
              </w:rPr>
              <w:tab/>
            </w:r>
            <w:r>
              <w:rPr>
                <w:noProof/>
                <w:webHidden/>
              </w:rPr>
              <w:fldChar w:fldCharType="begin"/>
            </w:r>
            <w:r>
              <w:rPr>
                <w:noProof/>
                <w:webHidden/>
              </w:rPr>
              <w:instrText xml:space="preserve"> PAGEREF _Toc114831096 \h </w:instrText>
            </w:r>
            <w:r>
              <w:rPr>
                <w:noProof/>
                <w:webHidden/>
              </w:rPr>
            </w:r>
            <w:r>
              <w:rPr>
                <w:noProof/>
                <w:webHidden/>
              </w:rPr>
              <w:fldChar w:fldCharType="separate"/>
            </w:r>
            <w:r>
              <w:rPr>
                <w:noProof/>
                <w:webHidden/>
              </w:rPr>
              <w:t>11</w:t>
            </w:r>
            <w:r>
              <w:rPr>
                <w:noProof/>
                <w:webHidden/>
              </w:rPr>
              <w:fldChar w:fldCharType="end"/>
            </w:r>
          </w:hyperlink>
        </w:p>
        <w:p w14:paraId="0DC99324" w14:textId="1FC5D68C" w:rsidR="00FE44B9" w:rsidRDefault="00FE44B9" w:rsidP="00FE44B9">
          <w:pPr>
            <w:pStyle w:val="TOC3"/>
            <w:rPr>
              <w:rFonts w:eastAsiaTheme="minorEastAsia"/>
              <w:noProof/>
              <w:lang w:val="en-GB" w:eastAsia="en-GB"/>
            </w:rPr>
          </w:pPr>
          <w:hyperlink w:anchor="_Toc114831098" w:history="1">
            <w:r w:rsidRPr="00F12523">
              <w:rPr>
                <w:rStyle w:val="Hyperlink"/>
                <w:noProof/>
              </w:rPr>
              <w:t>1.7.3</w:t>
            </w:r>
            <w:r>
              <w:rPr>
                <w:rFonts w:eastAsiaTheme="minorEastAsia"/>
                <w:noProof/>
                <w:lang w:val="en-GB" w:eastAsia="en-GB"/>
              </w:rPr>
              <w:tab/>
            </w:r>
            <w:r w:rsidRPr="00F12523">
              <w:rPr>
                <w:rStyle w:val="Hyperlink"/>
                <w:noProof/>
              </w:rPr>
              <w:t>Additional relevant documentation</w:t>
            </w:r>
            <w:r>
              <w:rPr>
                <w:noProof/>
                <w:webHidden/>
              </w:rPr>
              <w:tab/>
            </w:r>
            <w:r>
              <w:rPr>
                <w:noProof/>
                <w:webHidden/>
              </w:rPr>
              <w:fldChar w:fldCharType="begin"/>
            </w:r>
            <w:r>
              <w:rPr>
                <w:noProof/>
                <w:webHidden/>
              </w:rPr>
              <w:instrText xml:space="preserve"> PAGEREF _Toc114831098 \h </w:instrText>
            </w:r>
            <w:r>
              <w:rPr>
                <w:noProof/>
                <w:webHidden/>
              </w:rPr>
            </w:r>
            <w:r>
              <w:rPr>
                <w:noProof/>
                <w:webHidden/>
              </w:rPr>
              <w:fldChar w:fldCharType="separate"/>
            </w:r>
            <w:r>
              <w:rPr>
                <w:noProof/>
                <w:webHidden/>
              </w:rPr>
              <w:t>11</w:t>
            </w:r>
            <w:r>
              <w:rPr>
                <w:noProof/>
                <w:webHidden/>
              </w:rPr>
              <w:fldChar w:fldCharType="end"/>
            </w:r>
          </w:hyperlink>
        </w:p>
        <w:p w14:paraId="091E7957" w14:textId="6D48C9D2" w:rsidR="00FE44B9" w:rsidRDefault="00FE44B9" w:rsidP="00FE44B9">
          <w:pPr>
            <w:pStyle w:val="TOC1"/>
            <w:rPr>
              <w:rFonts w:eastAsiaTheme="minorEastAsia"/>
              <w:noProof/>
              <w:lang w:val="en-GB" w:eastAsia="en-GB"/>
            </w:rPr>
          </w:pPr>
          <w:hyperlink w:anchor="_Toc114831099" w:history="1">
            <w:r w:rsidRPr="00F12523">
              <w:rPr>
                <w:rStyle w:val="Hyperlink"/>
                <w:noProof/>
                <w14:scene3d>
                  <w14:camera w14:prst="orthographicFront"/>
                  <w14:lightRig w14:rig="threePt" w14:dir="t">
                    <w14:rot w14:lat="0" w14:lon="0" w14:rev="0"/>
                  </w14:lightRig>
                </w14:scene3d>
              </w:rPr>
              <w:t>2.</w:t>
            </w:r>
            <w:r>
              <w:rPr>
                <w:rFonts w:eastAsiaTheme="minorEastAsia"/>
                <w:noProof/>
                <w:lang w:val="en-GB" w:eastAsia="en-GB"/>
              </w:rPr>
              <w:tab/>
            </w:r>
            <w:r w:rsidRPr="00F12523">
              <w:rPr>
                <w:rStyle w:val="Hyperlink"/>
                <w:noProof/>
              </w:rPr>
              <w:t>Governance</w:t>
            </w:r>
            <w:r>
              <w:rPr>
                <w:noProof/>
                <w:webHidden/>
              </w:rPr>
              <w:tab/>
            </w:r>
            <w:r>
              <w:rPr>
                <w:noProof/>
                <w:webHidden/>
              </w:rPr>
              <w:fldChar w:fldCharType="begin"/>
            </w:r>
            <w:r>
              <w:rPr>
                <w:noProof/>
                <w:webHidden/>
              </w:rPr>
              <w:instrText xml:space="preserve"> PAGEREF _Toc114831099 \h </w:instrText>
            </w:r>
            <w:r>
              <w:rPr>
                <w:noProof/>
                <w:webHidden/>
              </w:rPr>
            </w:r>
            <w:r>
              <w:rPr>
                <w:noProof/>
                <w:webHidden/>
              </w:rPr>
              <w:fldChar w:fldCharType="separate"/>
            </w:r>
            <w:r>
              <w:rPr>
                <w:noProof/>
                <w:webHidden/>
              </w:rPr>
              <w:t>12</w:t>
            </w:r>
            <w:r>
              <w:rPr>
                <w:noProof/>
                <w:webHidden/>
              </w:rPr>
              <w:fldChar w:fldCharType="end"/>
            </w:r>
          </w:hyperlink>
        </w:p>
        <w:p w14:paraId="7121A6FD" w14:textId="1046B439" w:rsidR="00FE44B9" w:rsidRDefault="00FE44B9" w:rsidP="00FE44B9">
          <w:pPr>
            <w:pStyle w:val="TOC2"/>
            <w:rPr>
              <w:rFonts w:eastAsiaTheme="minorEastAsia"/>
              <w:noProof/>
              <w:lang w:val="en-GB" w:eastAsia="en-GB"/>
            </w:rPr>
          </w:pPr>
          <w:hyperlink w:anchor="_Toc114831100" w:history="1">
            <w:r w:rsidRPr="00F12523">
              <w:rPr>
                <w:rStyle w:val="Hyperlink"/>
                <w:noProof/>
              </w:rPr>
              <w:t>2.1</w:t>
            </w:r>
            <w:r>
              <w:rPr>
                <w:rFonts w:eastAsiaTheme="minorEastAsia"/>
                <w:noProof/>
                <w:lang w:val="en-GB" w:eastAsia="en-GB"/>
              </w:rPr>
              <w:tab/>
            </w:r>
            <w:r w:rsidRPr="00F12523">
              <w:rPr>
                <w:rStyle w:val="Hyperlink"/>
                <w:noProof/>
              </w:rPr>
              <w:t>Programme Governance</w:t>
            </w:r>
            <w:r>
              <w:rPr>
                <w:noProof/>
                <w:webHidden/>
              </w:rPr>
              <w:tab/>
            </w:r>
            <w:r>
              <w:rPr>
                <w:noProof/>
                <w:webHidden/>
              </w:rPr>
              <w:fldChar w:fldCharType="begin"/>
            </w:r>
            <w:r>
              <w:rPr>
                <w:noProof/>
                <w:webHidden/>
              </w:rPr>
              <w:instrText xml:space="preserve"> PAGEREF _Toc114831100 \h </w:instrText>
            </w:r>
            <w:r>
              <w:rPr>
                <w:noProof/>
                <w:webHidden/>
              </w:rPr>
            </w:r>
            <w:r>
              <w:rPr>
                <w:noProof/>
                <w:webHidden/>
              </w:rPr>
              <w:fldChar w:fldCharType="separate"/>
            </w:r>
            <w:r>
              <w:rPr>
                <w:noProof/>
                <w:webHidden/>
              </w:rPr>
              <w:t>12</w:t>
            </w:r>
            <w:r>
              <w:rPr>
                <w:noProof/>
                <w:webHidden/>
              </w:rPr>
              <w:fldChar w:fldCharType="end"/>
            </w:r>
          </w:hyperlink>
        </w:p>
        <w:p w14:paraId="33103471" w14:textId="163B8BA2" w:rsidR="00FE44B9" w:rsidRDefault="00FE44B9" w:rsidP="00FE44B9">
          <w:pPr>
            <w:pStyle w:val="TOC3"/>
            <w:rPr>
              <w:rFonts w:eastAsiaTheme="minorEastAsia"/>
              <w:noProof/>
              <w:lang w:val="en-GB" w:eastAsia="en-GB"/>
            </w:rPr>
          </w:pPr>
          <w:hyperlink w:anchor="_Toc114831101" w:history="1">
            <w:r w:rsidRPr="00F12523">
              <w:rPr>
                <w:rStyle w:val="Hyperlink"/>
                <w:noProof/>
              </w:rPr>
              <w:t>2.1.1</w:t>
            </w:r>
            <w:r>
              <w:rPr>
                <w:rFonts w:eastAsiaTheme="minorEastAsia"/>
                <w:noProof/>
                <w:lang w:val="en-GB" w:eastAsia="en-GB"/>
              </w:rPr>
              <w:tab/>
            </w:r>
            <w:r w:rsidRPr="00F12523">
              <w:rPr>
                <w:rStyle w:val="Hyperlink"/>
                <w:noProof/>
              </w:rPr>
              <w:t>LASNTG</w:t>
            </w:r>
            <w:r>
              <w:rPr>
                <w:noProof/>
                <w:webHidden/>
              </w:rPr>
              <w:tab/>
            </w:r>
            <w:r>
              <w:rPr>
                <w:noProof/>
                <w:webHidden/>
              </w:rPr>
              <w:fldChar w:fldCharType="begin"/>
            </w:r>
            <w:r>
              <w:rPr>
                <w:noProof/>
                <w:webHidden/>
              </w:rPr>
              <w:instrText xml:space="preserve"> PAGEREF _Toc114831101 \h </w:instrText>
            </w:r>
            <w:r>
              <w:rPr>
                <w:noProof/>
                <w:webHidden/>
              </w:rPr>
            </w:r>
            <w:r>
              <w:rPr>
                <w:noProof/>
                <w:webHidden/>
              </w:rPr>
              <w:fldChar w:fldCharType="separate"/>
            </w:r>
            <w:r>
              <w:rPr>
                <w:noProof/>
                <w:webHidden/>
              </w:rPr>
              <w:t>12</w:t>
            </w:r>
            <w:r>
              <w:rPr>
                <w:noProof/>
                <w:webHidden/>
              </w:rPr>
              <w:fldChar w:fldCharType="end"/>
            </w:r>
          </w:hyperlink>
        </w:p>
        <w:p w14:paraId="0FB8A8B2" w14:textId="1CECAAE4" w:rsidR="00FE44B9" w:rsidRDefault="00FE44B9" w:rsidP="00FE44B9">
          <w:pPr>
            <w:pStyle w:val="TOC3"/>
            <w:rPr>
              <w:rFonts w:eastAsiaTheme="minorEastAsia"/>
              <w:noProof/>
              <w:lang w:val="en-GB" w:eastAsia="en-GB"/>
            </w:rPr>
          </w:pPr>
          <w:hyperlink w:anchor="_Toc114831102" w:history="1">
            <w:r w:rsidRPr="00F12523">
              <w:rPr>
                <w:rStyle w:val="Hyperlink"/>
                <w:noProof/>
              </w:rPr>
              <w:t>2.1.2</w:t>
            </w:r>
            <w:r>
              <w:rPr>
                <w:rFonts w:eastAsiaTheme="minorEastAsia"/>
                <w:noProof/>
                <w:lang w:val="en-GB" w:eastAsia="en-GB"/>
              </w:rPr>
              <w:tab/>
            </w:r>
            <w:r w:rsidRPr="00F12523">
              <w:rPr>
                <w:rStyle w:val="Hyperlink"/>
                <w:noProof/>
              </w:rPr>
              <w:t>Regional Training Centres</w:t>
            </w:r>
            <w:r>
              <w:rPr>
                <w:noProof/>
                <w:webHidden/>
              </w:rPr>
              <w:tab/>
            </w:r>
            <w:r>
              <w:rPr>
                <w:noProof/>
                <w:webHidden/>
              </w:rPr>
              <w:fldChar w:fldCharType="begin"/>
            </w:r>
            <w:r>
              <w:rPr>
                <w:noProof/>
                <w:webHidden/>
              </w:rPr>
              <w:instrText xml:space="preserve"> PAGEREF _Toc114831102 \h </w:instrText>
            </w:r>
            <w:r>
              <w:rPr>
                <w:noProof/>
                <w:webHidden/>
              </w:rPr>
            </w:r>
            <w:r>
              <w:rPr>
                <w:noProof/>
                <w:webHidden/>
              </w:rPr>
              <w:fldChar w:fldCharType="separate"/>
            </w:r>
            <w:r>
              <w:rPr>
                <w:noProof/>
                <w:webHidden/>
              </w:rPr>
              <w:t>12</w:t>
            </w:r>
            <w:r>
              <w:rPr>
                <w:noProof/>
                <w:webHidden/>
              </w:rPr>
              <w:fldChar w:fldCharType="end"/>
            </w:r>
          </w:hyperlink>
        </w:p>
        <w:p w14:paraId="3A2C7FBE" w14:textId="7ED9A90C" w:rsidR="00FE44B9" w:rsidRDefault="00FE44B9" w:rsidP="00FE44B9">
          <w:pPr>
            <w:pStyle w:val="TOC3"/>
            <w:rPr>
              <w:rFonts w:eastAsiaTheme="minorEastAsia"/>
              <w:noProof/>
              <w:lang w:val="en-GB" w:eastAsia="en-GB"/>
            </w:rPr>
          </w:pPr>
          <w:hyperlink w:anchor="_Toc114831103" w:history="1">
            <w:r w:rsidRPr="00F12523">
              <w:rPr>
                <w:rStyle w:val="Hyperlink"/>
                <w:noProof/>
              </w:rPr>
              <w:t>2.1.3</w:t>
            </w:r>
            <w:r>
              <w:rPr>
                <w:rFonts w:eastAsiaTheme="minorEastAsia"/>
                <w:noProof/>
                <w:lang w:val="en-GB" w:eastAsia="en-GB"/>
              </w:rPr>
              <w:tab/>
            </w:r>
            <w:r w:rsidRPr="00F12523">
              <w:rPr>
                <w:rStyle w:val="Hyperlink"/>
                <w:noProof/>
              </w:rPr>
              <w:t>LASNTG Office</w:t>
            </w:r>
            <w:r>
              <w:rPr>
                <w:noProof/>
                <w:webHidden/>
              </w:rPr>
              <w:tab/>
            </w:r>
            <w:r>
              <w:rPr>
                <w:noProof/>
                <w:webHidden/>
              </w:rPr>
              <w:fldChar w:fldCharType="begin"/>
            </w:r>
            <w:r>
              <w:rPr>
                <w:noProof/>
                <w:webHidden/>
              </w:rPr>
              <w:instrText xml:space="preserve"> PAGEREF _Toc114831103 \h </w:instrText>
            </w:r>
            <w:r>
              <w:rPr>
                <w:noProof/>
                <w:webHidden/>
              </w:rPr>
            </w:r>
            <w:r>
              <w:rPr>
                <w:noProof/>
                <w:webHidden/>
              </w:rPr>
              <w:fldChar w:fldCharType="separate"/>
            </w:r>
            <w:r>
              <w:rPr>
                <w:noProof/>
                <w:webHidden/>
              </w:rPr>
              <w:t>12</w:t>
            </w:r>
            <w:r>
              <w:rPr>
                <w:noProof/>
                <w:webHidden/>
              </w:rPr>
              <w:fldChar w:fldCharType="end"/>
            </w:r>
          </w:hyperlink>
        </w:p>
        <w:p w14:paraId="582D7603" w14:textId="60823B3F" w:rsidR="00FE44B9" w:rsidRDefault="00FE44B9" w:rsidP="00FE44B9">
          <w:pPr>
            <w:pStyle w:val="TOC3"/>
            <w:rPr>
              <w:rFonts w:eastAsiaTheme="minorEastAsia"/>
              <w:noProof/>
              <w:lang w:val="en-GB" w:eastAsia="en-GB"/>
            </w:rPr>
          </w:pPr>
          <w:hyperlink w:anchor="_Toc114831104" w:history="1">
            <w:r w:rsidRPr="00F12523">
              <w:rPr>
                <w:rStyle w:val="Hyperlink"/>
                <w:noProof/>
              </w:rPr>
              <w:t>2.1.4</w:t>
            </w:r>
            <w:r>
              <w:rPr>
                <w:rFonts w:eastAsiaTheme="minorEastAsia"/>
                <w:noProof/>
                <w:lang w:val="en-GB" w:eastAsia="en-GB"/>
              </w:rPr>
              <w:tab/>
            </w:r>
            <w:r w:rsidRPr="00F12523">
              <w:rPr>
                <w:rStyle w:val="Hyperlink"/>
                <w:noProof/>
              </w:rPr>
              <w:t>Programme Coordinator</w:t>
            </w:r>
            <w:r>
              <w:rPr>
                <w:noProof/>
                <w:webHidden/>
              </w:rPr>
              <w:tab/>
            </w:r>
            <w:r>
              <w:rPr>
                <w:noProof/>
                <w:webHidden/>
              </w:rPr>
              <w:fldChar w:fldCharType="begin"/>
            </w:r>
            <w:r>
              <w:rPr>
                <w:noProof/>
                <w:webHidden/>
              </w:rPr>
              <w:instrText xml:space="preserve"> PAGEREF _Toc114831104 \h </w:instrText>
            </w:r>
            <w:r>
              <w:rPr>
                <w:noProof/>
                <w:webHidden/>
              </w:rPr>
            </w:r>
            <w:r>
              <w:rPr>
                <w:noProof/>
                <w:webHidden/>
              </w:rPr>
              <w:fldChar w:fldCharType="separate"/>
            </w:r>
            <w:r>
              <w:rPr>
                <w:noProof/>
                <w:webHidden/>
              </w:rPr>
              <w:t>12</w:t>
            </w:r>
            <w:r>
              <w:rPr>
                <w:noProof/>
                <w:webHidden/>
              </w:rPr>
              <w:fldChar w:fldCharType="end"/>
            </w:r>
          </w:hyperlink>
        </w:p>
        <w:p w14:paraId="631530B2" w14:textId="065CFC14" w:rsidR="00FE44B9" w:rsidRDefault="00FE44B9" w:rsidP="00FE44B9">
          <w:pPr>
            <w:pStyle w:val="TOC3"/>
            <w:rPr>
              <w:rFonts w:eastAsiaTheme="minorEastAsia"/>
              <w:noProof/>
              <w:lang w:val="en-GB" w:eastAsia="en-GB"/>
            </w:rPr>
          </w:pPr>
          <w:hyperlink w:anchor="_Toc114831105" w:history="1">
            <w:r w:rsidRPr="00F12523">
              <w:rPr>
                <w:rStyle w:val="Hyperlink"/>
                <w:noProof/>
              </w:rPr>
              <w:t>2.1.5</w:t>
            </w:r>
            <w:r>
              <w:rPr>
                <w:rFonts w:eastAsiaTheme="minorEastAsia"/>
                <w:noProof/>
                <w:lang w:val="en-GB" w:eastAsia="en-GB"/>
              </w:rPr>
              <w:tab/>
            </w:r>
            <w:r w:rsidRPr="00F12523">
              <w:rPr>
                <w:rStyle w:val="Hyperlink"/>
                <w:noProof/>
              </w:rPr>
              <w:t>Quality Officer</w:t>
            </w:r>
            <w:r>
              <w:rPr>
                <w:noProof/>
                <w:webHidden/>
              </w:rPr>
              <w:tab/>
            </w:r>
            <w:r>
              <w:rPr>
                <w:noProof/>
                <w:webHidden/>
              </w:rPr>
              <w:fldChar w:fldCharType="begin"/>
            </w:r>
            <w:r>
              <w:rPr>
                <w:noProof/>
                <w:webHidden/>
              </w:rPr>
              <w:instrText xml:space="preserve"> PAGEREF _Toc114831105 \h </w:instrText>
            </w:r>
            <w:r>
              <w:rPr>
                <w:noProof/>
                <w:webHidden/>
              </w:rPr>
            </w:r>
            <w:r>
              <w:rPr>
                <w:noProof/>
                <w:webHidden/>
              </w:rPr>
              <w:fldChar w:fldCharType="separate"/>
            </w:r>
            <w:r>
              <w:rPr>
                <w:noProof/>
                <w:webHidden/>
              </w:rPr>
              <w:t>12</w:t>
            </w:r>
            <w:r>
              <w:rPr>
                <w:noProof/>
                <w:webHidden/>
              </w:rPr>
              <w:fldChar w:fldCharType="end"/>
            </w:r>
          </w:hyperlink>
        </w:p>
        <w:p w14:paraId="3EFA142D" w14:textId="1C3CC5FD" w:rsidR="00FE44B9" w:rsidRDefault="00FE44B9" w:rsidP="00FE44B9">
          <w:pPr>
            <w:pStyle w:val="TOC3"/>
            <w:rPr>
              <w:rFonts w:eastAsiaTheme="minorEastAsia"/>
              <w:noProof/>
              <w:lang w:val="en-GB" w:eastAsia="en-GB"/>
            </w:rPr>
          </w:pPr>
          <w:hyperlink w:anchor="_Toc114831106" w:history="1">
            <w:r w:rsidRPr="00F12523">
              <w:rPr>
                <w:rStyle w:val="Hyperlink"/>
                <w:noProof/>
              </w:rPr>
              <w:t>2.1.6</w:t>
            </w:r>
            <w:r>
              <w:rPr>
                <w:rFonts w:eastAsiaTheme="minorEastAsia"/>
                <w:noProof/>
                <w:lang w:val="en-GB" w:eastAsia="en-GB"/>
              </w:rPr>
              <w:tab/>
            </w:r>
            <w:r w:rsidRPr="00F12523">
              <w:rPr>
                <w:rStyle w:val="Hyperlink"/>
                <w:noProof/>
              </w:rPr>
              <w:t>Monitoring and Evaluation Committee (MEC)</w:t>
            </w:r>
            <w:r>
              <w:rPr>
                <w:noProof/>
                <w:webHidden/>
              </w:rPr>
              <w:tab/>
            </w:r>
            <w:r>
              <w:rPr>
                <w:noProof/>
                <w:webHidden/>
              </w:rPr>
              <w:fldChar w:fldCharType="begin"/>
            </w:r>
            <w:r>
              <w:rPr>
                <w:noProof/>
                <w:webHidden/>
              </w:rPr>
              <w:instrText xml:space="preserve"> PAGEREF _Toc114831106 \h </w:instrText>
            </w:r>
            <w:r>
              <w:rPr>
                <w:noProof/>
                <w:webHidden/>
              </w:rPr>
            </w:r>
            <w:r>
              <w:rPr>
                <w:noProof/>
                <w:webHidden/>
              </w:rPr>
              <w:fldChar w:fldCharType="separate"/>
            </w:r>
            <w:r>
              <w:rPr>
                <w:noProof/>
                <w:webHidden/>
              </w:rPr>
              <w:t>12</w:t>
            </w:r>
            <w:r>
              <w:rPr>
                <w:noProof/>
                <w:webHidden/>
              </w:rPr>
              <w:fldChar w:fldCharType="end"/>
            </w:r>
          </w:hyperlink>
        </w:p>
        <w:p w14:paraId="1AE4D153" w14:textId="56E3E1A6" w:rsidR="00FE44B9" w:rsidRDefault="00FE44B9" w:rsidP="00FE44B9">
          <w:pPr>
            <w:pStyle w:val="TOC3"/>
            <w:rPr>
              <w:rFonts w:eastAsiaTheme="minorEastAsia"/>
              <w:noProof/>
              <w:lang w:val="en-GB" w:eastAsia="en-GB"/>
            </w:rPr>
          </w:pPr>
          <w:hyperlink w:anchor="_Toc114831107" w:history="1">
            <w:r w:rsidRPr="00F12523">
              <w:rPr>
                <w:rStyle w:val="Hyperlink"/>
                <w:noProof/>
              </w:rPr>
              <w:t>2.1.7</w:t>
            </w:r>
            <w:r>
              <w:rPr>
                <w:rFonts w:eastAsiaTheme="minorEastAsia"/>
                <w:noProof/>
                <w:lang w:val="en-GB" w:eastAsia="en-GB"/>
              </w:rPr>
              <w:tab/>
            </w:r>
            <w:r w:rsidRPr="00F12523">
              <w:rPr>
                <w:rStyle w:val="Hyperlink"/>
                <w:noProof/>
              </w:rPr>
              <w:t>Results Approval Panel (RAP)</w:t>
            </w:r>
            <w:r>
              <w:rPr>
                <w:noProof/>
                <w:webHidden/>
              </w:rPr>
              <w:tab/>
            </w:r>
            <w:r>
              <w:rPr>
                <w:noProof/>
                <w:webHidden/>
              </w:rPr>
              <w:fldChar w:fldCharType="begin"/>
            </w:r>
            <w:r>
              <w:rPr>
                <w:noProof/>
                <w:webHidden/>
              </w:rPr>
              <w:instrText xml:space="preserve"> PAGEREF _Toc114831107 \h </w:instrText>
            </w:r>
            <w:r>
              <w:rPr>
                <w:noProof/>
                <w:webHidden/>
              </w:rPr>
            </w:r>
            <w:r>
              <w:rPr>
                <w:noProof/>
                <w:webHidden/>
              </w:rPr>
              <w:fldChar w:fldCharType="separate"/>
            </w:r>
            <w:r>
              <w:rPr>
                <w:noProof/>
                <w:webHidden/>
              </w:rPr>
              <w:t>13</w:t>
            </w:r>
            <w:r>
              <w:rPr>
                <w:noProof/>
                <w:webHidden/>
              </w:rPr>
              <w:fldChar w:fldCharType="end"/>
            </w:r>
          </w:hyperlink>
        </w:p>
        <w:p w14:paraId="573F21DC" w14:textId="334AB0AE" w:rsidR="00FE44B9" w:rsidRDefault="00FE44B9" w:rsidP="00FE44B9">
          <w:pPr>
            <w:pStyle w:val="TOC3"/>
            <w:rPr>
              <w:rFonts w:eastAsiaTheme="minorEastAsia"/>
              <w:noProof/>
              <w:lang w:val="en-GB" w:eastAsia="en-GB"/>
            </w:rPr>
          </w:pPr>
          <w:hyperlink w:anchor="_Toc114831108" w:history="1">
            <w:r w:rsidRPr="00F12523">
              <w:rPr>
                <w:rStyle w:val="Hyperlink"/>
                <w:noProof/>
              </w:rPr>
              <w:t>2.1.8</w:t>
            </w:r>
            <w:r>
              <w:rPr>
                <w:rFonts w:eastAsiaTheme="minorEastAsia"/>
                <w:noProof/>
                <w:lang w:val="en-GB" w:eastAsia="en-GB"/>
              </w:rPr>
              <w:tab/>
            </w:r>
            <w:r w:rsidRPr="00F12523">
              <w:rPr>
                <w:rStyle w:val="Hyperlink"/>
                <w:noProof/>
              </w:rPr>
              <w:t>Programme quality</w:t>
            </w:r>
            <w:r>
              <w:rPr>
                <w:noProof/>
                <w:webHidden/>
              </w:rPr>
              <w:tab/>
            </w:r>
            <w:r>
              <w:rPr>
                <w:noProof/>
                <w:webHidden/>
              </w:rPr>
              <w:fldChar w:fldCharType="begin"/>
            </w:r>
            <w:r>
              <w:rPr>
                <w:noProof/>
                <w:webHidden/>
              </w:rPr>
              <w:instrText xml:space="preserve"> PAGEREF _Toc114831108 \h </w:instrText>
            </w:r>
            <w:r>
              <w:rPr>
                <w:noProof/>
                <w:webHidden/>
              </w:rPr>
            </w:r>
            <w:r>
              <w:rPr>
                <w:noProof/>
                <w:webHidden/>
              </w:rPr>
              <w:fldChar w:fldCharType="separate"/>
            </w:r>
            <w:r>
              <w:rPr>
                <w:noProof/>
                <w:webHidden/>
              </w:rPr>
              <w:t>13</w:t>
            </w:r>
            <w:r>
              <w:rPr>
                <w:noProof/>
                <w:webHidden/>
              </w:rPr>
              <w:fldChar w:fldCharType="end"/>
            </w:r>
          </w:hyperlink>
        </w:p>
        <w:p w14:paraId="2C02E46B" w14:textId="2031B0DA" w:rsidR="00FE44B9" w:rsidRDefault="00FE44B9" w:rsidP="00FE44B9">
          <w:pPr>
            <w:pStyle w:val="TOC1"/>
            <w:rPr>
              <w:rFonts w:eastAsiaTheme="minorEastAsia"/>
              <w:noProof/>
              <w:lang w:val="en-GB" w:eastAsia="en-GB"/>
            </w:rPr>
          </w:pPr>
          <w:hyperlink w:anchor="_Toc114831109" w:history="1">
            <w:r w:rsidRPr="00F12523">
              <w:rPr>
                <w:rStyle w:val="Hyperlink"/>
                <w:noProof/>
                <w14:scene3d>
                  <w14:camera w14:prst="orthographicFront"/>
                  <w14:lightRig w14:rig="threePt" w14:dir="t">
                    <w14:rot w14:lat="0" w14:lon="0" w14:rev="0"/>
                  </w14:lightRig>
                </w14:scene3d>
              </w:rPr>
              <w:t>3.</w:t>
            </w:r>
            <w:r>
              <w:rPr>
                <w:rFonts w:eastAsiaTheme="minorEastAsia"/>
                <w:noProof/>
                <w:lang w:val="en-GB" w:eastAsia="en-GB"/>
              </w:rPr>
              <w:tab/>
            </w:r>
            <w:r w:rsidRPr="00F12523">
              <w:rPr>
                <w:rStyle w:val="Hyperlink"/>
                <w:noProof/>
              </w:rPr>
              <w:t>Management of Quality</w:t>
            </w:r>
            <w:r>
              <w:rPr>
                <w:noProof/>
                <w:webHidden/>
              </w:rPr>
              <w:tab/>
            </w:r>
            <w:r>
              <w:rPr>
                <w:noProof/>
                <w:webHidden/>
              </w:rPr>
              <w:fldChar w:fldCharType="begin"/>
            </w:r>
            <w:r>
              <w:rPr>
                <w:noProof/>
                <w:webHidden/>
              </w:rPr>
              <w:instrText xml:space="preserve"> PAGEREF _Toc114831109 \h </w:instrText>
            </w:r>
            <w:r>
              <w:rPr>
                <w:noProof/>
                <w:webHidden/>
              </w:rPr>
            </w:r>
            <w:r>
              <w:rPr>
                <w:noProof/>
                <w:webHidden/>
              </w:rPr>
              <w:fldChar w:fldCharType="separate"/>
            </w:r>
            <w:r>
              <w:rPr>
                <w:noProof/>
                <w:webHidden/>
              </w:rPr>
              <w:t>13</w:t>
            </w:r>
            <w:r>
              <w:rPr>
                <w:noProof/>
                <w:webHidden/>
              </w:rPr>
              <w:fldChar w:fldCharType="end"/>
            </w:r>
          </w:hyperlink>
        </w:p>
        <w:p w14:paraId="06019B24" w14:textId="2236BE63" w:rsidR="00FE44B9" w:rsidRDefault="00FE44B9" w:rsidP="00FE44B9">
          <w:pPr>
            <w:pStyle w:val="TOC2"/>
            <w:rPr>
              <w:rFonts w:eastAsiaTheme="minorEastAsia"/>
              <w:noProof/>
              <w:lang w:val="en-GB" w:eastAsia="en-GB"/>
            </w:rPr>
          </w:pPr>
          <w:hyperlink w:anchor="_Toc114831110" w:history="1">
            <w:r w:rsidRPr="00F12523">
              <w:rPr>
                <w:rStyle w:val="Hyperlink"/>
                <w:noProof/>
              </w:rPr>
              <w:t>3.1</w:t>
            </w:r>
            <w:r>
              <w:rPr>
                <w:rFonts w:eastAsiaTheme="minorEastAsia"/>
                <w:noProof/>
                <w:lang w:val="en-GB" w:eastAsia="en-GB"/>
              </w:rPr>
              <w:tab/>
            </w:r>
            <w:r w:rsidRPr="00F12523">
              <w:rPr>
                <w:rStyle w:val="Hyperlink"/>
                <w:noProof/>
              </w:rPr>
              <w:t>Quality Policy</w:t>
            </w:r>
            <w:r>
              <w:rPr>
                <w:noProof/>
                <w:webHidden/>
              </w:rPr>
              <w:tab/>
            </w:r>
            <w:r>
              <w:rPr>
                <w:noProof/>
                <w:webHidden/>
              </w:rPr>
              <w:fldChar w:fldCharType="begin"/>
            </w:r>
            <w:r>
              <w:rPr>
                <w:noProof/>
                <w:webHidden/>
              </w:rPr>
              <w:instrText xml:space="preserve"> PAGEREF _Toc114831110 \h </w:instrText>
            </w:r>
            <w:r>
              <w:rPr>
                <w:noProof/>
                <w:webHidden/>
              </w:rPr>
            </w:r>
            <w:r>
              <w:rPr>
                <w:noProof/>
                <w:webHidden/>
              </w:rPr>
              <w:fldChar w:fldCharType="separate"/>
            </w:r>
            <w:r>
              <w:rPr>
                <w:noProof/>
                <w:webHidden/>
              </w:rPr>
              <w:t>13</w:t>
            </w:r>
            <w:r>
              <w:rPr>
                <w:noProof/>
                <w:webHidden/>
              </w:rPr>
              <w:fldChar w:fldCharType="end"/>
            </w:r>
          </w:hyperlink>
        </w:p>
        <w:p w14:paraId="06A96563" w14:textId="43702242" w:rsidR="00FE44B9" w:rsidRDefault="00FE44B9" w:rsidP="00FE44B9">
          <w:pPr>
            <w:pStyle w:val="TOC2"/>
            <w:rPr>
              <w:rFonts w:eastAsiaTheme="minorEastAsia"/>
              <w:noProof/>
              <w:lang w:val="en-GB" w:eastAsia="en-GB"/>
            </w:rPr>
          </w:pPr>
          <w:hyperlink w:anchor="_Toc114831111" w:history="1">
            <w:r w:rsidRPr="00F12523">
              <w:rPr>
                <w:rStyle w:val="Hyperlink"/>
                <w:noProof/>
              </w:rPr>
              <w:t>3.2</w:t>
            </w:r>
            <w:r>
              <w:rPr>
                <w:rFonts w:eastAsiaTheme="minorEastAsia"/>
                <w:noProof/>
                <w:lang w:val="en-GB" w:eastAsia="en-GB"/>
              </w:rPr>
              <w:tab/>
            </w:r>
            <w:r w:rsidRPr="00F12523">
              <w:rPr>
                <w:rStyle w:val="Hyperlink"/>
                <w:noProof/>
              </w:rPr>
              <w:t>Aims of the Quality Assurance System (QAS)</w:t>
            </w:r>
            <w:r>
              <w:rPr>
                <w:noProof/>
                <w:webHidden/>
              </w:rPr>
              <w:tab/>
            </w:r>
            <w:r>
              <w:rPr>
                <w:noProof/>
                <w:webHidden/>
              </w:rPr>
              <w:fldChar w:fldCharType="begin"/>
            </w:r>
            <w:r>
              <w:rPr>
                <w:noProof/>
                <w:webHidden/>
              </w:rPr>
              <w:instrText xml:space="preserve"> PAGEREF _Toc114831111 \h </w:instrText>
            </w:r>
            <w:r>
              <w:rPr>
                <w:noProof/>
                <w:webHidden/>
              </w:rPr>
            </w:r>
            <w:r>
              <w:rPr>
                <w:noProof/>
                <w:webHidden/>
              </w:rPr>
              <w:fldChar w:fldCharType="separate"/>
            </w:r>
            <w:r>
              <w:rPr>
                <w:noProof/>
                <w:webHidden/>
              </w:rPr>
              <w:t>13</w:t>
            </w:r>
            <w:r>
              <w:rPr>
                <w:noProof/>
                <w:webHidden/>
              </w:rPr>
              <w:fldChar w:fldCharType="end"/>
            </w:r>
          </w:hyperlink>
        </w:p>
        <w:p w14:paraId="2BA32803" w14:textId="162351C7" w:rsidR="00FE44B9" w:rsidRDefault="00FE44B9" w:rsidP="00FE44B9">
          <w:pPr>
            <w:pStyle w:val="TOC2"/>
            <w:rPr>
              <w:rFonts w:eastAsiaTheme="minorEastAsia"/>
              <w:noProof/>
              <w:lang w:val="en-GB" w:eastAsia="en-GB"/>
            </w:rPr>
          </w:pPr>
          <w:hyperlink w:anchor="_Toc114831112" w:history="1">
            <w:r w:rsidRPr="00F12523">
              <w:rPr>
                <w:rStyle w:val="Hyperlink"/>
                <w:noProof/>
              </w:rPr>
              <w:t>3.3</w:t>
            </w:r>
            <w:r>
              <w:rPr>
                <w:rFonts w:eastAsiaTheme="minorEastAsia"/>
                <w:noProof/>
                <w:lang w:val="en-GB" w:eastAsia="en-GB"/>
              </w:rPr>
              <w:tab/>
            </w:r>
            <w:r w:rsidRPr="00F12523">
              <w:rPr>
                <w:rStyle w:val="Hyperlink"/>
                <w:noProof/>
              </w:rPr>
              <w:t>Scope of the QAS</w:t>
            </w:r>
            <w:r>
              <w:rPr>
                <w:noProof/>
                <w:webHidden/>
              </w:rPr>
              <w:tab/>
            </w:r>
            <w:r>
              <w:rPr>
                <w:noProof/>
                <w:webHidden/>
              </w:rPr>
              <w:fldChar w:fldCharType="begin"/>
            </w:r>
            <w:r>
              <w:rPr>
                <w:noProof/>
                <w:webHidden/>
              </w:rPr>
              <w:instrText xml:space="preserve"> PAGEREF _Toc114831112 \h </w:instrText>
            </w:r>
            <w:r>
              <w:rPr>
                <w:noProof/>
                <w:webHidden/>
              </w:rPr>
            </w:r>
            <w:r>
              <w:rPr>
                <w:noProof/>
                <w:webHidden/>
              </w:rPr>
              <w:fldChar w:fldCharType="separate"/>
            </w:r>
            <w:r>
              <w:rPr>
                <w:noProof/>
                <w:webHidden/>
              </w:rPr>
              <w:t>13</w:t>
            </w:r>
            <w:r>
              <w:rPr>
                <w:noProof/>
                <w:webHidden/>
              </w:rPr>
              <w:fldChar w:fldCharType="end"/>
            </w:r>
          </w:hyperlink>
        </w:p>
        <w:p w14:paraId="2D42B28A" w14:textId="01DC9FE4" w:rsidR="00FE44B9" w:rsidRDefault="00FE44B9" w:rsidP="00FE44B9">
          <w:pPr>
            <w:pStyle w:val="TOC2"/>
            <w:rPr>
              <w:rFonts w:eastAsiaTheme="minorEastAsia"/>
              <w:noProof/>
              <w:lang w:val="en-GB" w:eastAsia="en-GB"/>
            </w:rPr>
          </w:pPr>
          <w:hyperlink w:anchor="_Toc114831113" w:history="1">
            <w:r w:rsidRPr="00F12523">
              <w:rPr>
                <w:rStyle w:val="Hyperlink"/>
                <w:noProof/>
              </w:rPr>
              <w:t>3.4</w:t>
            </w:r>
            <w:r>
              <w:rPr>
                <w:rFonts w:eastAsiaTheme="minorEastAsia"/>
                <w:noProof/>
                <w:lang w:val="en-GB" w:eastAsia="en-GB"/>
              </w:rPr>
              <w:tab/>
            </w:r>
            <w:r w:rsidRPr="00F12523">
              <w:rPr>
                <w:rStyle w:val="Hyperlink"/>
                <w:noProof/>
              </w:rPr>
              <w:t>Responsibility for the QAS</w:t>
            </w:r>
            <w:r>
              <w:rPr>
                <w:noProof/>
                <w:webHidden/>
              </w:rPr>
              <w:tab/>
            </w:r>
            <w:r>
              <w:rPr>
                <w:noProof/>
                <w:webHidden/>
              </w:rPr>
              <w:fldChar w:fldCharType="begin"/>
            </w:r>
            <w:r>
              <w:rPr>
                <w:noProof/>
                <w:webHidden/>
              </w:rPr>
              <w:instrText xml:space="preserve"> PAGEREF _Toc114831113 \h </w:instrText>
            </w:r>
            <w:r>
              <w:rPr>
                <w:noProof/>
                <w:webHidden/>
              </w:rPr>
            </w:r>
            <w:r>
              <w:rPr>
                <w:noProof/>
                <w:webHidden/>
              </w:rPr>
              <w:fldChar w:fldCharType="separate"/>
            </w:r>
            <w:r>
              <w:rPr>
                <w:noProof/>
                <w:webHidden/>
              </w:rPr>
              <w:t>14</w:t>
            </w:r>
            <w:r>
              <w:rPr>
                <w:noProof/>
                <w:webHidden/>
              </w:rPr>
              <w:fldChar w:fldCharType="end"/>
            </w:r>
          </w:hyperlink>
        </w:p>
        <w:p w14:paraId="72C81B7E" w14:textId="7F17918D" w:rsidR="00FE44B9" w:rsidRDefault="00FE44B9" w:rsidP="00FE44B9">
          <w:pPr>
            <w:pStyle w:val="TOC2"/>
            <w:rPr>
              <w:rFonts w:eastAsiaTheme="minorEastAsia"/>
              <w:noProof/>
              <w:lang w:val="en-GB" w:eastAsia="en-GB"/>
            </w:rPr>
          </w:pPr>
          <w:hyperlink w:anchor="_Toc114831114" w:history="1">
            <w:r w:rsidRPr="00F12523">
              <w:rPr>
                <w:rStyle w:val="Hyperlink"/>
                <w:noProof/>
              </w:rPr>
              <w:t>3.5</w:t>
            </w:r>
            <w:r>
              <w:rPr>
                <w:rFonts w:eastAsiaTheme="minorEastAsia"/>
                <w:noProof/>
                <w:lang w:val="en-GB" w:eastAsia="en-GB"/>
              </w:rPr>
              <w:tab/>
            </w:r>
            <w:r w:rsidRPr="00F12523">
              <w:rPr>
                <w:rStyle w:val="Hyperlink"/>
                <w:noProof/>
              </w:rPr>
              <w:t>Embedding a Quality Culture in LASNTG</w:t>
            </w:r>
            <w:r>
              <w:rPr>
                <w:noProof/>
                <w:webHidden/>
              </w:rPr>
              <w:tab/>
            </w:r>
            <w:r>
              <w:rPr>
                <w:noProof/>
                <w:webHidden/>
              </w:rPr>
              <w:fldChar w:fldCharType="begin"/>
            </w:r>
            <w:r>
              <w:rPr>
                <w:noProof/>
                <w:webHidden/>
              </w:rPr>
              <w:instrText xml:space="preserve"> PAGEREF _Toc114831114 \h </w:instrText>
            </w:r>
            <w:r>
              <w:rPr>
                <w:noProof/>
                <w:webHidden/>
              </w:rPr>
            </w:r>
            <w:r>
              <w:rPr>
                <w:noProof/>
                <w:webHidden/>
              </w:rPr>
              <w:fldChar w:fldCharType="separate"/>
            </w:r>
            <w:r>
              <w:rPr>
                <w:noProof/>
                <w:webHidden/>
              </w:rPr>
              <w:t>14</w:t>
            </w:r>
            <w:r>
              <w:rPr>
                <w:noProof/>
                <w:webHidden/>
              </w:rPr>
              <w:fldChar w:fldCharType="end"/>
            </w:r>
          </w:hyperlink>
        </w:p>
        <w:p w14:paraId="01D395EE" w14:textId="24EB1087" w:rsidR="00FE44B9" w:rsidRDefault="00FE44B9" w:rsidP="00FE44B9">
          <w:pPr>
            <w:pStyle w:val="TOC2"/>
            <w:rPr>
              <w:rFonts w:eastAsiaTheme="minorEastAsia"/>
              <w:noProof/>
              <w:lang w:val="en-GB" w:eastAsia="en-GB"/>
            </w:rPr>
          </w:pPr>
          <w:hyperlink w:anchor="_Toc114831115" w:history="1">
            <w:r w:rsidRPr="00F12523">
              <w:rPr>
                <w:rStyle w:val="Hyperlink"/>
                <w:noProof/>
              </w:rPr>
              <w:t>3.6</w:t>
            </w:r>
            <w:r>
              <w:rPr>
                <w:rFonts w:eastAsiaTheme="minorEastAsia"/>
                <w:noProof/>
                <w:lang w:val="en-GB" w:eastAsia="en-GB"/>
              </w:rPr>
              <w:tab/>
            </w:r>
            <w:r w:rsidRPr="00F12523">
              <w:rPr>
                <w:rStyle w:val="Hyperlink"/>
                <w:noProof/>
              </w:rPr>
              <w:t>Risk Management</w:t>
            </w:r>
            <w:r>
              <w:rPr>
                <w:noProof/>
                <w:webHidden/>
              </w:rPr>
              <w:tab/>
            </w:r>
            <w:r>
              <w:rPr>
                <w:noProof/>
                <w:webHidden/>
              </w:rPr>
              <w:fldChar w:fldCharType="begin"/>
            </w:r>
            <w:r>
              <w:rPr>
                <w:noProof/>
                <w:webHidden/>
              </w:rPr>
              <w:instrText xml:space="preserve"> PAGEREF _Toc114831115 \h </w:instrText>
            </w:r>
            <w:r>
              <w:rPr>
                <w:noProof/>
                <w:webHidden/>
              </w:rPr>
            </w:r>
            <w:r>
              <w:rPr>
                <w:noProof/>
                <w:webHidden/>
              </w:rPr>
              <w:fldChar w:fldCharType="separate"/>
            </w:r>
            <w:r>
              <w:rPr>
                <w:noProof/>
                <w:webHidden/>
              </w:rPr>
              <w:t>15</w:t>
            </w:r>
            <w:r>
              <w:rPr>
                <w:noProof/>
                <w:webHidden/>
              </w:rPr>
              <w:fldChar w:fldCharType="end"/>
            </w:r>
          </w:hyperlink>
        </w:p>
        <w:p w14:paraId="2D2B8755" w14:textId="5BD47E2A" w:rsidR="00FE44B9" w:rsidRDefault="00FE44B9" w:rsidP="00FE44B9">
          <w:pPr>
            <w:pStyle w:val="TOC1"/>
            <w:rPr>
              <w:rFonts w:eastAsiaTheme="minorEastAsia"/>
              <w:noProof/>
              <w:lang w:val="en-GB" w:eastAsia="en-GB"/>
            </w:rPr>
          </w:pPr>
          <w:hyperlink w:anchor="_Toc114831118" w:history="1">
            <w:r w:rsidRPr="00F12523">
              <w:rPr>
                <w:rStyle w:val="Hyperlink"/>
                <w:noProof/>
                <w14:scene3d>
                  <w14:camera w14:prst="orthographicFront"/>
                  <w14:lightRig w14:rig="threePt" w14:dir="t">
                    <w14:rot w14:lat="0" w14:lon="0" w14:rev="0"/>
                  </w14:lightRig>
                </w14:scene3d>
              </w:rPr>
              <w:t>4.</w:t>
            </w:r>
            <w:r>
              <w:rPr>
                <w:rFonts w:eastAsiaTheme="minorEastAsia"/>
                <w:noProof/>
                <w:lang w:val="en-GB" w:eastAsia="en-GB"/>
              </w:rPr>
              <w:tab/>
            </w:r>
            <w:r w:rsidRPr="00F12523">
              <w:rPr>
                <w:rStyle w:val="Hyperlink"/>
                <w:noProof/>
              </w:rPr>
              <w:t>Documented Approach to Quality Assurance</w:t>
            </w:r>
            <w:r>
              <w:rPr>
                <w:noProof/>
                <w:webHidden/>
              </w:rPr>
              <w:tab/>
            </w:r>
            <w:r>
              <w:rPr>
                <w:noProof/>
                <w:webHidden/>
              </w:rPr>
              <w:fldChar w:fldCharType="begin"/>
            </w:r>
            <w:r>
              <w:rPr>
                <w:noProof/>
                <w:webHidden/>
              </w:rPr>
              <w:instrText xml:space="preserve"> PAGEREF _Toc114831118 \h </w:instrText>
            </w:r>
            <w:r>
              <w:rPr>
                <w:noProof/>
                <w:webHidden/>
              </w:rPr>
            </w:r>
            <w:r>
              <w:rPr>
                <w:noProof/>
                <w:webHidden/>
              </w:rPr>
              <w:fldChar w:fldCharType="separate"/>
            </w:r>
            <w:r>
              <w:rPr>
                <w:noProof/>
                <w:webHidden/>
              </w:rPr>
              <w:t>15</w:t>
            </w:r>
            <w:r>
              <w:rPr>
                <w:noProof/>
                <w:webHidden/>
              </w:rPr>
              <w:fldChar w:fldCharType="end"/>
            </w:r>
          </w:hyperlink>
        </w:p>
        <w:p w14:paraId="79F38060" w14:textId="518DF342" w:rsidR="00FE44B9" w:rsidRDefault="00FE44B9" w:rsidP="00FE44B9">
          <w:pPr>
            <w:pStyle w:val="TOC2"/>
            <w:rPr>
              <w:rFonts w:eastAsiaTheme="minorEastAsia"/>
              <w:noProof/>
              <w:lang w:val="en-GB" w:eastAsia="en-GB"/>
            </w:rPr>
          </w:pPr>
          <w:hyperlink w:anchor="_Toc114831119" w:history="1">
            <w:r w:rsidRPr="00F12523">
              <w:rPr>
                <w:rStyle w:val="Hyperlink"/>
                <w:noProof/>
              </w:rPr>
              <w:t>4.1</w:t>
            </w:r>
            <w:r>
              <w:rPr>
                <w:rFonts w:eastAsiaTheme="minorEastAsia"/>
                <w:noProof/>
                <w:lang w:val="en-GB" w:eastAsia="en-GB"/>
              </w:rPr>
              <w:tab/>
            </w:r>
            <w:r w:rsidRPr="00F12523">
              <w:rPr>
                <w:rStyle w:val="Hyperlink"/>
                <w:noProof/>
              </w:rPr>
              <w:t>Maintenance of the QAM</w:t>
            </w:r>
            <w:r>
              <w:rPr>
                <w:noProof/>
                <w:webHidden/>
              </w:rPr>
              <w:tab/>
            </w:r>
            <w:r>
              <w:rPr>
                <w:noProof/>
                <w:webHidden/>
              </w:rPr>
              <w:fldChar w:fldCharType="begin"/>
            </w:r>
            <w:r>
              <w:rPr>
                <w:noProof/>
                <w:webHidden/>
              </w:rPr>
              <w:instrText xml:space="preserve"> PAGEREF _Toc114831119 \h </w:instrText>
            </w:r>
            <w:r>
              <w:rPr>
                <w:noProof/>
                <w:webHidden/>
              </w:rPr>
            </w:r>
            <w:r>
              <w:rPr>
                <w:noProof/>
                <w:webHidden/>
              </w:rPr>
              <w:fldChar w:fldCharType="separate"/>
            </w:r>
            <w:r>
              <w:rPr>
                <w:noProof/>
                <w:webHidden/>
              </w:rPr>
              <w:t>15</w:t>
            </w:r>
            <w:r>
              <w:rPr>
                <w:noProof/>
                <w:webHidden/>
              </w:rPr>
              <w:fldChar w:fldCharType="end"/>
            </w:r>
          </w:hyperlink>
        </w:p>
        <w:p w14:paraId="0D90D212" w14:textId="5A43C74A" w:rsidR="00FE44B9" w:rsidRDefault="00FE44B9" w:rsidP="00FE44B9">
          <w:pPr>
            <w:pStyle w:val="TOC1"/>
            <w:rPr>
              <w:rFonts w:eastAsiaTheme="minorEastAsia"/>
              <w:noProof/>
              <w:lang w:val="en-GB" w:eastAsia="en-GB"/>
            </w:rPr>
          </w:pPr>
          <w:hyperlink w:anchor="_Toc114831120" w:history="1">
            <w:r w:rsidRPr="00F12523">
              <w:rPr>
                <w:rStyle w:val="Hyperlink"/>
                <w:noProof/>
                <w14:scene3d>
                  <w14:camera w14:prst="orthographicFront"/>
                  <w14:lightRig w14:rig="threePt" w14:dir="t">
                    <w14:rot w14:lat="0" w14:lon="0" w14:rev="0"/>
                  </w14:lightRig>
                </w14:scene3d>
              </w:rPr>
              <w:t>5.</w:t>
            </w:r>
            <w:r>
              <w:rPr>
                <w:rFonts w:eastAsiaTheme="minorEastAsia"/>
                <w:noProof/>
                <w:lang w:val="en-GB" w:eastAsia="en-GB"/>
              </w:rPr>
              <w:tab/>
            </w:r>
            <w:r w:rsidRPr="00F12523">
              <w:rPr>
                <w:rStyle w:val="Hyperlink"/>
                <w:noProof/>
              </w:rPr>
              <w:t>Assessment</w:t>
            </w:r>
            <w:r>
              <w:rPr>
                <w:noProof/>
                <w:webHidden/>
              </w:rPr>
              <w:tab/>
            </w:r>
            <w:r>
              <w:rPr>
                <w:noProof/>
                <w:webHidden/>
              </w:rPr>
              <w:fldChar w:fldCharType="begin"/>
            </w:r>
            <w:r>
              <w:rPr>
                <w:noProof/>
                <w:webHidden/>
              </w:rPr>
              <w:instrText xml:space="preserve"> PAGEREF _Toc114831120 \h </w:instrText>
            </w:r>
            <w:r>
              <w:rPr>
                <w:noProof/>
                <w:webHidden/>
              </w:rPr>
            </w:r>
            <w:r>
              <w:rPr>
                <w:noProof/>
                <w:webHidden/>
              </w:rPr>
              <w:fldChar w:fldCharType="separate"/>
            </w:r>
            <w:r>
              <w:rPr>
                <w:noProof/>
                <w:webHidden/>
              </w:rPr>
              <w:t>16</w:t>
            </w:r>
            <w:r>
              <w:rPr>
                <w:noProof/>
                <w:webHidden/>
              </w:rPr>
              <w:fldChar w:fldCharType="end"/>
            </w:r>
          </w:hyperlink>
        </w:p>
        <w:p w14:paraId="07D7C54C" w14:textId="2A4956DB" w:rsidR="00FE44B9" w:rsidRDefault="00FE44B9" w:rsidP="00FE44B9">
          <w:pPr>
            <w:pStyle w:val="TOC2"/>
            <w:rPr>
              <w:rFonts w:eastAsiaTheme="minorEastAsia"/>
              <w:noProof/>
              <w:lang w:val="en-GB" w:eastAsia="en-GB"/>
            </w:rPr>
          </w:pPr>
          <w:hyperlink w:anchor="_Toc114831121" w:history="1">
            <w:r w:rsidRPr="00F12523">
              <w:rPr>
                <w:rStyle w:val="Hyperlink"/>
                <w:noProof/>
              </w:rPr>
              <w:t>5.1</w:t>
            </w:r>
            <w:r>
              <w:rPr>
                <w:rFonts w:eastAsiaTheme="minorEastAsia"/>
                <w:noProof/>
                <w:lang w:val="en-GB" w:eastAsia="en-GB"/>
              </w:rPr>
              <w:tab/>
            </w:r>
            <w:r w:rsidRPr="00F12523">
              <w:rPr>
                <w:rStyle w:val="Hyperlink"/>
                <w:noProof/>
              </w:rPr>
              <w:t>Policy</w:t>
            </w:r>
            <w:r>
              <w:rPr>
                <w:noProof/>
                <w:webHidden/>
              </w:rPr>
              <w:tab/>
            </w:r>
            <w:r>
              <w:rPr>
                <w:noProof/>
                <w:webHidden/>
              </w:rPr>
              <w:fldChar w:fldCharType="begin"/>
            </w:r>
            <w:r>
              <w:rPr>
                <w:noProof/>
                <w:webHidden/>
              </w:rPr>
              <w:instrText xml:space="preserve"> PAGEREF _Toc114831121 \h </w:instrText>
            </w:r>
            <w:r>
              <w:rPr>
                <w:noProof/>
                <w:webHidden/>
              </w:rPr>
            </w:r>
            <w:r>
              <w:rPr>
                <w:noProof/>
                <w:webHidden/>
              </w:rPr>
              <w:fldChar w:fldCharType="separate"/>
            </w:r>
            <w:r>
              <w:rPr>
                <w:noProof/>
                <w:webHidden/>
              </w:rPr>
              <w:t>16</w:t>
            </w:r>
            <w:r>
              <w:rPr>
                <w:noProof/>
                <w:webHidden/>
              </w:rPr>
              <w:fldChar w:fldCharType="end"/>
            </w:r>
          </w:hyperlink>
        </w:p>
        <w:p w14:paraId="7BB8B665" w14:textId="07E5D089" w:rsidR="00FE44B9" w:rsidRDefault="00FE44B9" w:rsidP="00FE44B9">
          <w:pPr>
            <w:pStyle w:val="TOC2"/>
            <w:rPr>
              <w:rFonts w:eastAsiaTheme="minorEastAsia"/>
              <w:noProof/>
              <w:lang w:val="en-GB" w:eastAsia="en-GB"/>
            </w:rPr>
          </w:pPr>
          <w:hyperlink w:anchor="_Toc114831122" w:history="1">
            <w:r w:rsidRPr="00F12523">
              <w:rPr>
                <w:rStyle w:val="Hyperlink"/>
                <w:noProof/>
              </w:rPr>
              <w:t>5.2</w:t>
            </w:r>
            <w:r>
              <w:rPr>
                <w:rFonts w:eastAsiaTheme="minorEastAsia"/>
                <w:noProof/>
                <w:lang w:val="en-GB" w:eastAsia="en-GB"/>
              </w:rPr>
              <w:tab/>
            </w:r>
            <w:r w:rsidRPr="00F12523">
              <w:rPr>
                <w:rStyle w:val="Hyperlink"/>
                <w:noProof/>
              </w:rPr>
              <w:t>Responsibilities</w:t>
            </w:r>
            <w:r>
              <w:rPr>
                <w:noProof/>
                <w:webHidden/>
              </w:rPr>
              <w:tab/>
            </w:r>
            <w:r>
              <w:rPr>
                <w:noProof/>
                <w:webHidden/>
              </w:rPr>
              <w:fldChar w:fldCharType="begin"/>
            </w:r>
            <w:r>
              <w:rPr>
                <w:noProof/>
                <w:webHidden/>
              </w:rPr>
              <w:instrText xml:space="preserve"> PAGEREF _Toc114831122 \h </w:instrText>
            </w:r>
            <w:r>
              <w:rPr>
                <w:noProof/>
                <w:webHidden/>
              </w:rPr>
            </w:r>
            <w:r>
              <w:rPr>
                <w:noProof/>
                <w:webHidden/>
              </w:rPr>
              <w:fldChar w:fldCharType="separate"/>
            </w:r>
            <w:r>
              <w:rPr>
                <w:noProof/>
                <w:webHidden/>
              </w:rPr>
              <w:t>16</w:t>
            </w:r>
            <w:r>
              <w:rPr>
                <w:noProof/>
                <w:webHidden/>
              </w:rPr>
              <w:fldChar w:fldCharType="end"/>
            </w:r>
          </w:hyperlink>
        </w:p>
        <w:p w14:paraId="783A2CF6" w14:textId="5E2CF8B0" w:rsidR="00FE44B9" w:rsidRDefault="00FE44B9" w:rsidP="00FE44B9">
          <w:pPr>
            <w:pStyle w:val="TOC2"/>
            <w:rPr>
              <w:rFonts w:eastAsiaTheme="minorEastAsia"/>
              <w:noProof/>
              <w:lang w:val="en-GB" w:eastAsia="en-GB"/>
            </w:rPr>
          </w:pPr>
          <w:hyperlink w:anchor="_Toc114831123" w:history="1">
            <w:r w:rsidRPr="00F12523">
              <w:rPr>
                <w:rStyle w:val="Hyperlink"/>
                <w:noProof/>
              </w:rPr>
              <w:t>5.3</w:t>
            </w:r>
            <w:r>
              <w:rPr>
                <w:rFonts w:eastAsiaTheme="minorEastAsia"/>
                <w:noProof/>
                <w:lang w:val="en-GB" w:eastAsia="en-GB"/>
              </w:rPr>
              <w:tab/>
            </w:r>
            <w:r w:rsidRPr="00F12523">
              <w:rPr>
                <w:rStyle w:val="Hyperlink"/>
                <w:noProof/>
              </w:rPr>
              <w:t>Monitoring and Evaluation</w:t>
            </w:r>
            <w:r>
              <w:rPr>
                <w:noProof/>
                <w:webHidden/>
              </w:rPr>
              <w:tab/>
            </w:r>
            <w:r>
              <w:rPr>
                <w:noProof/>
                <w:webHidden/>
              </w:rPr>
              <w:fldChar w:fldCharType="begin"/>
            </w:r>
            <w:r>
              <w:rPr>
                <w:noProof/>
                <w:webHidden/>
              </w:rPr>
              <w:instrText xml:space="preserve"> PAGEREF _Toc114831123 \h </w:instrText>
            </w:r>
            <w:r>
              <w:rPr>
                <w:noProof/>
                <w:webHidden/>
              </w:rPr>
            </w:r>
            <w:r>
              <w:rPr>
                <w:noProof/>
                <w:webHidden/>
              </w:rPr>
              <w:fldChar w:fldCharType="separate"/>
            </w:r>
            <w:r>
              <w:rPr>
                <w:noProof/>
                <w:webHidden/>
              </w:rPr>
              <w:t>17</w:t>
            </w:r>
            <w:r>
              <w:rPr>
                <w:noProof/>
                <w:webHidden/>
              </w:rPr>
              <w:fldChar w:fldCharType="end"/>
            </w:r>
          </w:hyperlink>
        </w:p>
        <w:p w14:paraId="6ADBC556" w14:textId="115DEB1A" w:rsidR="00FE44B9" w:rsidRDefault="00FE44B9" w:rsidP="00FE44B9">
          <w:pPr>
            <w:pStyle w:val="TOC2"/>
            <w:rPr>
              <w:rFonts w:eastAsiaTheme="minorEastAsia"/>
              <w:noProof/>
              <w:lang w:val="en-GB" w:eastAsia="en-GB"/>
            </w:rPr>
          </w:pPr>
          <w:hyperlink w:anchor="_Toc114831125" w:history="1">
            <w:r w:rsidRPr="00F12523">
              <w:rPr>
                <w:rStyle w:val="Hyperlink"/>
                <w:noProof/>
              </w:rPr>
              <w:t>5.4</w:t>
            </w:r>
            <w:r>
              <w:rPr>
                <w:rFonts w:eastAsiaTheme="minorEastAsia"/>
                <w:noProof/>
                <w:lang w:val="en-GB" w:eastAsia="en-GB"/>
              </w:rPr>
              <w:tab/>
            </w:r>
            <w:r w:rsidRPr="00F12523">
              <w:rPr>
                <w:rStyle w:val="Hyperlink"/>
                <w:noProof/>
              </w:rPr>
              <w:t>Overview of LASNTG Assessment Process</w:t>
            </w:r>
            <w:r>
              <w:rPr>
                <w:noProof/>
                <w:webHidden/>
              </w:rPr>
              <w:tab/>
            </w:r>
            <w:r>
              <w:rPr>
                <w:noProof/>
                <w:webHidden/>
              </w:rPr>
              <w:fldChar w:fldCharType="begin"/>
            </w:r>
            <w:r>
              <w:rPr>
                <w:noProof/>
                <w:webHidden/>
              </w:rPr>
              <w:instrText xml:space="preserve"> PAGEREF _Toc114831125 \h </w:instrText>
            </w:r>
            <w:r>
              <w:rPr>
                <w:noProof/>
                <w:webHidden/>
              </w:rPr>
            </w:r>
            <w:r>
              <w:rPr>
                <w:noProof/>
                <w:webHidden/>
              </w:rPr>
              <w:fldChar w:fldCharType="separate"/>
            </w:r>
            <w:r>
              <w:rPr>
                <w:noProof/>
                <w:webHidden/>
              </w:rPr>
              <w:t>17</w:t>
            </w:r>
            <w:r>
              <w:rPr>
                <w:noProof/>
                <w:webHidden/>
              </w:rPr>
              <w:fldChar w:fldCharType="end"/>
            </w:r>
          </w:hyperlink>
        </w:p>
        <w:p w14:paraId="0C2E6AB5" w14:textId="5D303932" w:rsidR="00FE44B9" w:rsidRDefault="00FE44B9" w:rsidP="00FE44B9">
          <w:pPr>
            <w:pStyle w:val="TOC3"/>
            <w:rPr>
              <w:rFonts w:eastAsiaTheme="minorEastAsia"/>
              <w:noProof/>
              <w:lang w:val="en-GB" w:eastAsia="en-GB"/>
            </w:rPr>
          </w:pPr>
          <w:hyperlink w:anchor="_Toc114831126" w:history="1">
            <w:r w:rsidRPr="00F12523">
              <w:rPr>
                <w:rStyle w:val="Hyperlink"/>
                <w:noProof/>
              </w:rPr>
              <w:t>5.4.1</w:t>
            </w:r>
            <w:r>
              <w:rPr>
                <w:rFonts w:eastAsiaTheme="minorEastAsia"/>
                <w:noProof/>
                <w:lang w:val="en-GB" w:eastAsia="en-GB"/>
              </w:rPr>
              <w:tab/>
            </w:r>
            <w:r w:rsidRPr="00F12523">
              <w:rPr>
                <w:rStyle w:val="Hyperlink"/>
                <w:noProof/>
              </w:rPr>
              <w:t>Assessment</w:t>
            </w:r>
            <w:r>
              <w:rPr>
                <w:noProof/>
                <w:webHidden/>
              </w:rPr>
              <w:tab/>
            </w:r>
            <w:r>
              <w:rPr>
                <w:noProof/>
                <w:webHidden/>
              </w:rPr>
              <w:fldChar w:fldCharType="begin"/>
            </w:r>
            <w:r>
              <w:rPr>
                <w:noProof/>
                <w:webHidden/>
              </w:rPr>
              <w:instrText xml:space="preserve"> PAGEREF _Toc114831126 \h </w:instrText>
            </w:r>
            <w:r>
              <w:rPr>
                <w:noProof/>
                <w:webHidden/>
              </w:rPr>
            </w:r>
            <w:r>
              <w:rPr>
                <w:noProof/>
                <w:webHidden/>
              </w:rPr>
              <w:fldChar w:fldCharType="separate"/>
            </w:r>
            <w:r>
              <w:rPr>
                <w:noProof/>
                <w:webHidden/>
              </w:rPr>
              <w:t>17</w:t>
            </w:r>
            <w:r>
              <w:rPr>
                <w:noProof/>
                <w:webHidden/>
              </w:rPr>
              <w:fldChar w:fldCharType="end"/>
            </w:r>
          </w:hyperlink>
        </w:p>
        <w:p w14:paraId="6BC05BF9" w14:textId="6EF88432" w:rsidR="00FE44B9" w:rsidRDefault="00FE44B9" w:rsidP="00FE44B9">
          <w:pPr>
            <w:pStyle w:val="TOC3"/>
            <w:rPr>
              <w:rFonts w:eastAsiaTheme="minorEastAsia"/>
              <w:noProof/>
              <w:lang w:val="en-GB" w:eastAsia="en-GB"/>
            </w:rPr>
          </w:pPr>
          <w:hyperlink w:anchor="_Toc114831127" w:history="1">
            <w:r w:rsidRPr="00F12523">
              <w:rPr>
                <w:rStyle w:val="Hyperlink"/>
                <w:noProof/>
              </w:rPr>
              <w:t>5.4.2</w:t>
            </w:r>
            <w:r>
              <w:rPr>
                <w:rFonts w:eastAsiaTheme="minorEastAsia"/>
                <w:noProof/>
                <w:lang w:val="en-GB" w:eastAsia="en-GB"/>
              </w:rPr>
              <w:tab/>
            </w:r>
            <w:r w:rsidRPr="00F12523">
              <w:rPr>
                <w:rStyle w:val="Hyperlink"/>
                <w:noProof/>
              </w:rPr>
              <w:t>Authentication</w:t>
            </w:r>
            <w:r>
              <w:rPr>
                <w:noProof/>
                <w:webHidden/>
              </w:rPr>
              <w:tab/>
            </w:r>
            <w:r>
              <w:rPr>
                <w:noProof/>
                <w:webHidden/>
              </w:rPr>
              <w:fldChar w:fldCharType="begin"/>
            </w:r>
            <w:r>
              <w:rPr>
                <w:noProof/>
                <w:webHidden/>
              </w:rPr>
              <w:instrText xml:space="preserve"> PAGEREF _Toc114831127 \h </w:instrText>
            </w:r>
            <w:r>
              <w:rPr>
                <w:noProof/>
                <w:webHidden/>
              </w:rPr>
            </w:r>
            <w:r>
              <w:rPr>
                <w:noProof/>
                <w:webHidden/>
              </w:rPr>
              <w:fldChar w:fldCharType="separate"/>
            </w:r>
            <w:r>
              <w:rPr>
                <w:noProof/>
                <w:webHidden/>
              </w:rPr>
              <w:t>17</w:t>
            </w:r>
            <w:r>
              <w:rPr>
                <w:noProof/>
                <w:webHidden/>
              </w:rPr>
              <w:fldChar w:fldCharType="end"/>
            </w:r>
          </w:hyperlink>
        </w:p>
        <w:p w14:paraId="4D953E77" w14:textId="2FD28A1A" w:rsidR="00FE44B9" w:rsidRDefault="00FE44B9" w:rsidP="00FE44B9">
          <w:pPr>
            <w:pStyle w:val="TOC3"/>
            <w:rPr>
              <w:rFonts w:eastAsiaTheme="minorEastAsia"/>
              <w:noProof/>
              <w:lang w:val="en-GB" w:eastAsia="en-GB"/>
            </w:rPr>
          </w:pPr>
          <w:hyperlink w:anchor="_Toc114831128" w:history="1">
            <w:r w:rsidRPr="00F12523">
              <w:rPr>
                <w:rStyle w:val="Hyperlink"/>
                <w:noProof/>
              </w:rPr>
              <w:t>5.4.3</w:t>
            </w:r>
            <w:r>
              <w:rPr>
                <w:rFonts w:eastAsiaTheme="minorEastAsia"/>
                <w:noProof/>
                <w:lang w:val="en-GB" w:eastAsia="en-GB"/>
              </w:rPr>
              <w:tab/>
            </w:r>
            <w:r w:rsidRPr="00F12523">
              <w:rPr>
                <w:rStyle w:val="Hyperlink"/>
                <w:noProof/>
              </w:rPr>
              <w:t>Results Approval and Issue</w:t>
            </w:r>
            <w:r>
              <w:rPr>
                <w:noProof/>
                <w:webHidden/>
              </w:rPr>
              <w:tab/>
            </w:r>
            <w:r>
              <w:rPr>
                <w:noProof/>
                <w:webHidden/>
              </w:rPr>
              <w:fldChar w:fldCharType="begin"/>
            </w:r>
            <w:r>
              <w:rPr>
                <w:noProof/>
                <w:webHidden/>
              </w:rPr>
              <w:instrText xml:space="preserve"> PAGEREF _Toc114831128 \h </w:instrText>
            </w:r>
            <w:r>
              <w:rPr>
                <w:noProof/>
                <w:webHidden/>
              </w:rPr>
            </w:r>
            <w:r>
              <w:rPr>
                <w:noProof/>
                <w:webHidden/>
              </w:rPr>
              <w:fldChar w:fldCharType="separate"/>
            </w:r>
            <w:r>
              <w:rPr>
                <w:noProof/>
                <w:webHidden/>
              </w:rPr>
              <w:t>17</w:t>
            </w:r>
            <w:r>
              <w:rPr>
                <w:noProof/>
                <w:webHidden/>
              </w:rPr>
              <w:fldChar w:fldCharType="end"/>
            </w:r>
          </w:hyperlink>
        </w:p>
        <w:p w14:paraId="718A415B" w14:textId="1C3A5104" w:rsidR="00FE44B9" w:rsidRDefault="00FE44B9" w:rsidP="00FE44B9">
          <w:pPr>
            <w:pStyle w:val="TOC3"/>
            <w:rPr>
              <w:rFonts w:eastAsiaTheme="minorEastAsia"/>
              <w:noProof/>
              <w:lang w:val="en-GB" w:eastAsia="en-GB"/>
            </w:rPr>
          </w:pPr>
          <w:hyperlink w:anchor="_Toc114831129" w:history="1">
            <w:r w:rsidRPr="00F12523">
              <w:rPr>
                <w:rStyle w:val="Hyperlink"/>
                <w:noProof/>
              </w:rPr>
              <w:t>5.4.4</w:t>
            </w:r>
            <w:r>
              <w:rPr>
                <w:rFonts w:eastAsiaTheme="minorEastAsia"/>
                <w:noProof/>
                <w:lang w:val="en-GB" w:eastAsia="en-GB"/>
              </w:rPr>
              <w:tab/>
            </w:r>
            <w:r w:rsidRPr="00F12523">
              <w:rPr>
                <w:rStyle w:val="Hyperlink"/>
                <w:noProof/>
              </w:rPr>
              <w:t>Request for Certification</w:t>
            </w:r>
            <w:r>
              <w:rPr>
                <w:noProof/>
                <w:webHidden/>
              </w:rPr>
              <w:tab/>
            </w:r>
            <w:r>
              <w:rPr>
                <w:noProof/>
                <w:webHidden/>
              </w:rPr>
              <w:fldChar w:fldCharType="begin"/>
            </w:r>
            <w:r>
              <w:rPr>
                <w:noProof/>
                <w:webHidden/>
              </w:rPr>
              <w:instrText xml:space="preserve"> PAGEREF _Toc114831129 \h </w:instrText>
            </w:r>
            <w:r>
              <w:rPr>
                <w:noProof/>
                <w:webHidden/>
              </w:rPr>
            </w:r>
            <w:r>
              <w:rPr>
                <w:noProof/>
                <w:webHidden/>
              </w:rPr>
              <w:fldChar w:fldCharType="separate"/>
            </w:r>
            <w:r>
              <w:rPr>
                <w:noProof/>
                <w:webHidden/>
              </w:rPr>
              <w:t>17</w:t>
            </w:r>
            <w:r>
              <w:rPr>
                <w:noProof/>
                <w:webHidden/>
              </w:rPr>
              <w:fldChar w:fldCharType="end"/>
            </w:r>
          </w:hyperlink>
        </w:p>
        <w:p w14:paraId="5FFA3000" w14:textId="2231EC35" w:rsidR="00FE44B9" w:rsidRDefault="00FE44B9" w:rsidP="00FE44B9">
          <w:pPr>
            <w:pStyle w:val="TOC3"/>
            <w:rPr>
              <w:rFonts w:eastAsiaTheme="minorEastAsia"/>
              <w:noProof/>
              <w:lang w:val="en-GB" w:eastAsia="en-GB"/>
            </w:rPr>
          </w:pPr>
          <w:hyperlink w:anchor="_Toc114831130" w:history="1">
            <w:r w:rsidRPr="00F12523">
              <w:rPr>
                <w:rStyle w:val="Hyperlink"/>
                <w:noProof/>
              </w:rPr>
              <w:t>5.4.5</w:t>
            </w:r>
            <w:r>
              <w:rPr>
                <w:rFonts w:eastAsiaTheme="minorEastAsia"/>
                <w:noProof/>
                <w:lang w:val="en-GB" w:eastAsia="en-GB"/>
              </w:rPr>
              <w:tab/>
            </w:r>
            <w:r w:rsidRPr="00F12523">
              <w:rPr>
                <w:rStyle w:val="Hyperlink"/>
                <w:noProof/>
              </w:rPr>
              <w:t>Appeals</w:t>
            </w:r>
            <w:r>
              <w:rPr>
                <w:noProof/>
                <w:webHidden/>
              </w:rPr>
              <w:tab/>
            </w:r>
            <w:r>
              <w:rPr>
                <w:noProof/>
                <w:webHidden/>
              </w:rPr>
              <w:fldChar w:fldCharType="begin"/>
            </w:r>
            <w:r>
              <w:rPr>
                <w:noProof/>
                <w:webHidden/>
              </w:rPr>
              <w:instrText xml:space="preserve"> PAGEREF _Toc114831130 \h </w:instrText>
            </w:r>
            <w:r>
              <w:rPr>
                <w:noProof/>
                <w:webHidden/>
              </w:rPr>
            </w:r>
            <w:r>
              <w:rPr>
                <w:noProof/>
                <w:webHidden/>
              </w:rPr>
              <w:fldChar w:fldCharType="separate"/>
            </w:r>
            <w:r>
              <w:rPr>
                <w:noProof/>
                <w:webHidden/>
              </w:rPr>
              <w:t>17</w:t>
            </w:r>
            <w:r>
              <w:rPr>
                <w:noProof/>
                <w:webHidden/>
              </w:rPr>
              <w:fldChar w:fldCharType="end"/>
            </w:r>
          </w:hyperlink>
        </w:p>
        <w:p w14:paraId="1C10583A" w14:textId="7CA90BB4" w:rsidR="00FE44B9" w:rsidRDefault="00FE44B9" w:rsidP="00FE44B9">
          <w:pPr>
            <w:pStyle w:val="TOC2"/>
            <w:rPr>
              <w:rFonts w:eastAsiaTheme="minorEastAsia"/>
              <w:noProof/>
              <w:lang w:val="en-GB" w:eastAsia="en-GB"/>
            </w:rPr>
          </w:pPr>
          <w:hyperlink w:anchor="_Toc114831131" w:history="1">
            <w:r w:rsidRPr="00F12523">
              <w:rPr>
                <w:rStyle w:val="Hyperlink"/>
                <w:noProof/>
              </w:rPr>
              <w:t>5.5</w:t>
            </w:r>
            <w:r>
              <w:rPr>
                <w:rFonts w:eastAsiaTheme="minorEastAsia"/>
                <w:noProof/>
                <w:lang w:val="en-GB" w:eastAsia="en-GB"/>
              </w:rPr>
              <w:tab/>
            </w:r>
            <w:r w:rsidRPr="00F12523">
              <w:rPr>
                <w:rStyle w:val="Hyperlink"/>
                <w:noProof/>
              </w:rPr>
              <w:t>Assessment Design and Planning</w:t>
            </w:r>
            <w:r>
              <w:rPr>
                <w:noProof/>
                <w:webHidden/>
              </w:rPr>
              <w:tab/>
            </w:r>
            <w:r>
              <w:rPr>
                <w:noProof/>
                <w:webHidden/>
              </w:rPr>
              <w:fldChar w:fldCharType="begin"/>
            </w:r>
            <w:r>
              <w:rPr>
                <w:noProof/>
                <w:webHidden/>
              </w:rPr>
              <w:instrText xml:space="preserve"> PAGEREF _Toc114831131 \h </w:instrText>
            </w:r>
            <w:r>
              <w:rPr>
                <w:noProof/>
                <w:webHidden/>
              </w:rPr>
            </w:r>
            <w:r>
              <w:rPr>
                <w:noProof/>
                <w:webHidden/>
              </w:rPr>
              <w:fldChar w:fldCharType="separate"/>
            </w:r>
            <w:r>
              <w:rPr>
                <w:noProof/>
                <w:webHidden/>
              </w:rPr>
              <w:t>17</w:t>
            </w:r>
            <w:r>
              <w:rPr>
                <w:noProof/>
                <w:webHidden/>
              </w:rPr>
              <w:fldChar w:fldCharType="end"/>
            </w:r>
          </w:hyperlink>
        </w:p>
        <w:p w14:paraId="3A1575F3" w14:textId="6F17010E" w:rsidR="00FE44B9" w:rsidRDefault="00FE44B9" w:rsidP="00FE44B9">
          <w:pPr>
            <w:pStyle w:val="TOC2"/>
            <w:rPr>
              <w:rFonts w:eastAsiaTheme="minorEastAsia"/>
              <w:noProof/>
              <w:lang w:val="en-GB" w:eastAsia="en-GB"/>
            </w:rPr>
          </w:pPr>
          <w:hyperlink w:anchor="_Toc114831132" w:history="1">
            <w:r w:rsidRPr="00F12523">
              <w:rPr>
                <w:rStyle w:val="Hyperlink"/>
                <w:noProof/>
              </w:rPr>
              <w:t>5.6</w:t>
            </w:r>
            <w:r>
              <w:rPr>
                <w:rFonts w:eastAsiaTheme="minorEastAsia"/>
                <w:noProof/>
                <w:lang w:val="en-GB" w:eastAsia="en-GB"/>
              </w:rPr>
              <w:tab/>
            </w:r>
            <w:r w:rsidRPr="00F12523">
              <w:rPr>
                <w:rStyle w:val="Hyperlink"/>
                <w:noProof/>
              </w:rPr>
              <w:t>Role of the Programme Design and Development Team in assessment design</w:t>
            </w:r>
            <w:r>
              <w:rPr>
                <w:noProof/>
                <w:webHidden/>
              </w:rPr>
              <w:tab/>
            </w:r>
            <w:r>
              <w:rPr>
                <w:noProof/>
                <w:webHidden/>
              </w:rPr>
              <w:fldChar w:fldCharType="begin"/>
            </w:r>
            <w:r>
              <w:rPr>
                <w:noProof/>
                <w:webHidden/>
              </w:rPr>
              <w:instrText xml:space="preserve"> PAGEREF _Toc114831132 \h </w:instrText>
            </w:r>
            <w:r>
              <w:rPr>
                <w:noProof/>
                <w:webHidden/>
              </w:rPr>
            </w:r>
            <w:r>
              <w:rPr>
                <w:noProof/>
                <w:webHidden/>
              </w:rPr>
              <w:fldChar w:fldCharType="separate"/>
            </w:r>
            <w:r>
              <w:rPr>
                <w:noProof/>
                <w:webHidden/>
              </w:rPr>
              <w:t>18</w:t>
            </w:r>
            <w:r>
              <w:rPr>
                <w:noProof/>
                <w:webHidden/>
              </w:rPr>
              <w:fldChar w:fldCharType="end"/>
            </w:r>
          </w:hyperlink>
        </w:p>
        <w:p w14:paraId="645AACB0" w14:textId="39F0585C" w:rsidR="00FE44B9" w:rsidRDefault="00FE44B9" w:rsidP="00FE44B9">
          <w:pPr>
            <w:pStyle w:val="TOC3"/>
            <w:rPr>
              <w:rFonts w:eastAsiaTheme="minorEastAsia"/>
              <w:noProof/>
              <w:lang w:val="en-GB" w:eastAsia="en-GB"/>
            </w:rPr>
          </w:pPr>
          <w:hyperlink w:anchor="_Toc114831133" w:history="1">
            <w:r w:rsidRPr="00F12523">
              <w:rPr>
                <w:rStyle w:val="Hyperlink"/>
                <w:noProof/>
              </w:rPr>
              <w:t>5.6.1</w:t>
            </w:r>
            <w:r>
              <w:rPr>
                <w:rFonts w:eastAsiaTheme="minorEastAsia"/>
                <w:noProof/>
                <w:lang w:val="en-GB" w:eastAsia="en-GB"/>
              </w:rPr>
              <w:tab/>
            </w:r>
            <w:r w:rsidRPr="00F12523">
              <w:rPr>
                <w:rStyle w:val="Hyperlink"/>
                <w:noProof/>
              </w:rPr>
              <w:t>Formative Assessment</w:t>
            </w:r>
            <w:r>
              <w:rPr>
                <w:noProof/>
                <w:webHidden/>
              </w:rPr>
              <w:tab/>
            </w:r>
            <w:r>
              <w:rPr>
                <w:noProof/>
                <w:webHidden/>
              </w:rPr>
              <w:fldChar w:fldCharType="begin"/>
            </w:r>
            <w:r>
              <w:rPr>
                <w:noProof/>
                <w:webHidden/>
              </w:rPr>
              <w:instrText xml:space="preserve"> PAGEREF _Toc114831133 \h </w:instrText>
            </w:r>
            <w:r>
              <w:rPr>
                <w:noProof/>
                <w:webHidden/>
              </w:rPr>
            </w:r>
            <w:r>
              <w:rPr>
                <w:noProof/>
                <w:webHidden/>
              </w:rPr>
              <w:fldChar w:fldCharType="separate"/>
            </w:r>
            <w:r>
              <w:rPr>
                <w:noProof/>
                <w:webHidden/>
              </w:rPr>
              <w:t>18</w:t>
            </w:r>
            <w:r>
              <w:rPr>
                <w:noProof/>
                <w:webHidden/>
              </w:rPr>
              <w:fldChar w:fldCharType="end"/>
            </w:r>
          </w:hyperlink>
        </w:p>
        <w:p w14:paraId="059FCBBC" w14:textId="0D7066E5" w:rsidR="00FE44B9" w:rsidRDefault="00FE44B9" w:rsidP="00FE44B9">
          <w:pPr>
            <w:pStyle w:val="TOC3"/>
            <w:rPr>
              <w:rFonts w:eastAsiaTheme="minorEastAsia"/>
              <w:noProof/>
              <w:lang w:val="en-GB" w:eastAsia="en-GB"/>
            </w:rPr>
          </w:pPr>
          <w:hyperlink w:anchor="_Toc114831134" w:history="1">
            <w:r w:rsidRPr="00F12523">
              <w:rPr>
                <w:rStyle w:val="Hyperlink"/>
                <w:noProof/>
              </w:rPr>
              <w:t>5.6.2</w:t>
            </w:r>
            <w:r>
              <w:rPr>
                <w:rFonts w:eastAsiaTheme="minorEastAsia"/>
                <w:noProof/>
                <w:lang w:val="en-GB" w:eastAsia="en-GB"/>
              </w:rPr>
              <w:tab/>
            </w:r>
            <w:r w:rsidRPr="00F12523">
              <w:rPr>
                <w:rStyle w:val="Hyperlink"/>
                <w:noProof/>
              </w:rPr>
              <w:t>Summative Assessment</w:t>
            </w:r>
            <w:r>
              <w:rPr>
                <w:noProof/>
                <w:webHidden/>
              </w:rPr>
              <w:tab/>
            </w:r>
            <w:r>
              <w:rPr>
                <w:noProof/>
                <w:webHidden/>
              </w:rPr>
              <w:fldChar w:fldCharType="begin"/>
            </w:r>
            <w:r>
              <w:rPr>
                <w:noProof/>
                <w:webHidden/>
              </w:rPr>
              <w:instrText xml:space="preserve"> PAGEREF _Toc114831134 \h </w:instrText>
            </w:r>
            <w:r>
              <w:rPr>
                <w:noProof/>
                <w:webHidden/>
              </w:rPr>
            </w:r>
            <w:r>
              <w:rPr>
                <w:noProof/>
                <w:webHidden/>
              </w:rPr>
              <w:fldChar w:fldCharType="separate"/>
            </w:r>
            <w:r>
              <w:rPr>
                <w:noProof/>
                <w:webHidden/>
              </w:rPr>
              <w:t>18</w:t>
            </w:r>
            <w:r>
              <w:rPr>
                <w:noProof/>
                <w:webHidden/>
              </w:rPr>
              <w:fldChar w:fldCharType="end"/>
            </w:r>
          </w:hyperlink>
        </w:p>
        <w:p w14:paraId="5E579F12" w14:textId="2D169B1B" w:rsidR="00FE44B9" w:rsidRDefault="00FE44B9" w:rsidP="00FE44B9">
          <w:pPr>
            <w:pStyle w:val="TOC2"/>
            <w:rPr>
              <w:rFonts w:eastAsiaTheme="minorEastAsia"/>
              <w:noProof/>
              <w:lang w:val="en-GB" w:eastAsia="en-GB"/>
            </w:rPr>
          </w:pPr>
          <w:hyperlink w:anchor="_Toc114831135" w:history="1">
            <w:r w:rsidRPr="00F12523">
              <w:rPr>
                <w:rStyle w:val="Hyperlink"/>
                <w:noProof/>
              </w:rPr>
              <w:t>5.7</w:t>
            </w:r>
            <w:r>
              <w:rPr>
                <w:rFonts w:eastAsiaTheme="minorEastAsia"/>
                <w:noProof/>
                <w:lang w:val="en-GB" w:eastAsia="en-GB"/>
              </w:rPr>
              <w:tab/>
            </w:r>
            <w:r w:rsidRPr="00F12523">
              <w:rPr>
                <w:rStyle w:val="Hyperlink"/>
                <w:noProof/>
              </w:rPr>
              <w:t>Information and Feedback to Trainers and Learners</w:t>
            </w:r>
            <w:r>
              <w:rPr>
                <w:noProof/>
                <w:webHidden/>
              </w:rPr>
              <w:tab/>
            </w:r>
            <w:r>
              <w:rPr>
                <w:noProof/>
                <w:webHidden/>
              </w:rPr>
              <w:fldChar w:fldCharType="begin"/>
            </w:r>
            <w:r>
              <w:rPr>
                <w:noProof/>
                <w:webHidden/>
              </w:rPr>
              <w:instrText xml:space="preserve"> PAGEREF _Toc114831135 \h </w:instrText>
            </w:r>
            <w:r>
              <w:rPr>
                <w:noProof/>
                <w:webHidden/>
              </w:rPr>
            </w:r>
            <w:r>
              <w:rPr>
                <w:noProof/>
                <w:webHidden/>
              </w:rPr>
              <w:fldChar w:fldCharType="separate"/>
            </w:r>
            <w:r>
              <w:rPr>
                <w:noProof/>
                <w:webHidden/>
              </w:rPr>
              <w:t>18</w:t>
            </w:r>
            <w:r>
              <w:rPr>
                <w:noProof/>
                <w:webHidden/>
              </w:rPr>
              <w:fldChar w:fldCharType="end"/>
            </w:r>
          </w:hyperlink>
        </w:p>
        <w:p w14:paraId="627E6315" w14:textId="5FF7FFAF" w:rsidR="00FE44B9" w:rsidRDefault="00FE44B9" w:rsidP="00FE44B9">
          <w:pPr>
            <w:pStyle w:val="TOC2"/>
            <w:rPr>
              <w:rFonts w:eastAsiaTheme="minorEastAsia"/>
              <w:noProof/>
              <w:lang w:val="en-GB" w:eastAsia="en-GB"/>
            </w:rPr>
          </w:pPr>
          <w:hyperlink w:anchor="_Toc114831136" w:history="1">
            <w:r w:rsidRPr="00F12523">
              <w:rPr>
                <w:rStyle w:val="Hyperlink"/>
                <w:noProof/>
              </w:rPr>
              <w:t>5.8</w:t>
            </w:r>
            <w:r>
              <w:rPr>
                <w:rFonts w:eastAsiaTheme="minorEastAsia"/>
                <w:noProof/>
                <w:lang w:val="en-GB" w:eastAsia="en-GB"/>
              </w:rPr>
              <w:tab/>
            </w:r>
            <w:r w:rsidRPr="00F12523">
              <w:rPr>
                <w:rStyle w:val="Hyperlink"/>
                <w:noProof/>
              </w:rPr>
              <w:t>Feedback on Assessment to Learners</w:t>
            </w:r>
            <w:r>
              <w:rPr>
                <w:noProof/>
                <w:webHidden/>
              </w:rPr>
              <w:tab/>
            </w:r>
            <w:r>
              <w:rPr>
                <w:noProof/>
                <w:webHidden/>
              </w:rPr>
              <w:fldChar w:fldCharType="begin"/>
            </w:r>
            <w:r>
              <w:rPr>
                <w:noProof/>
                <w:webHidden/>
              </w:rPr>
              <w:instrText xml:space="preserve"> PAGEREF _Toc114831136 \h </w:instrText>
            </w:r>
            <w:r>
              <w:rPr>
                <w:noProof/>
                <w:webHidden/>
              </w:rPr>
            </w:r>
            <w:r>
              <w:rPr>
                <w:noProof/>
                <w:webHidden/>
              </w:rPr>
              <w:fldChar w:fldCharType="separate"/>
            </w:r>
            <w:r>
              <w:rPr>
                <w:noProof/>
                <w:webHidden/>
              </w:rPr>
              <w:t>19</w:t>
            </w:r>
            <w:r>
              <w:rPr>
                <w:noProof/>
                <w:webHidden/>
              </w:rPr>
              <w:fldChar w:fldCharType="end"/>
            </w:r>
          </w:hyperlink>
        </w:p>
        <w:p w14:paraId="25AC0BE6" w14:textId="5FD90AEE" w:rsidR="00FE44B9" w:rsidRDefault="00FE44B9" w:rsidP="00FE44B9">
          <w:pPr>
            <w:pStyle w:val="TOC2"/>
            <w:rPr>
              <w:rFonts w:eastAsiaTheme="minorEastAsia"/>
              <w:noProof/>
              <w:lang w:val="en-GB" w:eastAsia="en-GB"/>
            </w:rPr>
          </w:pPr>
          <w:hyperlink w:anchor="_Toc114831137" w:history="1">
            <w:r w:rsidRPr="00F12523">
              <w:rPr>
                <w:rStyle w:val="Hyperlink"/>
                <w:noProof/>
              </w:rPr>
              <w:t>5.9</w:t>
            </w:r>
            <w:r>
              <w:rPr>
                <w:rFonts w:eastAsiaTheme="minorEastAsia"/>
                <w:noProof/>
                <w:lang w:val="en-GB" w:eastAsia="en-GB"/>
              </w:rPr>
              <w:tab/>
            </w:r>
            <w:r w:rsidRPr="00F12523">
              <w:rPr>
                <w:rStyle w:val="Hyperlink"/>
                <w:noProof/>
              </w:rPr>
              <w:t>Security and Integrity of Assessment</w:t>
            </w:r>
            <w:r>
              <w:rPr>
                <w:noProof/>
                <w:webHidden/>
              </w:rPr>
              <w:tab/>
            </w:r>
            <w:r>
              <w:rPr>
                <w:noProof/>
                <w:webHidden/>
              </w:rPr>
              <w:fldChar w:fldCharType="begin"/>
            </w:r>
            <w:r>
              <w:rPr>
                <w:noProof/>
                <w:webHidden/>
              </w:rPr>
              <w:instrText xml:space="preserve"> PAGEREF _Toc114831137 \h </w:instrText>
            </w:r>
            <w:r>
              <w:rPr>
                <w:noProof/>
                <w:webHidden/>
              </w:rPr>
            </w:r>
            <w:r>
              <w:rPr>
                <w:noProof/>
                <w:webHidden/>
              </w:rPr>
              <w:fldChar w:fldCharType="separate"/>
            </w:r>
            <w:r>
              <w:rPr>
                <w:noProof/>
                <w:webHidden/>
              </w:rPr>
              <w:t>19</w:t>
            </w:r>
            <w:r>
              <w:rPr>
                <w:noProof/>
                <w:webHidden/>
              </w:rPr>
              <w:fldChar w:fldCharType="end"/>
            </w:r>
          </w:hyperlink>
        </w:p>
        <w:p w14:paraId="54514647" w14:textId="3F7414AB" w:rsidR="00FE44B9" w:rsidRDefault="00FE44B9" w:rsidP="00FE44B9">
          <w:pPr>
            <w:pStyle w:val="TOC2"/>
            <w:rPr>
              <w:rFonts w:eastAsiaTheme="minorEastAsia"/>
              <w:noProof/>
              <w:lang w:val="en-GB" w:eastAsia="en-GB"/>
            </w:rPr>
          </w:pPr>
          <w:hyperlink w:anchor="_Toc114831138" w:history="1">
            <w:r w:rsidRPr="00F12523">
              <w:rPr>
                <w:rStyle w:val="Hyperlink"/>
                <w:noProof/>
              </w:rPr>
              <w:t>5.10</w:t>
            </w:r>
            <w:r>
              <w:rPr>
                <w:rFonts w:eastAsiaTheme="minorEastAsia"/>
                <w:noProof/>
                <w:lang w:val="en-GB" w:eastAsia="en-GB"/>
              </w:rPr>
              <w:tab/>
            </w:r>
            <w:r w:rsidRPr="00F12523">
              <w:rPr>
                <w:rStyle w:val="Hyperlink"/>
                <w:noProof/>
              </w:rPr>
              <w:t>Assessment Submission Process</w:t>
            </w:r>
            <w:r>
              <w:rPr>
                <w:noProof/>
                <w:webHidden/>
              </w:rPr>
              <w:tab/>
            </w:r>
            <w:r>
              <w:rPr>
                <w:noProof/>
                <w:webHidden/>
              </w:rPr>
              <w:fldChar w:fldCharType="begin"/>
            </w:r>
            <w:r>
              <w:rPr>
                <w:noProof/>
                <w:webHidden/>
              </w:rPr>
              <w:instrText xml:space="preserve"> PAGEREF _Toc114831138 \h </w:instrText>
            </w:r>
            <w:r>
              <w:rPr>
                <w:noProof/>
                <w:webHidden/>
              </w:rPr>
            </w:r>
            <w:r>
              <w:rPr>
                <w:noProof/>
                <w:webHidden/>
              </w:rPr>
              <w:fldChar w:fldCharType="separate"/>
            </w:r>
            <w:r>
              <w:rPr>
                <w:noProof/>
                <w:webHidden/>
              </w:rPr>
              <w:t>20</w:t>
            </w:r>
            <w:r>
              <w:rPr>
                <w:noProof/>
                <w:webHidden/>
              </w:rPr>
              <w:fldChar w:fldCharType="end"/>
            </w:r>
          </w:hyperlink>
        </w:p>
        <w:p w14:paraId="4D01F5D2" w14:textId="018225B4" w:rsidR="00FE44B9" w:rsidRDefault="00FE44B9" w:rsidP="00FE44B9">
          <w:pPr>
            <w:pStyle w:val="TOC3"/>
            <w:rPr>
              <w:rFonts w:eastAsiaTheme="minorEastAsia"/>
              <w:noProof/>
              <w:lang w:val="en-GB" w:eastAsia="en-GB"/>
            </w:rPr>
          </w:pPr>
          <w:hyperlink w:anchor="_Toc114831139" w:history="1">
            <w:r w:rsidRPr="00F12523">
              <w:rPr>
                <w:rStyle w:val="Hyperlink"/>
                <w:noProof/>
              </w:rPr>
              <w:t>5.10.1</w:t>
            </w:r>
            <w:r>
              <w:rPr>
                <w:rFonts w:eastAsiaTheme="minorEastAsia"/>
                <w:noProof/>
                <w:lang w:val="en-GB" w:eastAsia="en-GB"/>
              </w:rPr>
              <w:tab/>
            </w:r>
            <w:r w:rsidRPr="00F12523">
              <w:rPr>
                <w:rStyle w:val="Hyperlink"/>
                <w:noProof/>
              </w:rPr>
              <w:t>Submission of Assignments</w:t>
            </w:r>
            <w:r>
              <w:rPr>
                <w:noProof/>
                <w:webHidden/>
              </w:rPr>
              <w:tab/>
            </w:r>
            <w:r>
              <w:rPr>
                <w:noProof/>
                <w:webHidden/>
              </w:rPr>
              <w:fldChar w:fldCharType="begin"/>
            </w:r>
            <w:r>
              <w:rPr>
                <w:noProof/>
                <w:webHidden/>
              </w:rPr>
              <w:instrText xml:space="preserve"> PAGEREF _Toc114831139 \h </w:instrText>
            </w:r>
            <w:r>
              <w:rPr>
                <w:noProof/>
                <w:webHidden/>
              </w:rPr>
            </w:r>
            <w:r>
              <w:rPr>
                <w:noProof/>
                <w:webHidden/>
              </w:rPr>
              <w:fldChar w:fldCharType="separate"/>
            </w:r>
            <w:r>
              <w:rPr>
                <w:noProof/>
                <w:webHidden/>
              </w:rPr>
              <w:t>20</w:t>
            </w:r>
            <w:r>
              <w:rPr>
                <w:noProof/>
                <w:webHidden/>
              </w:rPr>
              <w:fldChar w:fldCharType="end"/>
            </w:r>
          </w:hyperlink>
        </w:p>
        <w:p w14:paraId="5F4065EF" w14:textId="14A37181" w:rsidR="00FE44B9" w:rsidRDefault="00FE44B9" w:rsidP="00FE44B9">
          <w:pPr>
            <w:pStyle w:val="TOC3"/>
            <w:rPr>
              <w:rFonts w:eastAsiaTheme="minorEastAsia"/>
              <w:noProof/>
              <w:lang w:val="en-GB" w:eastAsia="en-GB"/>
            </w:rPr>
          </w:pPr>
          <w:hyperlink w:anchor="_Toc114831140" w:history="1">
            <w:r w:rsidRPr="00F12523">
              <w:rPr>
                <w:rStyle w:val="Hyperlink"/>
                <w:noProof/>
              </w:rPr>
              <w:t>5.10.2</w:t>
            </w:r>
            <w:r>
              <w:rPr>
                <w:rFonts w:eastAsiaTheme="minorEastAsia"/>
                <w:noProof/>
                <w:lang w:val="en-GB" w:eastAsia="en-GB"/>
              </w:rPr>
              <w:tab/>
            </w:r>
            <w:r w:rsidRPr="00F12523">
              <w:rPr>
                <w:rStyle w:val="Hyperlink"/>
                <w:noProof/>
              </w:rPr>
              <w:t>Dealing with Examination Misconduct/Cheating</w:t>
            </w:r>
            <w:r>
              <w:rPr>
                <w:noProof/>
                <w:webHidden/>
              </w:rPr>
              <w:tab/>
            </w:r>
            <w:r>
              <w:rPr>
                <w:noProof/>
                <w:webHidden/>
              </w:rPr>
              <w:fldChar w:fldCharType="begin"/>
            </w:r>
            <w:r>
              <w:rPr>
                <w:noProof/>
                <w:webHidden/>
              </w:rPr>
              <w:instrText xml:space="preserve"> PAGEREF _Toc114831140 \h </w:instrText>
            </w:r>
            <w:r>
              <w:rPr>
                <w:noProof/>
                <w:webHidden/>
              </w:rPr>
            </w:r>
            <w:r>
              <w:rPr>
                <w:noProof/>
                <w:webHidden/>
              </w:rPr>
              <w:fldChar w:fldCharType="separate"/>
            </w:r>
            <w:r>
              <w:rPr>
                <w:noProof/>
                <w:webHidden/>
              </w:rPr>
              <w:t>20</w:t>
            </w:r>
            <w:r>
              <w:rPr>
                <w:noProof/>
                <w:webHidden/>
              </w:rPr>
              <w:fldChar w:fldCharType="end"/>
            </w:r>
          </w:hyperlink>
        </w:p>
        <w:p w14:paraId="44936A33" w14:textId="1E892628" w:rsidR="00FE44B9" w:rsidRDefault="00FE44B9" w:rsidP="00FE44B9">
          <w:pPr>
            <w:pStyle w:val="TOC3"/>
            <w:rPr>
              <w:rFonts w:eastAsiaTheme="minorEastAsia"/>
              <w:noProof/>
              <w:lang w:val="en-GB" w:eastAsia="en-GB"/>
            </w:rPr>
          </w:pPr>
          <w:hyperlink w:anchor="_Toc114831141" w:history="1">
            <w:r w:rsidRPr="00F12523">
              <w:rPr>
                <w:rStyle w:val="Hyperlink"/>
                <w:noProof/>
                <w:lang w:eastAsia="en-IE"/>
              </w:rPr>
              <w:t>5.10.3</w:t>
            </w:r>
            <w:r>
              <w:rPr>
                <w:rFonts w:eastAsiaTheme="minorEastAsia"/>
                <w:noProof/>
                <w:lang w:val="en-GB" w:eastAsia="en-GB"/>
              </w:rPr>
              <w:tab/>
            </w:r>
            <w:r w:rsidRPr="00F12523">
              <w:rPr>
                <w:rStyle w:val="Hyperlink"/>
                <w:noProof/>
                <w:lang w:eastAsia="en-IE"/>
              </w:rPr>
              <w:t>Consistency of Marking</w:t>
            </w:r>
            <w:r>
              <w:rPr>
                <w:noProof/>
                <w:webHidden/>
              </w:rPr>
              <w:tab/>
            </w:r>
            <w:r>
              <w:rPr>
                <w:noProof/>
                <w:webHidden/>
              </w:rPr>
              <w:fldChar w:fldCharType="begin"/>
            </w:r>
            <w:r>
              <w:rPr>
                <w:noProof/>
                <w:webHidden/>
              </w:rPr>
              <w:instrText xml:space="preserve"> PAGEREF _Toc114831141 \h </w:instrText>
            </w:r>
            <w:r>
              <w:rPr>
                <w:noProof/>
                <w:webHidden/>
              </w:rPr>
            </w:r>
            <w:r>
              <w:rPr>
                <w:noProof/>
                <w:webHidden/>
              </w:rPr>
              <w:fldChar w:fldCharType="separate"/>
            </w:r>
            <w:r>
              <w:rPr>
                <w:noProof/>
                <w:webHidden/>
              </w:rPr>
              <w:t>20</w:t>
            </w:r>
            <w:r>
              <w:rPr>
                <w:noProof/>
                <w:webHidden/>
              </w:rPr>
              <w:fldChar w:fldCharType="end"/>
            </w:r>
          </w:hyperlink>
        </w:p>
        <w:p w14:paraId="665E0157" w14:textId="00DB5AC4" w:rsidR="00FE44B9" w:rsidRDefault="00FE44B9" w:rsidP="00FE44B9">
          <w:pPr>
            <w:pStyle w:val="TOC2"/>
            <w:rPr>
              <w:rFonts w:eastAsiaTheme="minorEastAsia"/>
              <w:noProof/>
              <w:lang w:val="en-GB" w:eastAsia="en-GB"/>
            </w:rPr>
          </w:pPr>
          <w:hyperlink w:anchor="_Toc114831143" w:history="1">
            <w:r w:rsidRPr="00F12523">
              <w:rPr>
                <w:rStyle w:val="Hyperlink"/>
                <w:noProof/>
              </w:rPr>
              <w:t>5.11</w:t>
            </w:r>
            <w:r>
              <w:rPr>
                <w:rFonts w:eastAsiaTheme="minorEastAsia"/>
                <w:noProof/>
                <w:lang w:val="en-GB" w:eastAsia="en-GB"/>
              </w:rPr>
              <w:tab/>
            </w:r>
            <w:r w:rsidRPr="00F12523">
              <w:rPr>
                <w:rStyle w:val="Hyperlink"/>
                <w:noProof/>
              </w:rPr>
              <w:t>Moderation of Marking</w:t>
            </w:r>
            <w:r>
              <w:rPr>
                <w:noProof/>
                <w:webHidden/>
              </w:rPr>
              <w:tab/>
            </w:r>
            <w:r>
              <w:rPr>
                <w:noProof/>
                <w:webHidden/>
              </w:rPr>
              <w:fldChar w:fldCharType="begin"/>
            </w:r>
            <w:r>
              <w:rPr>
                <w:noProof/>
                <w:webHidden/>
              </w:rPr>
              <w:instrText xml:space="preserve"> PAGEREF _Toc114831143 \h </w:instrText>
            </w:r>
            <w:r>
              <w:rPr>
                <w:noProof/>
                <w:webHidden/>
              </w:rPr>
            </w:r>
            <w:r>
              <w:rPr>
                <w:noProof/>
                <w:webHidden/>
              </w:rPr>
              <w:fldChar w:fldCharType="separate"/>
            </w:r>
            <w:r>
              <w:rPr>
                <w:noProof/>
                <w:webHidden/>
              </w:rPr>
              <w:t>21</w:t>
            </w:r>
            <w:r>
              <w:rPr>
                <w:noProof/>
                <w:webHidden/>
              </w:rPr>
              <w:fldChar w:fldCharType="end"/>
            </w:r>
          </w:hyperlink>
        </w:p>
        <w:p w14:paraId="3F664624" w14:textId="34E85229" w:rsidR="00FE44B9" w:rsidRDefault="00FE44B9" w:rsidP="00FE44B9">
          <w:pPr>
            <w:pStyle w:val="TOC3"/>
            <w:rPr>
              <w:rFonts w:eastAsiaTheme="minorEastAsia"/>
              <w:noProof/>
              <w:lang w:val="en-GB" w:eastAsia="en-GB"/>
            </w:rPr>
          </w:pPr>
          <w:hyperlink w:anchor="_Toc114831144" w:history="1">
            <w:r w:rsidRPr="00F12523">
              <w:rPr>
                <w:rStyle w:val="Hyperlink"/>
                <w:noProof/>
              </w:rPr>
              <w:t>5.11.1</w:t>
            </w:r>
            <w:r>
              <w:rPr>
                <w:rFonts w:eastAsiaTheme="minorEastAsia"/>
                <w:noProof/>
                <w:lang w:val="en-GB" w:eastAsia="en-GB"/>
              </w:rPr>
              <w:tab/>
            </w:r>
            <w:r w:rsidRPr="00F12523">
              <w:rPr>
                <w:rStyle w:val="Hyperlink"/>
                <w:noProof/>
              </w:rPr>
              <w:t>Purpose</w:t>
            </w:r>
            <w:r>
              <w:rPr>
                <w:noProof/>
                <w:webHidden/>
              </w:rPr>
              <w:tab/>
            </w:r>
            <w:r>
              <w:rPr>
                <w:noProof/>
                <w:webHidden/>
              </w:rPr>
              <w:fldChar w:fldCharType="begin"/>
            </w:r>
            <w:r>
              <w:rPr>
                <w:noProof/>
                <w:webHidden/>
              </w:rPr>
              <w:instrText xml:space="preserve"> PAGEREF _Toc114831144 \h </w:instrText>
            </w:r>
            <w:r>
              <w:rPr>
                <w:noProof/>
                <w:webHidden/>
              </w:rPr>
            </w:r>
            <w:r>
              <w:rPr>
                <w:noProof/>
                <w:webHidden/>
              </w:rPr>
              <w:fldChar w:fldCharType="separate"/>
            </w:r>
            <w:r>
              <w:rPr>
                <w:noProof/>
                <w:webHidden/>
              </w:rPr>
              <w:t>21</w:t>
            </w:r>
            <w:r>
              <w:rPr>
                <w:noProof/>
                <w:webHidden/>
              </w:rPr>
              <w:fldChar w:fldCharType="end"/>
            </w:r>
          </w:hyperlink>
        </w:p>
        <w:p w14:paraId="519D9D42" w14:textId="3E5ABC10" w:rsidR="00FE44B9" w:rsidRDefault="00FE44B9" w:rsidP="00FE44B9">
          <w:pPr>
            <w:pStyle w:val="TOC2"/>
            <w:rPr>
              <w:rFonts w:eastAsiaTheme="minorEastAsia"/>
              <w:noProof/>
              <w:lang w:val="en-GB" w:eastAsia="en-GB"/>
            </w:rPr>
          </w:pPr>
          <w:hyperlink w:anchor="_Toc114831145" w:history="1">
            <w:r w:rsidRPr="00F12523">
              <w:rPr>
                <w:rStyle w:val="Hyperlink"/>
                <w:noProof/>
              </w:rPr>
              <w:t>5.12</w:t>
            </w:r>
            <w:r>
              <w:rPr>
                <w:rFonts w:eastAsiaTheme="minorEastAsia"/>
                <w:noProof/>
                <w:lang w:val="en-GB" w:eastAsia="en-GB"/>
              </w:rPr>
              <w:tab/>
            </w:r>
            <w:r w:rsidRPr="00F12523">
              <w:rPr>
                <w:rStyle w:val="Hyperlink"/>
                <w:noProof/>
              </w:rPr>
              <w:t>Reasonable Accommodation</w:t>
            </w:r>
            <w:r>
              <w:rPr>
                <w:noProof/>
                <w:webHidden/>
              </w:rPr>
              <w:tab/>
            </w:r>
            <w:r>
              <w:rPr>
                <w:noProof/>
                <w:webHidden/>
              </w:rPr>
              <w:fldChar w:fldCharType="begin"/>
            </w:r>
            <w:r>
              <w:rPr>
                <w:noProof/>
                <w:webHidden/>
              </w:rPr>
              <w:instrText xml:space="preserve"> PAGEREF _Toc114831145 \h </w:instrText>
            </w:r>
            <w:r>
              <w:rPr>
                <w:noProof/>
                <w:webHidden/>
              </w:rPr>
            </w:r>
            <w:r>
              <w:rPr>
                <w:noProof/>
                <w:webHidden/>
              </w:rPr>
              <w:fldChar w:fldCharType="separate"/>
            </w:r>
            <w:r>
              <w:rPr>
                <w:noProof/>
                <w:webHidden/>
              </w:rPr>
              <w:t>21</w:t>
            </w:r>
            <w:r>
              <w:rPr>
                <w:noProof/>
                <w:webHidden/>
              </w:rPr>
              <w:fldChar w:fldCharType="end"/>
            </w:r>
          </w:hyperlink>
        </w:p>
        <w:p w14:paraId="26A6C013" w14:textId="1DF70868" w:rsidR="00FE44B9" w:rsidRDefault="00FE44B9" w:rsidP="00FE44B9">
          <w:pPr>
            <w:pStyle w:val="TOC2"/>
            <w:rPr>
              <w:rFonts w:eastAsiaTheme="minorEastAsia"/>
              <w:noProof/>
              <w:lang w:val="en-GB" w:eastAsia="en-GB"/>
            </w:rPr>
          </w:pPr>
          <w:hyperlink w:anchor="_Toc114831146" w:history="1">
            <w:r w:rsidRPr="00F12523">
              <w:rPr>
                <w:rStyle w:val="Hyperlink"/>
                <w:noProof/>
              </w:rPr>
              <w:t>5.13</w:t>
            </w:r>
            <w:r>
              <w:rPr>
                <w:rFonts w:eastAsiaTheme="minorEastAsia"/>
                <w:noProof/>
                <w:lang w:val="en-GB" w:eastAsia="en-GB"/>
              </w:rPr>
              <w:tab/>
            </w:r>
            <w:r w:rsidRPr="00F12523">
              <w:rPr>
                <w:rStyle w:val="Hyperlink"/>
                <w:noProof/>
              </w:rPr>
              <w:t>Internal Verification</w:t>
            </w:r>
            <w:r>
              <w:rPr>
                <w:noProof/>
                <w:webHidden/>
              </w:rPr>
              <w:tab/>
            </w:r>
            <w:r>
              <w:rPr>
                <w:noProof/>
                <w:webHidden/>
              </w:rPr>
              <w:fldChar w:fldCharType="begin"/>
            </w:r>
            <w:r>
              <w:rPr>
                <w:noProof/>
                <w:webHidden/>
              </w:rPr>
              <w:instrText xml:space="preserve"> PAGEREF _Toc114831146 \h </w:instrText>
            </w:r>
            <w:r>
              <w:rPr>
                <w:noProof/>
                <w:webHidden/>
              </w:rPr>
            </w:r>
            <w:r>
              <w:rPr>
                <w:noProof/>
                <w:webHidden/>
              </w:rPr>
              <w:fldChar w:fldCharType="separate"/>
            </w:r>
            <w:r>
              <w:rPr>
                <w:noProof/>
                <w:webHidden/>
              </w:rPr>
              <w:t>22</w:t>
            </w:r>
            <w:r>
              <w:rPr>
                <w:noProof/>
                <w:webHidden/>
              </w:rPr>
              <w:fldChar w:fldCharType="end"/>
            </w:r>
          </w:hyperlink>
        </w:p>
        <w:p w14:paraId="66235D3C" w14:textId="60C11CDE" w:rsidR="00FE44B9" w:rsidRDefault="00FE44B9" w:rsidP="00FE44B9">
          <w:pPr>
            <w:pStyle w:val="TOC3"/>
            <w:rPr>
              <w:rFonts w:eastAsiaTheme="minorEastAsia"/>
              <w:noProof/>
              <w:lang w:val="en-GB" w:eastAsia="en-GB"/>
            </w:rPr>
          </w:pPr>
          <w:hyperlink w:anchor="_Toc114831147" w:history="1">
            <w:r w:rsidRPr="00F12523">
              <w:rPr>
                <w:rStyle w:val="Hyperlink"/>
                <w:noProof/>
              </w:rPr>
              <w:t>5.13.1</w:t>
            </w:r>
            <w:r>
              <w:rPr>
                <w:rFonts w:eastAsiaTheme="minorEastAsia"/>
                <w:noProof/>
                <w:lang w:val="en-GB" w:eastAsia="en-GB"/>
              </w:rPr>
              <w:tab/>
            </w:r>
            <w:r w:rsidRPr="00F12523">
              <w:rPr>
                <w:rStyle w:val="Hyperlink"/>
                <w:noProof/>
              </w:rPr>
              <w:t>Process</w:t>
            </w:r>
            <w:r>
              <w:rPr>
                <w:noProof/>
                <w:webHidden/>
              </w:rPr>
              <w:tab/>
            </w:r>
            <w:r>
              <w:rPr>
                <w:noProof/>
                <w:webHidden/>
              </w:rPr>
              <w:fldChar w:fldCharType="begin"/>
            </w:r>
            <w:r>
              <w:rPr>
                <w:noProof/>
                <w:webHidden/>
              </w:rPr>
              <w:instrText xml:space="preserve"> PAGEREF _Toc114831147 \h </w:instrText>
            </w:r>
            <w:r>
              <w:rPr>
                <w:noProof/>
                <w:webHidden/>
              </w:rPr>
            </w:r>
            <w:r>
              <w:rPr>
                <w:noProof/>
                <w:webHidden/>
              </w:rPr>
              <w:fldChar w:fldCharType="separate"/>
            </w:r>
            <w:r>
              <w:rPr>
                <w:noProof/>
                <w:webHidden/>
              </w:rPr>
              <w:t>22</w:t>
            </w:r>
            <w:r>
              <w:rPr>
                <w:noProof/>
                <w:webHidden/>
              </w:rPr>
              <w:fldChar w:fldCharType="end"/>
            </w:r>
          </w:hyperlink>
        </w:p>
        <w:p w14:paraId="75BCB9CF" w14:textId="0A2E7E64" w:rsidR="00FE44B9" w:rsidRDefault="00FE44B9" w:rsidP="00FE44B9">
          <w:pPr>
            <w:pStyle w:val="TOC3"/>
            <w:rPr>
              <w:rFonts w:eastAsiaTheme="minorEastAsia"/>
              <w:noProof/>
              <w:lang w:val="en-GB" w:eastAsia="en-GB"/>
            </w:rPr>
          </w:pPr>
          <w:hyperlink w:anchor="_Toc114831148" w:history="1">
            <w:r w:rsidRPr="00F12523">
              <w:rPr>
                <w:rStyle w:val="Hyperlink"/>
                <w:noProof/>
              </w:rPr>
              <w:t>5.13.2</w:t>
            </w:r>
            <w:r>
              <w:rPr>
                <w:rFonts w:eastAsiaTheme="minorEastAsia"/>
                <w:noProof/>
                <w:lang w:val="en-GB" w:eastAsia="en-GB"/>
              </w:rPr>
              <w:tab/>
            </w:r>
            <w:r w:rsidRPr="00F12523">
              <w:rPr>
                <w:rStyle w:val="Hyperlink"/>
                <w:noProof/>
              </w:rPr>
              <w:t>Local Verifier</w:t>
            </w:r>
            <w:r>
              <w:rPr>
                <w:noProof/>
                <w:webHidden/>
              </w:rPr>
              <w:tab/>
            </w:r>
            <w:r>
              <w:rPr>
                <w:noProof/>
                <w:webHidden/>
              </w:rPr>
              <w:fldChar w:fldCharType="begin"/>
            </w:r>
            <w:r>
              <w:rPr>
                <w:noProof/>
                <w:webHidden/>
              </w:rPr>
              <w:instrText xml:space="preserve"> PAGEREF _Toc114831148 \h </w:instrText>
            </w:r>
            <w:r>
              <w:rPr>
                <w:noProof/>
                <w:webHidden/>
              </w:rPr>
            </w:r>
            <w:r>
              <w:rPr>
                <w:noProof/>
                <w:webHidden/>
              </w:rPr>
              <w:fldChar w:fldCharType="separate"/>
            </w:r>
            <w:r>
              <w:rPr>
                <w:noProof/>
                <w:webHidden/>
              </w:rPr>
              <w:t>23</w:t>
            </w:r>
            <w:r>
              <w:rPr>
                <w:noProof/>
                <w:webHidden/>
              </w:rPr>
              <w:fldChar w:fldCharType="end"/>
            </w:r>
          </w:hyperlink>
        </w:p>
        <w:p w14:paraId="6431336E" w14:textId="30BC5E9E" w:rsidR="00FE44B9" w:rsidRDefault="00FE44B9" w:rsidP="00FE44B9">
          <w:pPr>
            <w:pStyle w:val="TOC3"/>
            <w:rPr>
              <w:rFonts w:eastAsiaTheme="minorEastAsia"/>
              <w:noProof/>
              <w:lang w:val="en-GB" w:eastAsia="en-GB"/>
            </w:rPr>
          </w:pPr>
          <w:hyperlink w:anchor="_Toc114831149" w:history="1">
            <w:r w:rsidRPr="00F12523">
              <w:rPr>
                <w:rStyle w:val="Hyperlink"/>
                <w:noProof/>
              </w:rPr>
              <w:t>5.13.3</w:t>
            </w:r>
            <w:r>
              <w:rPr>
                <w:rFonts w:eastAsiaTheme="minorEastAsia"/>
                <w:noProof/>
                <w:lang w:val="en-GB" w:eastAsia="en-GB"/>
              </w:rPr>
              <w:tab/>
            </w:r>
            <w:r w:rsidRPr="00F12523">
              <w:rPr>
                <w:rStyle w:val="Hyperlink"/>
                <w:noProof/>
              </w:rPr>
              <w:t>LASNTG Verifier</w:t>
            </w:r>
            <w:r>
              <w:rPr>
                <w:noProof/>
                <w:webHidden/>
              </w:rPr>
              <w:tab/>
            </w:r>
            <w:r>
              <w:rPr>
                <w:noProof/>
                <w:webHidden/>
              </w:rPr>
              <w:fldChar w:fldCharType="begin"/>
            </w:r>
            <w:r>
              <w:rPr>
                <w:noProof/>
                <w:webHidden/>
              </w:rPr>
              <w:instrText xml:space="preserve"> PAGEREF _Toc114831149 \h </w:instrText>
            </w:r>
            <w:r>
              <w:rPr>
                <w:noProof/>
                <w:webHidden/>
              </w:rPr>
            </w:r>
            <w:r>
              <w:rPr>
                <w:noProof/>
                <w:webHidden/>
              </w:rPr>
              <w:fldChar w:fldCharType="separate"/>
            </w:r>
            <w:r>
              <w:rPr>
                <w:noProof/>
                <w:webHidden/>
              </w:rPr>
              <w:t>23</w:t>
            </w:r>
            <w:r>
              <w:rPr>
                <w:noProof/>
                <w:webHidden/>
              </w:rPr>
              <w:fldChar w:fldCharType="end"/>
            </w:r>
          </w:hyperlink>
        </w:p>
        <w:p w14:paraId="4E8EFF44" w14:textId="3951201D" w:rsidR="00FE44B9" w:rsidRDefault="00FE44B9" w:rsidP="00FE44B9">
          <w:pPr>
            <w:pStyle w:val="TOC2"/>
            <w:rPr>
              <w:rFonts w:eastAsiaTheme="minorEastAsia"/>
              <w:noProof/>
              <w:lang w:val="en-GB" w:eastAsia="en-GB"/>
            </w:rPr>
          </w:pPr>
          <w:hyperlink w:anchor="_Toc114831150" w:history="1">
            <w:r w:rsidRPr="00F12523">
              <w:rPr>
                <w:rStyle w:val="Hyperlink"/>
                <w:noProof/>
              </w:rPr>
              <w:t>5.14</w:t>
            </w:r>
            <w:r>
              <w:rPr>
                <w:rFonts w:eastAsiaTheme="minorEastAsia"/>
                <w:noProof/>
                <w:lang w:val="en-GB" w:eastAsia="en-GB"/>
              </w:rPr>
              <w:tab/>
            </w:r>
            <w:r w:rsidRPr="00F12523">
              <w:rPr>
                <w:rStyle w:val="Hyperlink"/>
                <w:noProof/>
              </w:rPr>
              <w:t>External Authentication</w:t>
            </w:r>
            <w:r>
              <w:rPr>
                <w:noProof/>
                <w:webHidden/>
              </w:rPr>
              <w:tab/>
            </w:r>
            <w:r>
              <w:rPr>
                <w:noProof/>
                <w:webHidden/>
              </w:rPr>
              <w:fldChar w:fldCharType="begin"/>
            </w:r>
            <w:r>
              <w:rPr>
                <w:noProof/>
                <w:webHidden/>
              </w:rPr>
              <w:instrText xml:space="preserve"> PAGEREF _Toc114831150 \h </w:instrText>
            </w:r>
            <w:r>
              <w:rPr>
                <w:noProof/>
                <w:webHidden/>
              </w:rPr>
            </w:r>
            <w:r>
              <w:rPr>
                <w:noProof/>
                <w:webHidden/>
              </w:rPr>
              <w:fldChar w:fldCharType="separate"/>
            </w:r>
            <w:r>
              <w:rPr>
                <w:noProof/>
                <w:webHidden/>
              </w:rPr>
              <w:t>23</w:t>
            </w:r>
            <w:r>
              <w:rPr>
                <w:noProof/>
                <w:webHidden/>
              </w:rPr>
              <w:fldChar w:fldCharType="end"/>
            </w:r>
          </w:hyperlink>
        </w:p>
        <w:p w14:paraId="5EE3BAA7" w14:textId="7155ABC6" w:rsidR="00FE44B9" w:rsidRDefault="00FE44B9" w:rsidP="00FE44B9">
          <w:pPr>
            <w:pStyle w:val="TOC2"/>
            <w:rPr>
              <w:rFonts w:eastAsiaTheme="minorEastAsia"/>
              <w:noProof/>
              <w:lang w:val="en-GB" w:eastAsia="en-GB"/>
            </w:rPr>
          </w:pPr>
          <w:hyperlink w:anchor="_Toc114831152" w:history="1">
            <w:r w:rsidRPr="00F12523">
              <w:rPr>
                <w:rStyle w:val="Hyperlink"/>
                <w:noProof/>
              </w:rPr>
              <w:t>5.15</w:t>
            </w:r>
            <w:r>
              <w:rPr>
                <w:rFonts w:eastAsiaTheme="minorEastAsia"/>
                <w:noProof/>
                <w:lang w:val="en-GB" w:eastAsia="en-GB"/>
              </w:rPr>
              <w:tab/>
            </w:r>
            <w:r w:rsidRPr="00F12523">
              <w:rPr>
                <w:rStyle w:val="Hyperlink"/>
                <w:noProof/>
              </w:rPr>
              <w:t>Results Approval</w:t>
            </w:r>
            <w:r>
              <w:rPr>
                <w:noProof/>
                <w:webHidden/>
              </w:rPr>
              <w:tab/>
            </w:r>
            <w:r>
              <w:rPr>
                <w:noProof/>
                <w:webHidden/>
              </w:rPr>
              <w:fldChar w:fldCharType="begin"/>
            </w:r>
            <w:r>
              <w:rPr>
                <w:noProof/>
                <w:webHidden/>
              </w:rPr>
              <w:instrText xml:space="preserve"> PAGEREF _Toc114831152 \h </w:instrText>
            </w:r>
            <w:r>
              <w:rPr>
                <w:noProof/>
                <w:webHidden/>
              </w:rPr>
            </w:r>
            <w:r>
              <w:rPr>
                <w:noProof/>
                <w:webHidden/>
              </w:rPr>
              <w:fldChar w:fldCharType="separate"/>
            </w:r>
            <w:r>
              <w:rPr>
                <w:noProof/>
                <w:webHidden/>
              </w:rPr>
              <w:t>24</w:t>
            </w:r>
            <w:r>
              <w:rPr>
                <w:noProof/>
                <w:webHidden/>
              </w:rPr>
              <w:fldChar w:fldCharType="end"/>
            </w:r>
          </w:hyperlink>
        </w:p>
        <w:p w14:paraId="617C8889" w14:textId="1D5F201F" w:rsidR="00FE44B9" w:rsidRDefault="00FE44B9" w:rsidP="00FE44B9">
          <w:pPr>
            <w:pStyle w:val="TOC2"/>
            <w:rPr>
              <w:rFonts w:eastAsiaTheme="minorEastAsia"/>
              <w:noProof/>
              <w:lang w:val="en-GB" w:eastAsia="en-GB"/>
            </w:rPr>
          </w:pPr>
          <w:hyperlink w:anchor="_Toc114831153" w:history="1">
            <w:r w:rsidRPr="00F12523">
              <w:rPr>
                <w:rStyle w:val="Hyperlink"/>
                <w:noProof/>
              </w:rPr>
              <w:t>5.16</w:t>
            </w:r>
            <w:r>
              <w:rPr>
                <w:rFonts w:eastAsiaTheme="minorEastAsia"/>
                <w:noProof/>
                <w:lang w:val="en-GB" w:eastAsia="en-GB"/>
              </w:rPr>
              <w:tab/>
            </w:r>
            <w:r w:rsidRPr="00F12523">
              <w:rPr>
                <w:rStyle w:val="Hyperlink"/>
                <w:noProof/>
              </w:rPr>
              <w:t>Issue of Results and Certification</w:t>
            </w:r>
            <w:r>
              <w:rPr>
                <w:noProof/>
                <w:webHidden/>
              </w:rPr>
              <w:tab/>
            </w:r>
            <w:r>
              <w:rPr>
                <w:noProof/>
                <w:webHidden/>
              </w:rPr>
              <w:fldChar w:fldCharType="begin"/>
            </w:r>
            <w:r>
              <w:rPr>
                <w:noProof/>
                <w:webHidden/>
              </w:rPr>
              <w:instrText xml:space="preserve"> PAGEREF _Toc114831153 \h </w:instrText>
            </w:r>
            <w:r>
              <w:rPr>
                <w:noProof/>
                <w:webHidden/>
              </w:rPr>
            </w:r>
            <w:r>
              <w:rPr>
                <w:noProof/>
                <w:webHidden/>
              </w:rPr>
              <w:fldChar w:fldCharType="separate"/>
            </w:r>
            <w:r>
              <w:rPr>
                <w:noProof/>
                <w:webHidden/>
              </w:rPr>
              <w:t>24</w:t>
            </w:r>
            <w:r>
              <w:rPr>
                <w:noProof/>
                <w:webHidden/>
              </w:rPr>
              <w:fldChar w:fldCharType="end"/>
            </w:r>
          </w:hyperlink>
        </w:p>
        <w:p w14:paraId="018ED0E1" w14:textId="27D0C93B" w:rsidR="00FE44B9" w:rsidRDefault="00FE44B9" w:rsidP="00FE44B9">
          <w:pPr>
            <w:pStyle w:val="TOC2"/>
            <w:rPr>
              <w:rFonts w:eastAsiaTheme="minorEastAsia"/>
              <w:noProof/>
              <w:lang w:val="en-GB" w:eastAsia="en-GB"/>
            </w:rPr>
          </w:pPr>
          <w:hyperlink w:anchor="_Toc114831154" w:history="1">
            <w:r w:rsidRPr="00F12523">
              <w:rPr>
                <w:rStyle w:val="Hyperlink"/>
                <w:noProof/>
              </w:rPr>
              <w:t>5.17</w:t>
            </w:r>
            <w:r>
              <w:rPr>
                <w:rFonts w:eastAsiaTheme="minorEastAsia"/>
                <w:noProof/>
                <w:lang w:val="en-GB" w:eastAsia="en-GB"/>
              </w:rPr>
              <w:tab/>
            </w:r>
            <w:r w:rsidRPr="00F12523">
              <w:rPr>
                <w:rStyle w:val="Hyperlink"/>
                <w:noProof/>
              </w:rPr>
              <w:t>Issue of Award Certificates</w:t>
            </w:r>
            <w:r>
              <w:rPr>
                <w:noProof/>
                <w:webHidden/>
              </w:rPr>
              <w:tab/>
            </w:r>
            <w:r>
              <w:rPr>
                <w:noProof/>
                <w:webHidden/>
              </w:rPr>
              <w:fldChar w:fldCharType="begin"/>
            </w:r>
            <w:r>
              <w:rPr>
                <w:noProof/>
                <w:webHidden/>
              </w:rPr>
              <w:instrText xml:space="preserve"> PAGEREF _Toc114831154 \h </w:instrText>
            </w:r>
            <w:r>
              <w:rPr>
                <w:noProof/>
                <w:webHidden/>
              </w:rPr>
            </w:r>
            <w:r>
              <w:rPr>
                <w:noProof/>
                <w:webHidden/>
              </w:rPr>
              <w:fldChar w:fldCharType="separate"/>
            </w:r>
            <w:r>
              <w:rPr>
                <w:noProof/>
                <w:webHidden/>
              </w:rPr>
              <w:t>24</w:t>
            </w:r>
            <w:r>
              <w:rPr>
                <w:noProof/>
                <w:webHidden/>
              </w:rPr>
              <w:fldChar w:fldCharType="end"/>
            </w:r>
          </w:hyperlink>
        </w:p>
        <w:p w14:paraId="5EF00ACC" w14:textId="38E1E0EA" w:rsidR="00FE44B9" w:rsidRDefault="00FE44B9" w:rsidP="00FE44B9">
          <w:pPr>
            <w:pStyle w:val="TOC2"/>
            <w:rPr>
              <w:rFonts w:eastAsiaTheme="minorEastAsia"/>
              <w:noProof/>
              <w:lang w:val="en-GB" w:eastAsia="en-GB"/>
            </w:rPr>
          </w:pPr>
          <w:hyperlink w:anchor="_Toc114831155" w:history="1">
            <w:r w:rsidRPr="00F12523">
              <w:rPr>
                <w:rStyle w:val="Hyperlink"/>
                <w:noProof/>
              </w:rPr>
              <w:t>5.18</w:t>
            </w:r>
            <w:r>
              <w:rPr>
                <w:rFonts w:eastAsiaTheme="minorEastAsia"/>
                <w:noProof/>
                <w:lang w:val="en-GB" w:eastAsia="en-GB"/>
              </w:rPr>
              <w:tab/>
            </w:r>
            <w:r w:rsidRPr="00F12523">
              <w:rPr>
                <w:rStyle w:val="Hyperlink"/>
                <w:noProof/>
              </w:rPr>
              <w:t>Assessment Appeals</w:t>
            </w:r>
            <w:r>
              <w:rPr>
                <w:noProof/>
                <w:webHidden/>
              </w:rPr>
              <w:tab/>
            </w:r>
            <w:r>
              <w:rPr>
                <w:noProof/>
                <w:webHidden/>
              </w:rPr>
              <w:fldChar w:fldCharType="begin"/>
            </w:r>
            <w:r>
              <w:rPr>
                <w:noProof/>
                <w:webHidden/>
              </w:rPr>
              <w:instrText xml:space="preserve"> PAGEREF _Toc114831155 \h </w:instrText>
            </w:r>
            <w:r>
              <w:rPr>
                <w:noProof/>
                <w:webHidden/>
              </w:rPr>
            </w:r>
            <w:r>
              <w:rPr>
                <w:noProof/>
                <w:webHidden/>
              </w:rPr>
              <w:fldChar w:fldCharType="separate"/>
            </w:r>
            <w:r>
              <w:rPr>
                <w:noProof/>
                <w:webHidden/>
              </w:rPr>
              <w:t>25</w:t>
            </w:r>
            <w:r>
              <w:rPr>
                <w:noProof/>
                <w:webHidden/>
              </w:rPr>
              <w:fldChar w:fldCharType="end"/>
            </w:r>
          </w:hyperlink>
        </w:p>
        <w:p w14:paraId="39DB23C1" w14:textId="1D8C2151" w:rsidR="00FE44B9" w:rsidRDefault="00FE44B9" w:rsidP="00FE44B9">
          <w:pPr>
            <w:pStyle w:val="TOC2"/>
            <w:rPr>
              <w:rFonts w:eastAsiaTheme="minorEastAsia"/>
              <w:noProof/>
              <w:lang w:val="en-GB" w:eastAsia="en-GB"/>
            </w:rPr>
          </w:pPr>
          <w:hyperlink w:anchor="_Toc114831156" w:history="1">
            <w:r w:rsidRPr="00F12523">
              <w:rPr>
                <w:rStyle w:val="Hyperlink"/>
                <w:noProof/>
              </w:rPr>
              <w:t>5.19</w:t>
            </w:r>
            <w:r>
              <w:rPr>
                <w:rFonts w:eastAsiaTheme="minorEastAsia"/>
                <w:noProof/>
                <w:lang w:val="en-GB" w:eastAsia="en-GB"/>
              </w:rPr>
              <w:tab/>
            </w:r>
            <w:r w:rsidRPr="00F12523">
              <w:rPr>
                <w:rStyle w:val="Hyperlink"/>
                <w:noProof/>
              </w:rPr>
              <w:t>Corrective Action</w:t>
            </w:r>
            <w:r>
              <w:rPr>
                <w:noProof/>
                <w:webHidden/>
              </w:rPr>
              <w:tab/>
            </w:r>
            <w:r>
              <w:rPr>
                <w:noProof/>
                <w:webHidden/>
              </w:rPr>
              <w:fldChar w:fldCharType="begin"/>
            </w:r>
            <w:r>
              <w:rPr>
                <w:noProof/>
                <w:webHidden/>
              </w:rPr>
              <w:instrText xml:space="preserve"> PAGEREF _Toc114831156 \h </w:instrText>
            </w:r>
            <w:r>
              <w:rPr>
                <w:noProof/>
                <w:webHidden/>
              </w:rPr>
            </w:r>
            <w:r>
              <w:rPr>
                <w:noProof/>
                <w:webHidden/>
              </w:rPr>
              <w:fldChar w:fldCharType="separate"/>
            </w:r>
            <w:r>
              <w:rPr>
                <w:noProof/>
                <w:webHidden/>
              </w:rPr>
              <w:t>25</w:t>
            </w:r>
            <w:r>
              <w:rPr>
                <w:noProof/>
                <w:webHidden/>
              </w:rPr>
              <w:fldChar w:fldCharType="end"/>
            </w:r>
          </w:hyperlink>
        </w:p>
        <w:p w14:paraId="26F77AC8" w14:textId="03B2AA3F" w:rsidR="00FE44B9" w:rsidRDefault="00FE44B9" w:rsidP="00FE44B9">
          <w:pPr>
            <w:pStyle w:val="TOC2"/>
            <w:rPr>
              <w:rFonts w:eastAsiaTheme="minorEastAsia"/>
              <w:noProof/>
              <w:lang w:val="en-GB" w:eastAsia="en-GB"/>
            </w:rPr>
          </w:pPr>
          <w:hyperlink w:anchor="_Toc114831157" w:history="1">
            <w:r w:rsidRPr="00F12523">
              <w:rPr>
                <w:rStyle w:val="Hyperlink"/>
                <w:noProof/>
              </w:rPr>
              <w:t>5.20</w:t>
            </w:r>
            <w:r>
              <w:rPr>
                <w:rFonts w:eastAsiaTheme="minorEastAsia"/>
                <w:noProof/>
                <w:lang w:val="en-GB" w:eastAsia="en-GB"/>
              </w:rPr>
              <w:tab/>
            </w:r>
            <w:r w:rsidRPr="00F12523">
              <w:rPr>
                <w:rStyle w:val="Hyperlink"/>
                <w:noProof/>
              </w:rPr>
              <w:t>Replacement/Reissue of Results and Certificates</w:t>
            </w:r>
            <w:r>
              <w:rPr>
                <w:noProof/>
                <w:webHidden/>
              </w:rPr>
              <w:tab/>
            </w:r>
            <w:r>
              <w:rPr>
                <w:noProof/>
                <w:webHidden/>
              </w:rPr>
              <w:fldChar w:fldCharType="begin"/>
            </w:r>
            <w:r>
              <w:rPr>
                <w:noProof/>
                <w:webHidden/>
              </w:rPr>
              <w:instrText xml:space="preserve"> PAGEREF _Toc114831157 \h </w:instrText>
            </w:r>
            <w:r>
              <w:rPr>
                <w:noProof/>
                <w:webHidden/>
              </w:rPr>
            </w:r>
            <w:r>
              <w:rPr>
                <w:noProof/>
                <w:webHidden/>
              </w:rPr>
              <w:fldChar w:fldCharType="separate"/>
            </w:r>
            <w:r>
              <w:rPr>
                <w:noProof/>
                <w:webHidden/>
              </w:rPr>
              <w:t>26</w:t>
            </w:r>
            <w:r>
              <w:rPr>
                <w:noProof/>
                <w:webHidden/>
              </w:rPr>
              <w:fldChar w:fldCharType="end"/>
            </w:r>
          </w:hyperlink>
        </w:p>
        <w:p w14:paraId="7F2E120F" w14:textId="2114089B" w:rsidR="00FE44B9" w:rsidRDefault="00FE44B9" w:rsidP="00FE44B9">
          <w:pPr>
            <w:pStyle w:val="TOC2"/>
            <w:rPr>
              <w:rFonts w:eastAsiaTheme="minorEastAsia"/>
              <w:noProof/>
              <w:lang w:val="en-GB" w:eastAsia="en-GB"/>
            </w:rPr>
          </w:pPr>
          <w:hyperlink w:anchor="_Toc114831158" w:history="1">
            <w:r w:rsidRPr="00F12523">
              <w:rPr>
                <w:rStyle w:val="Hyperlink"/>
                <w:noProof/>
              </w:rPr>
              <w:t>5.21</w:t>
            </w:r>
            <w:r>
              <w:rPr>
                <w:rFonts w:eastAsiaTheme="minorEastAsia"/>
                <w:noProof/>
                <w:lang w:val="en-GB" w:eastAsia="en-GB"/>
              </w:rPr>
              <w:tab/>
            </w:r>
            <w:r w:rsidRPr="00F12523">
              <w:rPr>
                <w:rStyle w:val="Hyperlink"/>
                <w:noProof/>
              </w:rPr>
              <w:t>Retention of Assessment Evidence</w:t>
            </w:r>
            <w:r>
              <w:rPr>
                <w:noProof/>
                <w:webHidden/>
              </w:rPr>
              <w:tab/>
            </w:r>
            <w:r>
              <w:rPr>
                <w:noProof/>
                <w:webHidden/>
              </w:rPr>
              <w:fldChar w:fldCharType="begin"/>
            </w:r>
            <w:r>
              <w:rPr>
                <w:noProof/>
                <w:webHidden/>
              </w:rPr>
              <w:instrText xml:space="preserve"> PAGEREF _Toc114831158 \h </w:instrText>
            </w:r>
            <w:r>
              <w:rPr>
                <w:noProof/>
                <w:webHidden/>
              </w:rPr>
            </w:r>
            <w:r>
              <w:rPr>
                <w:noProof/>
                <w:webHidden/>
              </w:rPr>
              <w:fldChar w:fldCharType="separate"/>
            </w:r>
            <w:r>
              <w:rPr>
                <w:noProof/>
                <w:webHidden/>
              </w:rPr>
              <w:t>26</w:t>
            </w:r>
            <w:r>
              <w:rPr>
                <w:noProof/>
                <w:webHidden/>
              </w:rPr>
              <w:fldChar w:fldCharType="end"/>
            </w:r>
          </w:hyperlink>
        </w:p>
        <w:p w14:paraId="2577CDA0" w14:textId="7A70BAC8" w:rsidR="00FE44B9" w:rsidRDefault="00FE44B9" w:rsidP="00FE44B9">
          <w:pPr>
            <w:pStyle w:val="TOC1"/>
            <w:rPr>
              <w:rFonts w:eastAsiaTheme="minorEastAsia"/>
              <w:noProof/>
              <w:lang w:val="en-GB" w:eastAsia="en-GB"/>
            </w:rPr>
          </w:pPr>
          <w:hyperlink w:anchor="_Toc114831159" w:history="1">
            <w:r w:rsidRPr="00F12523">
              <w:rPr>
                <w:rStyle w:val="Hyperlink"/>
                <w:noProof/>
                <w14:scene3d>
                  <w14:camera w14:prst="orthographicFront"/>
                  <w14:lightRig w14:rig="threePt" w14:dir="t">
                    <w14:rot w14:lat="0" w14:lon="0" w14:rev="0"/>
                  </w14:lightRig>
                </w14:scene3d>
              </w:rPr>
              <w:t>6.</w:t>
            </w:r>
            <w:r>
              <w:rPr>
                <w:rFonts w:eastAsiaTheme="minorEastAsia"/>
                <w:noProof/>
                <w:lang w:val="en-GB" w:eastAsia="en-GB"/>
              </w:rPr>
              <w:tab/>
            </w:r>
            <w:r w:rsidRPr="00F12523">
              <w:rPr>
                <w:rStyle w:val="Hyperlink"/>
                <w:noProof/>
              </w:rPr>
              <w:t>Staffing</w:t>
            </w:r>
            <w:r>
              <w:rPr>
                <w:noProof/>
                <w:webHidden/>
              </w:rPr>
              <w:tab/>
            </w:r>
            <w:r>
              <w:rPr>
                <w:noProof/>
                <w:webHidden/>
              </w:rPr>
              <w:fldChar w:fldCharType="begin"/>
            </w:r>
            <w:r>
              <w:rPr>
                <w:noProof/>
                <w:webHidden/>
              </w:rPr>
              <w:instrText xml:space="preserve"> PAGEREF _Toc114831159 \h </w:instrText>
            </w:r>
            <w:r>
              <w:rPr>
                <w:noProof/>
                <w:webHidden/>
              </w:rPr>
            </w:r>
            <w:r>
              <w:rPr>
                <w:noProof/>
                <w:webHidden/>
              </w:rPr>
              <w:fldChar w:fldCharType="separate"/>
            </w:r>
            <w:r>
              <w:rPr>
                <w:noProof/>
                <w:webHidden/>
              </w:rPr>
              <w:t>26</w:t>
            </w:r>
            <w:r>
              <w:rPr>
                <w:noProof/>
                <w:webHidden/>
              </w:rPr>
              <w:fldChar w:fldCharType="end"/>
            </w:r>
          </w:hyperlink>
        </w:p>
        <w:p w14:paraId="0018367D" w14:textId="420CF2BB" w:rsidR="00FE44B9" w:rsidRDefault="00FE44B9" w:rsidP="00FE44B9">
          <w:pPr>
            <w:pStyle w:val="TOC2"/>
            <w:rPr>
              <w:rFonts w:eastAsiaTheme="minorEastAsia"/>
              <w:noProof/>
              <w:lang w:val="en-GB" w:eastAsia="en-GB"/>
            </w:rPr>
          </w:pPr>
          <w:hyperlink w:anchor="_Toc114831160" w:history="1">
            <w:r w:rsidRPr="00F12523">
              <w:rPr>
                <w:rStyle w:val="Hyperlink"/>
                <w:noProof/>
              </w:rPr>
              <w:t>6.1</w:t>
            </w:r>
            <w:r>
              <w:rPr>
                <w:rFonts w:eastAsiaTheme="minorEastAsia"/>
                <w:noProof/>
                <w:lang w:val="en-GB" w:eastAsia="en-GB"/>
              </w:rPr>
              <w:tab/>
            </w:r>
            <w:r w:rsidRPr="00F12523">
              <w:rPr>
                <w:rStyle w:val="Hyperlink"/>
                <w:noProof/>
              </w:rPr>
              <w:t>Policy</w:t>
            </w:r>
            <w:r>
              <w:rPr>
                <w:noProof/>
                <w:webHidden/>
              </w:rPr>
              <w:tab/>
            </w:r>
            <w:r>
              <w:rPr>
                <w:noProof/>
                <w:webHidden/>
              </w:rPr>
              <w:fldChar w:fldCharType="begin"/>
            </w:r>
            <w:r>
              <w:rPr>
                <w:noProof/>
                <w:webHidden/>
              </w:rPr>
              <w:instrText xml:space="preserve"> PAGEREF _Toc114831160 \h </w:instrText>
            </w:r>
            <w:r>
              <w:rPr>
                <w:noProof/>
                <w:webHidden/>
              </w:rPr>
            </w:r>
            <w:r>
              <w:rPr>
                <w:noProof/>
                <w:webHidden/>
              </w:rPr>
              <w:fldChar w:fldCharType="separate"/>
            </w:r>
            <w:r>
              <w:rPr>
                <w:noProof/>
                <w:webHidden/>
              </w:rPr>
              <w:t>26</w:t>
            </w:r>
            <w:r>
              <w:rPr>
                <w:noProof/>
                <w:webHidden/>
              </w:rPr>
              <w:fldChar w:fldCharType="end"/>
            </w:r>
          </w:hyperlink>
        </w:p>
        <w:p w14:paraId="3BEF1833" w14:textId="4AF1422C" w:rsidR="00FE44B9" w:rsidRDefault="00FE44B9" w:rsidP="00FE44B9">
          <w:pPr>
            <w:pStyle w:val="TOC2"/>
            <w:rPr>
              <w:rFonts w:eastAsiaTheme="minorEastAsia"/>
              <w:noProof/>
              <w:lang w:val="en-GB" w:eastAsia="en-GB"/>
            </w:rPr>
          </w:pPr>
          <w:hyperlink w:anchor="_Toc114831161" w:history="1">
            <w:r w:rsidRPr="00F12523">
              <w:rPr>
                <w:rStyle w:val="Hyperlink"/>
                <w:noProof/>
              </w:rPr>
              <w:t>6.2</w:t>
            </w:r>
            <w:r>
              <w:rPr>
                <w:rFonts w:eastAsiaTheme="minorEastAsia"/>
                <w:noProof/>
                <w:lang w:val="en-GB" w:eastAsia="en-GB"/>
              </w:rPr>
              <w:tab/>
            </w:r>
            <w:r w:rsidRPr="00F12523">
              <w:rPr>
                <w:rStyle w:val="Hyperlink"/>
                <w:noProof/>
              </w:rPr>
              <w:t>Induction</w:t>
            </w:r>
            <w:r>
              <w:rPr>
                <w:noProof/>
                <w:webHidden/>
              </w:rPr>
              <w:tab/>
            </w:r>
            <w:r>
              <w:rPr>
                <w:noProof/>
                <w:webHidden/>
              </w:rPr>
              <w:fldChar w:fldCharType="begin"/>
            </w:r>
            <w:r>
              <w:rPr>
                <w:noProof/>
                <w:webHidden/>
              </w:rPr>
              <w:instrText xml:space="preserve"> PAGEREF _Toc114831161 \h </w:instrText>
            </w:r>
            <w:r>
              <w:rPr>
                <w:noProof/>
                <w:webHidden/>
              </w:rPr>
            </w:r>
            <w:r>
              <w:rPr>
                <w:noProof/>
                <w:webHidden/>
              </w:rPr>
              <w:fldChar w:fldCharType="separate"/>
            </w:r>
            <w:r>
              <w:rPr>
                <w:noProof/>
                <w:webHidden/>
              </w:rPr>
              <w:t>26</w:t>
            </w:r>
            <w:r>
              <w:rPr>
                <w:noProof/>
                <w:webHidden/>
              </w:rPr>
              <w:fldChar w:fldCharType="end"/>
            </w:r>
          </w:hyperlink>
        </w:p>
        <w:p w14:paraId="5E803E9C" w14:textId="61316B91" w:rsidR="00FE44B9" w:rsidRDefault="00FE44B9" w:rsidP="00FE44B9">
          <w:pPr>
            <w:pStyle w:val="TOC3"/>
            <w:rPr>
              <w:rFonts w:eastAsiaTheme="minorEastAsia"/>
              <w:noProof/>
              <w:lang w:val="en-GB" w:eastAsia="en-GB"/>
            </w:rPr>
          </w:pPr>
          <w:hyperlink w:anchor="_Toc114831162" w:history="1">
            <w:r w:rsidRPr="00F12523">
              <w:rPr>
                <w:rStyle w:val="Hyperlink"/>
                <w:noProof/>
              </w:rPr>
              <w:t>6.2.1</w:t>
            </w:r>
            <w:r>
              <w:rPr>
                <w:rFonts w:eastAsiaTheme="minorEastAsia"/>
                <w:noProof/>
                <w:lang w:val="en-GB" w:eastAsia="en-GB"/>
              </w:rPr>
              <w:tab/>
            </w:r>
            <w:r w:rsidRPr="00F12523">
              <w:rPr>
                <w:rStyle w:val="Hyperlink"/>
                <w:noProof/>
              </w:rPr>
              <w:t>Staff</w:t>
            </w:r>
            <w:r>
              <w:rPr>
                <w:noProof/>
                <w:webHidden/>
              </w:rPr>
              <w:tab/>
            </w:r>
            <w:r>
              <w:rPr>
                <w:noProof/>
                <w:webHidden/>
              </w:rPr>
              <w:fldChar w:fldCharType="begin"/>
            </w:r>
            <w:r>
              <w:rPr>
                <w:noProof/>
                <w:webHidden/>
              </w:rPr>
              <w:instrText xml:space="preserve"> PAGEREF _Toc114831162 \h </w:instrText>
            </w:r>
            <w:r>
              <w:rPr>
                <w:noProof/>
                <w:webHidden/>
              </w:rPr>
            </w:r>
            <w:r>
              <w:rPr>
                <w:noProof/>
                <w:webHidden/>
              </w:rPr>
              <w:fldChar w:fldCharType="separate"/>
            </w:r>
            <w:r>
              <w:rPr>
                <w:noProof/>
                <w:webHidden/>
              </w:rPr>
              <w:t>26</w:t>
            </w:r>
            <w:r>
              <w:rPr>
                <w:noProof/>
                <w:webHidden/>
              </w:rPr>
              <w:fldChar w:fldCharType="end"/>
            </w:r>
          </w:hyperlink>
        </w:p>
        <w:p w14:paraId="78EEC53A" w14:textId="27A11C2A" w:rsidR="00FE44B9" w:rsidRDefault="00FE44B9" w:rsidP="00FE44B9">
          <w:pPr>
            <w:pStyle w:val="TOC2"/>
            <w:rPr>
              <w:rFonts w:eastAsiaTheme="minorEastAsia"/>
              <w:noProof/>
              <w:lang w:val="en-GB" w:eastAsia="en-GB"/>
            </w:rPr>
          </w:pPr>
          <w:hyperlink w:anchor="_Toc114831163" w:history="1">
            <w:r w:rsidRPr="00F12523">
              <w:rPr>
                <w:rStyle w:val="Hyperlink"/>
                <w:noProof/>
              </w:rPr>
              <w:t>6.3</w:t>
            </w:r>
            <w:r>
              <w:rPr>
                <w:rFonts w:eastAsiaTheme="minorEastAsia"/>
                <w:noProof/>
                <w:lang w:val="en-GB" w:eastAsia="en-GB"/>
              </w:rPr>
              <w:tab/>
            </w:r>
            <w:r w:rsidRPr="00F12523">
              <w:rPr>
                <w:rStyle w:val="Hyperlink"/>
                <w:noProof/>
              </w:rPr>
              <w:t>Staff Development</w:t>
            </w:r>
            <w:r>
              <w:rPr>
                <w:noProof/>
                <w:webHidden/>
              </w:rPr>
              <w:tab/>
            </w:r>
            <w:r>
              <w:rPr>
                <w:noProof/>
                <w:webHidden/>
              </w:rPr>
              <w:fldChar w:fldCharType="begin"/>
            </w:r>
            <w:r>
              <w:rPr>
                <w:noProof/>
                <w:webHidden/>
              </w:rPr>
              <w:instrText xml:space="preserve"> PAGEREF _Toc114831163 \h </w:instrText>
            </w:r>
            <w:r>
              <w:rPr>
                <w:noProof/>
                <w:webHidden/>
              </w:rPr>
            </w:r>
            <w:r>
              <w:rPr>
                <w:noProof/>
                <w:webHidden/>
              </w:rPr>
              <w:fldChar w:fldCharType="separate"/>
            </w:r>
            <w:r>
              <w:rPr>
                <w:noProof/>
                <w:webHidden/>
              </w:rPr>
              <w:t>26</w:t>
            </w:r>
            <w:r>
              <w:rPr>
                <w:noProof/>
                <w:webHidden/>
              </w:rPr>
              <w:fldChar w:fldCharType="end"/>
            </w:r>
          </w:hyperlink>
        </w:p>
        <w:p w14:paraId="7B114B1C" w14:textId="78E5921E" w:rsidR="00FE44B9" w:rsidRDefault="00FE44B9" w:rsidP="00FE44B9">
          <w:pPr>
            <w:pStyle w:val="TOC2"/>
            <w:rPr>
              <w:rFonts w:eastAsiaTheme="minorEastAsia"/>
              <w:noProof/>
              <w:lang w:val="en-GB" w:eastAsia="en-GB"/>
            </w:rPr>
          </w:pPr>
          <w:hyperlink w:anchor="_Toc114831164" w:history="1">
            <w:r w:rsidRPr="00F12523">
              <w:rPr>
                <w:rStyle w:val="Hyperlink"/>
                <w:noProof/>
              </w:rPr>
              <w:t>6.4</w:t>
            </w:r>
            <w:r>
              <w:rPr>
                <w:rFonts w:eastAsiaTheme="minorEastAsia"/>
                <w:noProof/>
                <w:lang w:val="en-GB" w:eastAsia="en-GB"/>
              </w:rPr>
              <w:tab/>
            </w:r>
            <w:r w:rsidRPr="00F12523">
              <w:rPr>
                <w:rStyle w:val="Hyperlink"/>
                <w:noProof/>
              </w:rPr>
              <w:t>Recruitment of Contracted Trainers</w:t>
            </w:r>
            <w:r>
              <w:rPr>
                <w:noProof/>
                <w:webHidden/>
              </w:rPr>
              <w:tab/>
            </w:r>
            <w:r>
              <w:rPr>
                <w:noProof/>
                <w:webHidden/>
              </w:rPr>
              <w:fldChar w:fldCharType="begin"/>
            </w:r>
            <w:r>
              <w:rPr>
                <w:noProof/>
                <w:webHidden/>
              </w:rPr>
              <w:instrText xml:space="preserve"> PAGEREF _Toc114831164 \h </w:instrText>
            </w:r>
            <w:r>
              <w:rPr>
                <w:noProof/>
                <w:webHidden/>
              </w:rPr>
            </w:r>
            <w:r>
              <w:rPr>
                <w:noProof/>
                <w:webHidden/>
              </w:rPr>
              <w:fldChar w:fldCharType="separate"/>
            </w:r>
            <w:r>
              <w:rPr>
                <w:noProof/>
                <w:webHidden/>
              </w:rPr>
              <w:t>27</w:t>
            </w:r>
            <w:r>
              <w:rPr>
                <w:noProof/>
                <w:webHidden/>
              </w:rPr>
              <w:fldChar w:fldCharType="end"/>
            </w:r>
          </w:hyperlink>
        </w:p>
        <w:p w14:paraId="617B79EA" w14:textId="4C89A5A7" w:rsidR="00FE44B9" w:rsidRDefault="00FE44B9" w:rsidP="00FE44B9">
          <w:pPr>
            <w:pStyle w:val="TOC2"/>
            <w:rPr>
              <w:rFonts w:eastAsiaTheme="minorEastAsia"/>
              <w:noProof/>
              <w:lang w:val="en-GB" w:eastAsia="en-GB"/>
            </w:rPr>
          </w:pPr>
          <w:hyperlink w:anchor="_Toc114831165" w:history="1">
            <w:r w:rsidRPr="00F12523">
              <w:rPr>
                <w:rStyle w:val="Hyperlink"/>
                <w:noProof/>
              </w:rPr>
              <w:t>6.5</w:t>
            </w:r>
            <w:r>
              <w:rPr>
                <w:rFonts w:eastAsiaTheme="minorEastAsia"/>
                <w:noProof/>
                <w:lang w:val="en-GB" w:eastAsia="en-GB"/>
              </w:rPr>
              <w:tab/>
            </w:r>
            <w:r w:rsidRPr="00F12523">
              <w:rPr>
                <w:rStyle w:val="Hyperlink"/>
                <w:noProof/>
              </w:rPr>
              <w:t>LASNTG Tender Process</w:t>
            </w:r>
            <w:r>
              <w:rPr>
                <w:noProof/>
                <w:webHidden/>
              </w:rPr>
              <w:tab/>
            </w:r>
            <w:r>
              <w:rPr>
                <w:noProof/>
                <w:webHidden/>
              </w:rPr>
              <w:fldChar w:fldCharType="begin"/>
            </w:r>
            <w:r>
              <w:rPr>
                <w:noProof/>
                <w:webHidden/>
              </w:rPr>
              <w:instrText xml:space="preserve"> PAGEREF _Toc114831165 \h </w:instrText>
            </w:r>
            <w:r>
              <w:rPr>
                <w:noProof/>
                <w:webHidden/>
              </w:rPr>
            </w:r>
            <w:r>
              <w:rPr>
                <w:noProof/>
                <w:webHidden/>
              </w:rPr>
              <w:fldChar w:fldCharType="separate"/>
            </w:r>
            <w:r>
              <w:rPr>
                <w:noProof/>
                <w:webHidden/>
              </w:rPr>
              <w:t>27</w:t>
            </w:r>
            <w:r>
              <w:rPr>
                <w:noProof/>
                <w:webHidden/>
              </w:rPr>
              <w:fldChar w:fldCharType="end"/>
            </w:r>
          </w:hyperlink>
        </w:p>
        <w:p w14:paraId="5900F2E1" w14:textId="156B6A45" w:rsidR="00FE44B9" w:rsidRDefault="00FE44B9" w:rsidP="00FE44B9">
          <w:pPr>
            <w:pStyle w:val="TOC3"/>
            <w:rPr>
              <w:rFonts w:eastAsiaTheme="minorEastAsia"/>
              <w:noProof/>
              <w:lang w:val="en-GB" w:eastAsia="en-GB"/>
            </w:rPr>
          </w:pPr>
          <w:hyperlink w:anchor="_Toc114831166" w:history="1">
            <w:r w:rsidRPr="00F12523">
              <w:rPr>
                <w:rStyle w:val="Hyperlink"/>
                <w:noProof/>
              </w:rPr>
              <w:t>6.5.1</w:t>
            </w:r>
            <w:r>
              <w:rPr>
                <w:rFonts w:eastAsiaTheme="minorEastAsia"/>
                <w:noProof/>
                <w:lang w:val="en-GB" w:eastAsia="en-GB"/>
              </w:rPr>
              <w:tab/>
            </w:r>
            <w:r w:rsidRPr="00F12523">
              <w:rPr>
                <w:rStyle w:val="Hyperlink"/>
                <w:noProof/>
              </w:rPr>
              <w:t>Tender Evaluation Process</w:t>
            </w:r>
            <w:r>
              <w:rPr>
                <w:noProof/>
                <w:webHidden/>
              </w:rPr>
              <w:tab/>
            </w:r>
            <w:r>
              <w:rPr>
                <w:noProof/>
                <w:webHidden/>
              </w:rPr>
              <w:fldChar w:fldCharType="begin"/>
            </w:r>
            <w:r>
              <w:rPr>
                <w:noProof/>
                <w:webHidden/>
              </w:rPr>
              <w:instrText xml:space="preserve"> PAGEREF _Toc114831166 \h </w:instrText>
            </w:r>
            <w:r>
              <w:rPr>
                <w:noProof/>
                <w:webHidden/>
              </w:rPr>
            </w:r>
            <w:r>
              <w:rPr>
                <w:noProof/>
                <w:webHidden/>
              </w:rPr>
              <w:fldChar w:fldCharType="separate"/>
            </w:r>
            <w:r>
              <w:rPr>
                <w:noProof/>
                <w:webHidden/>
              </w:rPr>
              <w:t>27</w:t>
            </w:r>
            <w:r>
              <w:rPr>
                <w:noProof/>
                <w:webHidden/>
              </w:rPr>
              <w:fldChar w:fldCharType="end"/>
            </w:r>
          </w:hyperlink>
        </w:p>
        <w:p w14:paraId="147278A8" w14:textId="102336FE" w:rsidR="00FE44B9" w:rsidRDefault="00FE44B9" w:rsidP="00FE44B9">
          <w:pPr>
            <w:pStyle w:val="TOC3"/>
            <w:rPr>
              <w:rFonts w:eastAsiaTheme="minorEastAsia"/>
              <w:noProof/>
              <w:lang w:val="en-GB" w:eastAsia="en-GB"/>
            </w:rPr>
          </w:pPr>
          <w:hyperlink w:anchor="_Toc114831167" w:history="1">
            <w:r w:rsidRPr="00F12523">
              <w:rPr>
                <w:rStyle w:val="Hyperlink"/>
                <w:noProof/>
              </w:rPr>
              <w:t>6.5.2</w:t>
            </w:r>
            <w:r>
              <w:rPr>
                <w:rFonts w:eastAsiaTheme="minorEastAsia"/>
                <w:noProof/>
                <w:lang w:val="en-GB" w:eastAsia="en-GB"/>
              </w:rPr>
              <w:tab/>
            </w:r>
            <w:r w:rsidRPr="00F12523">
              <w:rPr>
                <w:rStyle w:val="Hyperlink"/>
                <w:noProof/>
              </w:rPr>
              <w:t>Approval of Additional Trainers Supplementary Process</w:t>
            </w:r>
            <w:r>
              <w:rPr>
                <w:noProof/>
                <w:webHidden/>
              </w:rPr>
              <w:tab/>
            </w:r>
            <w:r>
              <w:rPr>
                <w:noProof/>
                <w:webHidden/>
              </w:rPr>
              <w:fldChar w:fldCharType="begin"/>
            </w:r>
            <w:r>
              <w:rPr>
                <w:noProof/>
                <w:webHidden/>
              </w:rPr>
              <w:instrText xml:space="preserve"> PAGEREF _Toc114831167 \h </w:instrText>
            </w:r>
            <w:r>
              <w:rPr>
                <w:noProof/>
                <w:webHidden/>
              </w:rPr>
            </w:r>
            <w:r>
              <w:rPr>
                <w:noProof/>
                <w:webHidden/>
              </w:rPr>
              <w:fldChar w:fldCharType="separate"/>
            </w:r>
            <w:r>
              <w:rPr>
                <w:noProof/>
                <w:webHidden/>
              </w:rPr>
              <w:t>28</w:t>
            </w:r>
            <w:r>
              <w:rPr>
                <w:noProof/>
                <w:webHidden/>
              </w:rPr>
              <w:fldChar w:fldCharType="end"/>
            </w:r>
          </w:hyperlink>
        </w:p>
        <w:p w14:paraId="068B937C" w14:textId="41914888" w:rsidR="00FE44B9" w:rsidRDefault="00FE44B9" w:rsidP="00FE44B9">
          <w:pPr>
            <w:pStyle w:val="TOC2"/>
            <w:rPr>
              <w:rFonts w:eastAsiaTheme="minorEastAsia"/>
              <w:noProof/>
              <w:lang w:val="en-GB" w:eastAsia="en-GB"/>
            </w:rPr>
          </w:pPr>
          <w:hyperlink w:anchor="_Toc114831168" w:history="1">
            <w:r w:rsidRPr="00F12523">
              <w:rPr>
                <w:rStyle w:val="Hyperlink"/>
                <w:noProof/>
              </w:rPr>
              <w:t>6.6</w:t>
            </w:r>
            <w:r>
              <w:rPr>
                <w:rFonts w:eastAsiaTheme="minorEastAsia"/>
                <w:noProof/>
                <w:lang w:val="en-GB" w:eastAsia="en-GB"/>
              </w:rPr>
              <w:tab/>
            </w:r>
            <w:r w:rsidRPr="00F12523">
              <w:rPr>
                <w:rStyle w:val="Hyperlink"/>
                <w:noProof/>
              </w:rPr>
              <w:t>Quality Assuring Trainer Performance</w:t>
            </w:r>
            <w:r>
              <w:rPr>
                <w:noProof/>
                <w:webHidden/>
              </w:rPr>
              <w:tab/>
            </w:r>
            <w:r>
              <w:rPr>
                <w:noProof/>
                <w:webHidden/>
              </w:rPr>
              <w:fldChar w:fldCharType="begin"/>
            </w:r>
            <w:r>
              <w:rPr>
                <w:noProof/>
                <w:webHidden/>
              </w:rPr>
              <w:instrText xml:space="preserve"> PAGEREF _Toc114831168 \h </w:instrText>
            </w:r>
            <w:r>
              <w:rPr>
                <w:noProof/>
                <w:webHidden/>
              </w:rPr>
            </w:r>
            <w:r>
              <w:rPr>
                <w:noProof/>
                <w:webHidden/>
              </w:rPr>
              <w:fldChar w:fldCharType="separate"/>
            </w:r>
            <w:r>
              <w:rPr>
                <w:noProof/>
                <w:webHidden/>
              </w:rPr>
              <w:t>28</w:t>
            </w:r>
            <w:r>
              <w:rPr>
                <w:noProof/>
                <w:webHidden/>
              </w:rPr>
              <w:fldChar w:fldCharType="end"/>
            </w:r>
          </w:hyperlink>
        </w:p>
        <w:p w14:paraId="33A5B658" w14:textId="00509A70" w:rsidR="00FE44B9" w:rsidRDefault="00FE44B9" w:rsidP="00FE44B9">
          <w:pPr>
            <w:pStyle w:val="TOC2"/>
            <w:rPr>
              <w:rFonts w:eastAsiaTheme="minorEastAsia"/>
              <w:noProof/>
              <w:lang w:val="en-GB" w:eastAsia="en-GB"/>
            </w:rPr>
          </w:pPr>
          <w:hyperlink w:anchor="_Toc114831169" w:history="1">
            <w:r w:rsidRPr="00F12523">
              <w:rPr>
                <w:rStyle w:val="Hyperlink"/>
                <w:noProof/>
              </w:rPr>
              <w:t>6.7</w:t>
            </w:r>
            <w:r>
              <w:rPr>
                <w:rFonts w:eastAsiaTheme="minorEastAsia"/>
                <w:noProof/>
                <w:lang w:val="en-GB" w:eastAsia="en-GB"/>
              </w:rPr>
              <w:tab/>
            </w:r>
            <w:r w:rsidRPr="00F12523">
              <w:rPr>
                <w:rStyle w:val="Hyperlink"/>
                <w:noProof/>
              </w:rPr>
              <w:t>Quality of Training Delivery</w:t>
            </w:r>
            <w:r>
              <w:rPr>
                <w:noProof/>
                <w:webHidden/>
              </w:rPr>
              <w:tab/>
            </w:r>
            <w:r>
              <w:rPr>
                <w:noProof/>
                <w:webHidden/>
              </w:rPr>
              <w:fldChar w:fldCharType="begin"/>
            </w:r>
            <w:r>
              <w:rPr>
                <w:noProof/>
                <w:webHidden/>
              </w:rPr>
              <w:instrText xml:space="preserve"> PAGEREF _Toc114831169 \h </w:instrText>
            </w:r>
            <w:r>
              <w:rPr>
                <w:noProof/>
                <w:webHidden/>
              </w:rPr>
            </w:r>
            <w:r>
              <w:rPr>
                <w:noProof/>
                <w:webHidden/>
              </w:rPr>
              <w:fldChar w:fldCharType="separate"/>
            </w:r>
            <w:r>
              <w:rPr>
                <w:noProof/>
                <w:webHidden/>
              </w:rPr>
              <w:t>28</w:t>
            </w:r>
            <w:r>
              <w:rPr>
                <w:noProof/>
                <w:webHidden/>
              </w:rPr>
              <w:fldChar w:fldCharType="end"/>
            </w:r>
          </w:hyperlink>
        </w:p>
        <w:p w14:paraId="77510D94" w14:textId="0CE6904E" w:rsidR="00FE44B9" w:rsidRDefault="00FE44B9" w:rsidP="00FE44B9">
          <w:pPr>
            <w:pStyle w:val="TOC2"/>
            <w:rPr>
              <w:rFonts w:eastAsiaTheme="minorEastAsia"/>
              <w:noProof/>
              <w:lang w:val="en-GB" w:eastAsia="en-GB"/>
            </w:rPr>
          </w:pPr>
          <w:hyperlink w:anchor="_Toc114831170" w:history="1">
            <w:r w:rsidRPr="00F12523">
              <w:rPr>
                <w:rStyle w:val="Hyperlink"/>
                <w:noProof/>
              </w:rPr>
              <w:t>6.8</w:t>
            </w:r>
            <w:r>
              <w:rPr>
                <w:rFonts w:eastAsiaTheme="minorEastAsia"/>
                <w:noProof/>
                <w:lang w:val="en-GB" w:eastAsia="en-GB"/>
              </w:rPr>
              <w:tab/>
            </w:r>
            <w:r w:rsidRPr="00F12523">
              <w:rPr>
                <w:rStyle w:val="Hyperlink"/>
                <w:noProof/>
              </w:rPr>
              <w:t>Trainer Monitoring Process</w:t>
            </w:r>
            <w:r>
              <w:rPr>
                <w:noProof/>
                <w:webHidden/>
              </w:rPr>
              <w:tab/>
            </w:r>
            <w:r>
              <w:rPr>
                <w:noProof/>
                <w:webHidden/>
              </w:rPr>
              <w:fldChar w:fldCharType="begin"/>
            </w:r>
            <w:r>
              <w:rPr>
                <w:noProof/>
                <w:webHidden/>
              </w:rPr>
              <w:instrText xml:space="preserve"> PAGEREF _Toc114831170 \h </w:instrText>
            </w:r>
            <w:r>
              <w:rPr>
                <w:noProof/>
                <w:webHidden/>
              </w:rPr>
            </w:r>
            <w:r>
              <w:rPr>
                <w:noProof/>
                <w:webHidden/>
              </w:rPr>
              <w:fldChar w:fldCharType="separate"/>
            </w:r>
            <w:r>
              <w:rPr>
                <w:noProof/>
                <w:webHidden/>
              </w:rPr>
              <w:t>29</w:t>
            </w:r>
            <w:r>
              <w:rPr>
                <w:noProof/>
                <w:webHidden/>
              </w:rPr>
              <w:fldChar w:fldCharType="end"/>
            </w:r>
          </w:hyperlink>
        </w:p>
        <w:p w14:paraId="7B82EF22" w14:textId="75F6660E" w:rsidR="00FE44B9" w:rsidRDefault="00FE44B9" w:rsidP="00FE44B9">
          <w:pPr>
            <w:pStyle w:val="TOC2"/>
            <w:rPr>
              <w:rFonts w:eastAsiaTheme="minorEastAsia"/>
              <w:noProof/>
              <w:lang w:val="en-GB" w:eastAsia="en-GB"/>
            </w:rPr>
          </w:pPr>
          <w:hyperlink w:anchor="_Toc114831171" w:history="1">
            <w:r w:rsidRPr="00F12523">
              <w:rPr>
                <w:rStyle w:val="Hyperlink"/>
                <w:noProof/>
              </w:rPr>
              <w:t>6.9</w:t>
            </w:r>
            <w:r>
              <w:rPr>
                <w:rFonts w:eastAsiaTheme="minorEastAsia"/>
                <w:noProof/>
                <w:lang w:val="en-GB" w:eastAsia="en-GB"/>
              </w:rPr>
              <w:tab/>
            </w:r>
            <w:r w:rsidRPr="00F12523">
              <w:rPr>
                <w:rStyle w:val="Hyperlink"/>
                <w:noProof/>
              </w:rPr>
              <w:t>Dealing with Issues of Poor Performance</w:t>
            </w:r>
            <w:r>
              <w:rPr>
                <w:noProof/>
                <w:webHidden/>
              </w:rPr>
              <w:tab/>
            </w:r>
            <w:r>
              <w:rPr>
                <w:noProof/>
                <w:webHidden/>
              </w:rPr>
              <w:fldChar w:fldCharType="begin"/>
            </w:r>
            <w:r>
              <w:rPr>
                <w:noProof/>
                <w:webHidden/>
              </w:rPr>
              <w:instrText xml:space="preserve"> PAGEREF _Toc114831171 \h </w:instrText>
            </w:r>
            <w:r>
              <w:rPr>
                <w:noProof/>
                <w:webHidden/>
              </w:rPr>
            </w:r>
            <w:r>
              <w:rPr>
                <w:noProof/>
                <w:webHidden/>
              </w:rPr>
              <w:fldChar w:fldCharType="separate"/>
            </w:r>
            <w:r>
              <w:rPr>
                <w:noProof/>
                <w:webHidden/>
              </w:rPr>
              <w:t>29</w:t>
            </w:r>
            <w:r>
              <w:rPr>
                <w:noProof/>
                <w:webHidden/>
              </w:rPr>
              <w:fldChar w:fldCharType="end"/>
            </w:r>
          </w:hyperlink>
        </w:p>
        <w:p w14:paraId="691CDBAB" w14:textId="42ACC967" w:rsidR="00FE44B9" w:rsidRDefault="00FE44B9" w:rsidP="00FE44B9">
          <w:pPr>
            <w:pStyle w:val="TOC2"/>
            <w:rPr>
              <w:rFonts w:eastAsiaTheme="minorEastAsia"/>
              <w:noProof/>
              <w:lang w:val="en-GB" w:eastAsia="en-GB"/>
            </w:rPr>
          </w:pPr>
          <w:hyperlink w:anchor="_Toc114831172" w:history="1">
            <w:r w:rsidRPr="00F12523">
              <w:rPr>
                <w:rStyle w:val="Hyperlink"/>
                <w:noProof/>
              </w:rPr>
              <w:t>6.10</w:t>
            </w:r>
            <w:r>
              <w:rPr>
                <w:rFonts w:eastAsiaTheme="minorEastAsia"/>
                <w:noProof/>
                <w:lang w:val="en-GB" w:eastAsia="en-GB"/>
              </w:rPr>
              <w:tab/>
            </w:r>
            <w:r w:rsidRPr="00F12523">
              <w:rPr>
                <w:rStyle w:val="Hyperlink"/>
                <w:noProof/>
              </w:rPr>
              <w:t>What a Trainer must do when they receive an NCR</w:t>
            </w:r>
            <w:r>
              <w:rPr>
                <w:noProof/>
                <w:webHidden/>
              </w:rPr>
              <w:tab/>
            </w:r>
            <w:r>
              <w:rPr>
                <w:noProof/>
                <w:webHidden/>
              </w:rPr>
              <w:fldChar w:fldCharType="begin"/>
            </w:r>
            <w:r>
              <w:rPr>
                <w:noProof/>
                <w:webHidden/>
              </w:rPr>
              <w:instrText xml:space="preserve"> PAGEREF _Toc114831172 \h </w:instrText>
            </w:r>
            <w:r>
              <w:rPr>
                <w:noProof/>
                <w:webHidden/>
              </w:rPr>
            </w:r>
            <w:r>
              <w:rPr>
                <w:noProof/>
                <w:webHidden/>
              </w:rPr>
              <w:fldChar w:fldCharType="separate"/>
            </w:r>
            <w:r>
              <w:rPr>
                <w:noProof/>
                <w:webHidden/>
              </w:rPr>
              <w:t>30</w:t>
            </w:r>
            <w:r>
              <w:rPr>
                <w:noProof/>
                <w:webHidden/>
              </w:rPr>
              <w:fldChar w:fldCharType="end"/>
            </w:r>
          </w:hyperlink>
        </w:p>
        <w:p w14:paraId="132413C1" w14:textId="4F407719" w:rsidR="00FE44B9" w:rsidRDefault="00FE44B9" w:rsidP="00FE44B9">
          <w:pPr>
            <w:pStyle w:val="TOC3"/>
            <w:rPr>
              <w:rFonts w:eastAsiaTheme="minorEastAsia"/>
              <w:noProof/>
              <w:lang w:val="en-GB" w:eastAsia="en-GB"/>
            </w:rPr>
          </w:pPr>
          <w:hyperlink w:anchor="_Toc114831173" w:history="1">
            <w:r w:rsidRPr="00F12523">
              <w:rPr>
                <w:rStyle w:val="Hyperlink"/>
                <w:noProof/>
              </w:rPr>
              <w:t>6.10.1</w:t>
            </w:r>
            <w:r>
              <w:rPr>
                <w:rFonts w:eastAsiaTheme="minorEastAsia"/>
                <w:noProof/>
                <w:lang w:val="en-GB" w:eastAsia="en-GB"/>
              </w:rPr>
              <w:tab/>
            </w:r>
            <w:r w:rsidRPr="00F12523">
              <w:rPr>
                <w:rStyle w:val="Hyperlink"/>
                <w:noProof/>
              </w:rPr>
              <w:t>On Receipt of the Corrective Action Plan;</w:t>
            </w:r>
            <w:r>
              <w:rPr>
                <w:noProof/>
                <w:webHidden/>
              </w:rPr>
              <w:tab/>
            </w:r>
            <w:r>
              <w:rPr>
                <w:noProof/>
                <w:webHidden/>
              </w:rPr>
              <w:fldChar w:fldCharType="begin"/>
            </w:r>
            <w:r>
              <w:rPr>
                <w:noProof/>
                <w:webHidden/>
              </w:rPr>
              <w:instrText xml:space="preserve"> PAGEREF _Toc114831173 \h </w:instrText>
            </w:r>
            <w:r>
              <w:rPr>
                <w:noProof/>
                <w:webHidden/>
              </w:rPr>
            </w:r>
            <w:r>
              <w:rPr>
                <w:noProof/>
                <w:webHidden/>
              </w:rPr>
              <w:fldChar w:fldCharType="separate"/>
            </w:r>
            <w:r>
              <w:rPr>
                <w:noProof/>
                <w:webHidden/>
              </w:rPr>
              <w:t>30</w:t>
            </w:r>
            <w:r>
              <w:rPr>
                <w:noProof/>
                <w:webHidden/>
              </w:rPr>
              <w:fldChar w:fldCharType="end"/>
            </w:r>
          </w:hyperlink>
        </w:p>
        <w:p w14:paraId="6A16846A" w14:textId="006EF4A1" w:rsidR="00FE44B9" w:rsidRDefault="00FE44B9" w:rsidP="00FE44B9">
          <w:pPr>
            <w:pStyle w:val="TOC2"/>
            <w:rPr>
              <w:rFonts w:eastAsiaTheme="minorEastAsia"/>
              <w:noProof/>
              <w:lang w:val="en-GB" w:eastAsia="en-GB"/>
            </w:rPr>
          </w:pPr>
          <w:hyperlink w:anchor="_Toc114831174" w:history="1">
            <w:r w:rsidRPr="00F12523">
              <w:rPr>
                <w:rStyle w:val="Hyperlink"/>
                <w:noProof/>
              </w:rPr>
              <w:t>6.11</w:t>
            </w:r>
            <w:r>
              <w:rPr>
                <w:rFonts w:eastAsiaTheme="minorEastAsia"/>
                <w:noProof/>
                <w:lang w:val="en-GB" w:eastAsia="en-GB"/>
              </w:rPr>
              <w:tab/>
            </w:r>
            <w:r w:rsidRPr="00F12523">
              <w:rPr>
                <w:rStyle w:val="Hyperlink"/>
                <w:noProof/>
              </w:rPr>
              <w:t>Supports for Trainers</w:t>
            </w:r>
            <w:r>
              <w:rPr>
                <w:noProof/>
                <w:webHidden/>
              </w:rPr>
              <w:tab/>
            </w:r>
            <w:r>
              <w:rPr>
                <w:noProof/>
                <w:webHidden/>
              </w:rPr>
              <w:fldChar w:fldCharType="begin"/>
            </w:r>
            <w:r>
              <w:rPr>
                <w:noProof/>
                <w:webHidden/>
              </w:rPr>
              <w:instrText xml:space="preserve"> PAGEREF _Toc114831174 \h </w:instrText>
            </w:r>
            <w:r>
              <w:rPr>
                <w:noProof/>
                <w:webHidden/>
              </w:rPr>
            </w:r>
            <w:r>
              <w:rPr>
                <w:noProof/>
                <w:webHidden/>
              </w:rPr>
              <w:fldChar w:fldCharType="separate"/>
            </w:r>
            <w:r>
              <w:rPr>
                <w:noProof/>
                <w:webHidden/>
              </w:rPr>
              <w:t>30</w:t>
            </w:r>
            <w:r>
              <w:rPr>
                <w:noProof/>
                <w:webHidden/>
              </w:rPr>
              <w:fldChar w:fldCharType="end"/>
            </w:r>
          </w:hyperlink>
        </w:p>
        <w:p w14:paraId="7CE2C446" w14:textId="1B701DBB" w:rsidR="00FE44B9" w:rsidRDefault="00FE44B9" w:rsidP="00FE44B9">
          <w:pPr>
            <w:pStyle w:val="TOC1"/>
            <w:rPr>
              <w:rFonts w:eastAsiaTheme="minorEastAsia"/>
              <w:noProof/>
              <w:lang w:val="en-GB" w:eastAsia="en-GB"/>
            </w:rPr>
          </w:pPr>
          <w:hyperlink w:anchor="_Toc114831175" w:history="1">
            <w:r w:rsidRPr="00F12523">
              <w:rPr>
                <w:rStyle w:val="Hyperlink"/>
                <w:noProof/>
                <w14:scene3d>
                  <w14:camera w14:prst="orthographicFront"/>
                  <w14:lightRig w14:rig="threePt" w14:dir="t">
                    <w14:rot w14:lat="0" w14:lon="0" w14:rev="0"/>
                  </w14:lightRig>
                </w14:scene3d>
              </w:rPr>
              <w:t>7.</w:t>
            </w:r>
            <w:r>
              <w:rPr>
                <w:rFonts w:eastAsiaTheme="minorEastAsia"/>
                <w:noProof/>
                <w:lang w:val="en-GB" w:eastAsia="en-GB"/>
              </w:rPr>
              <w:tab/>
            </w:r>
            <w:r w:rsidRPr="00F12523">
              <w:rPr>
                <w:rStyle w:val="Hyperlink"/>
                <w:noProof/>
              </w:rPr>
              <w:t>Learning Resources and Supports</w:t>
            </w:r>
            <w:r>
              <w:rPr>
                <w:noProof/>
                <w:webHidden/>
              </w:rPr>
              <w:tab/>
            </w:r>
            <w:r>
              <w:rPr>
                <w:noProof/>
                <w:webHidden/>
              </w:rPr>
              <w:fldChar w:fldCharType="begin"/>
            </w:r>
            <w:r>
              <w:rPr>
                <w:noProof/>
                <w:webHidden/>
              </w:rPr>
              <w:instrText xml:space="preserve"> PAGEREF _Toc114831175 \h </w:instrText>
            </w:r>
            <w:r>
              <w:rPr>
                <w:noProof/>
                <w:webHidden/>
              </w:rPr>
            </w:r>
            <w:r>
              <w:rPr>
                <w:noProof/>
                <w:webHidden/>
              </w:rPr>
              <w:fldChar w:fldCharType="separate"/>
            </w:r>
            <w:r>
              <w:rPr>
                <w:noProof/>
                <w:webHidden/>
              </w:rPr>
              <w:t>31</w:t>
            </w:r>
            <w:r>
              <w:rPr>
                <w:noProof/>
                <w:webHidden/>
              </w:rPr>
              <w:fldChar w:fldCharType="end"/>
            </w:r>
          </w:hyperlink>
        </w:p>
        <w:p w14:paraId="2290B59B" w14:textId="5655D1E9" w:rsidR="00FE44B9" w:rsidRDefault="00FE44B9" w:rsidP="00FE44B9">
          <w:pPr>
            <w:pStyle w:val="TOC2"/>
            <w:rPr>
              <w:rFonts w:eastAsiaTheme="minorEastAsia"/>
              <w:noProof/>
              <w:lang w:val="en-GB" w:eastAsia="en-GB"/>
            </w:rPr>
          </w:pPr>
          <w:hyperlink w:anchor="_Toc114831176" w:history="1">
            <w:r w:rsidRPr="00F12523">
              <w:rPr>
                <w:rStyle w:val="Hyperlink"/>
                <w:noProof/>
              </w:rPr>
              <w:t>7.1</w:t>
            </w:r>
            <w:r>
              <w:rPr>
                <w:rFonts w:eastAsiaTheme="minorEastAsia"/>
                <w:noProof/>
                <w:lang w:val="en-GB" w:eastAsia="en-GB"/>
              </w:rPr>
              <w:tab/>
            </w:r>
            <w:r w:rsidRPr="00F12523">
              <w:rPr>
                <w:rStyle w:val="Hyperlink"/>
                <w:noProof/>
              </w:rPr>
              <w:t>Facilitating Diversity</w:t>
            </w:r>
            <w:r>
              <w:rPr>
                <w:noProof/>
                <w:webHidden/>
              </w:rPr>
              <w:tab/>
            </w:r>
            <w:r>
              <w:rPr>
                <w:noProof/>
                <w:webHidden/>
              </w:rPr>
              <w:fldChar w:fldCharType="begin"/>
            </w:r>
            <w:r>
              <w:rPr>
                <w:noProof/>
                <w:webHidden/>
              </w:rPr>
              <w:instrText xml:space="preserve"> PAGEREF _Toc114831176 \h </w:instrText>
            </w:r>
            <w:r>
              <w:rPr>
                <w:noProof/>
                <w:webHidden/>
              </w:rPr>
            </w:r>
            <w:r>
              <w:rPr>
                <w:noProof/>
                <w:webHidden/>
              </w:rPr>
              <w:fldChar w:fldCharType="separate"/>
            </w:r>
            <w:r>
              <w:rPr>
                <w:noProof/>
                <w:webHidden/>
              </w:rPr>
              <w:t>32</w:t>
            </w:r>
            <w:r>
              <w:rPr>
                <w:noProof/>
                <w:webHidden/>
              </w:rPr>
              <w:fldChar w:fldCharType="end"/>
            </w:r>
          </w:hyperlink>
        </w:p>
        <w:p w14:paraId="2493BEAC" w14:textId="18C5E098" w:rsidR="00FE44B9" w:rsidRDefault="00FE44B9" w:rsidP="00FE44B9">
          <w:pPr>
            <w:pStyle w:val="TOC2"/>
            <w:rPr>
              <w:rFonts w:eastAsiaTheme="minorEastAsia"/>
              <w:noProof/>
              <w:lang w:val="en-GB" w:eastAsia="en-GB"/>
            </w:rPr>
          </w:pPr>
          <w:hyperlink w:anchor="_Toc114831177" w:history="1">
            <w:r w:rsidRPr="00F12523">
              <w:rPr>
                <w:rStyle w:val="Hyperlink"/>
                <w:noProof/>
              </w:rPr>
              <w:t>7.2</w:t>
            </w:r>
            <w:r>
              <w:rPr>
                <w:rFonts w:eastAsiaTheme="minorEastAsia"/>
                <w:noProof/>
                <w:lang w:val="en-GB" w:eastAsia="en-GB"/>
              </w:rPr>
              <w:tab/>
            </w:r>
            <w:r w:rsidRPr="00F12523">
              <w:rPr>
                <w:rStyle w:val="Hyperlink"/>
                <w:noProof/>
              </w:rPr>
              <w:t>Learners Complaints</w:t>
            </w:r>
            <w:r>
              <w:rPr>
                <w:noProof/>
                <w:webHidden/>
              </w:rPr>
              <w:tab/>
            </w:r>
            <w:r>
              <w:rPr>
                <w:noProof/>
                <w:webHidden/>
              </w:rPr>
              <w:fldChar w:fldCharType="begin"/>
            </w:r>
            <w:r>
              <w:rPr>
                <w:noProof/>
                <w:webHidden/>
              </w:rPr>
              <w:instrText xml:space="preserve"> PAGEREF _Toc114831177 \h </w:instrText>
            </w:r>
            <w:r>
              <w:rPr>
                <w:noProof/>
                <w:webHidden/>
              </w:rPr>
            </w:r>
            <w:r>
              <w:rPr>
                <w:noProof/>
                <w:webHidden/>
              </w:rPr>
              <w:fldChar w:fldCharType="separate"/>
            </w:r>
            <w:r>
              <w:rPr>
                <w:noProof/>
                <w:webHidden/>
              </w:rPr>
              <w:t>32</w:t>
            </w:r>
            <w:r>
              <w:rPr>
                <w:noProof/>
                <w:webHidden/>
              </w:rPr>
              <w:fldChar w:fldCharType="end"/>
            </w:r>
          </w:hyperlink>
        </w:p>
        <w:p w14:paraId="53068B46" w14:textId="3C7EDAAC" w:rsidR="00FE44B9" w:rsidRDefault="00FE44B9" w:rsidP="00FE44B9">
          <w:pPr>
            <w:pStyle w:val="TOC2"/>
            <w:rPr>
              <w:rFonts w:eastAsiaTheme="minorEastAsia"/>
              <w:noProof/>
              <w:lang w:val="en-GB" w:eastAsia="en-GB"/>
            </w:rPr>
          </w:pPr>
          <w:hyperlink w:anchor="_Toc114831178" w:history="1">
            <w:r w:rsidRPr="00F12523">
              <w:rPr>
                <w:rStyle w:val="Hyperlink"/>
                <w:noProof/>
              </w:rPr>
              <w:t>7.3</w:t>
            </w:r>
            <w:r>
              <w:rPr>
                <w:rFonts w:eastAsiaTheme="minorEastAsia"/>
                <w:noProof/>
                <w:lang w:val="en-GB" w:eastAsia="en-GB"/>
              </w:rPr>
              <w:tab/>
            </w:r>
            <w:r w:rsidRPr="00F12523">
              <w:rPr>
                <w:rStyle w:val="Hyperlink"/>
                <w:noProof/>
              </w:rPr>
              <w:t>Learner Induction</w:t>
            </w:r>
            <w:r>
              <w:rPr>
                <w:noProof/>
                <w:webHidden/>
              </w:rPr>
              <w:tab/>
            </w:r>
            <w:r>
              <w:rPr>
                <w:noProof/>
                <w:webHidden/>
              </w:rPr>
              <w:fldChar w:fldCharType="begin"/>
            </w:r>
            <w:r>
              <w:rPr>
                <w:noProof/>
                <w:webHidden/>
              </w:rPr>
              <w:instrText xml:space="preserve"> PAGEREF _Toc114831178 \h </w:instrText>
            </w:r>
            <w:r>
              <w:rPr>
                <w:noProof/>
                <w:webHidden/>
              </w:rPr>
            </w:r>
            <w:r>
              <w:rPr>
                <w:noProof/>
                <w:webHidden/>
              </w:rPr>
              <w:fldChar w:fldCharType="separate"/>
            </w:r>
            <w:r>
              <w:rPr>
                <w:noProof/>
                <w:webHidden/>
              </w:rPr>
              <w:t>32</w:t>
            </w:r>
            <w:r>
              <w:rPr>
                <w:noProof/>
                <w:webHidden/>
              </w:rPr>
              <w:fldChar w:fldCharType="end"/>
            </w:r>
          </w:hyperlink>
        </w:p>
        <w:p w14:paraId="3D19DE83" w14:textId="002FCA6F" w:rsidR="00FE44B9" w:rsidRDefault="00FE44B9" w:rsidP="00FE44B9">
          <w:pPr>
            <w:pStyle w:val="TOC2"/>
            <w:rPr>
              <w:rFonts w:eastAsiaTheme="minorEastAsia"/>
              <w:noProof/>
              <w:lang w:val="en-GB" w:eastAsia="en-GB"/>
            </w:rPr>
          </w:pPr>
          <w:hyperlink w:anchor="_Toc114831179" w:history="1">
            <w:r w:rsidRPr="00F12523">
              <w:rPr>
                <w:rStyle w:val="Hyperlink"/>
                <w:noProof/>
              </w:rPr>
              <w:t>7.4</w:t>
            </w:r>
            <w:r>
              <w:rPr>
                <w:rFonts w:eastAsiaTheme="minorEastAsia"/>
                <w:noProof/>
                <w:lang w:val="en-GB" w:eastAsia="en-GB"/>
              </w:rPr>
              <w:tab/>
            </w:r>
            <w:r w:rsidRPr="00F12523">
              <w:rPr>
                <w:rStyle w:val="Hyperlink"/>
                <w:noProof/>
              </w:rPr>
              <w:t>Quality Assuring Physical Premises, Equipment and Facilities.</w:t>
            </w:r>
            <w:r>
              <w:rPr>
                <w:noProof/>
                <w:webHidden/>
              </w:rPr>
              <w:tab/>
            </w:r>
            <w:r>
              <w:rPr>
                <w:noProof/>
                <w:webHidden/>
              </w:rPr>
              <w:fldChar w:fldCharType="begin"/>
            </w:r>
            <w:r>
              <w:rPr>
                <w:noProof/>
                <w:webHidden/>
              </w:rPr>
              <w:instrText xml:space="preserve"> PAGEREF _Toc114831179 \h </w:instrText>
            </w:r>
            <w:r>
              <w:rPr>
                <w:noProof/>
                <w:webHidden/>
              </w:rPr>
            </w:r>
            <w:r>
              <w:rPr>
                <w:noProof/>
                <w:webHidden/>
              </w:rPr>
              <w:fldChar w:fldCharType="separate"/>
            </w:r>
            <w:r>
              <w:rPr>
                <w:noProof/>
                <w:webHidden/>
              </w:rPr>
              <w:t>33</w:t>
            </w:r>
            <w:r>
              <w:rPr>
                <w:noProof/>
                <w:webHidden/>
              </w:rPr>
              <w:fldChar w:fldCharType="end"/>
            </w:r>
          </w:hyperlink>
        </w:p>
        <w:p w14:paraId="247A1884" w14:textId="26F6A9CA" w:rsidR="00FE44B9" w:rsidRDefault="00FE44B9" w:rsidP="00FE44B9">
          <w:pPr>
            <w:pStyle w:val="TOC3"/>
            <w:rPr>
              <w:rFonts w:eastAsiaTheme="minorEastAsia"/>
              <w:noProof/>
              <w:lang w:val="en-GB" w:eastAsia="en-GB"/>
            </w:rPr>
          </w:pPr>
          <w:hyperlink w:anchor="_Toc114831180" w:history="1">
            <w:r w:rsidRPr="00F12523">
              <w:rPr>
                <w:rStyle w:val="Hyperlink"/>
                <w:noProof/>
              </w:rPr>
              <w:t>7.4.1</w:t>
            </w:r>
            <w:r>
              <w:rPr>
                <w:rFonts w:eastAsiaTheme="minorEastAsia"/>
                <w:noProof/>
                <w:lang w:val="en-GB" w:eastAsia="en-GB"/>
              </w:rPr>
              <w:tab/>
            </w:r>
            <w:r w:rsidRPr="00F12523">
              <w:rPr>
                <w:rStyle w:val="Hyperlink"/>
                <w:noProof/>
              </w:rPr>
              <w:t>Health and Safety</w:t>
            </w:r>
            <w:r>
              <w:rPr>
                <w:noProof/>
                <w:webHidden/>
              </w:rPr>
              <w:tab/>
            </w:r>
            <w:r>
              <w:rPr>
                <w:noProof/>
                <w:webHidden/>
              </w:rPr>
              <w:fldChar w:fldCharType="begin"/>
            </w:r>
            <w:r>
              <w:rPr>
                <w:noProof/>
                <w:webHidden/>
              </w:rPr>
              <w:instrText xml:space="preserve"> PAGEREF _Toc114831180 \h </w:instrText>
            </w:r>
            <w:r>
              <w:rPr>
                <w:noProof/>
                <w:webHidden/>
              </w:rPr>
            </w:r>
            <w:r>
              <w:rPr>
                <w:noProof/>
                <w:webHidden/>
              </w:rPr>
              <w:fldChar w:fldCharType="separate"/>
            </w:r>
            <w:r>
              <w:rPr>
                <w:noProof/>
                <w:webHidden/>
              </w:rPr>
              <w:t>33</w:t>
            </w:r>
            <w:r>
              <w:rPr>
                <w:noProof/>
                <w:webHidden/>
              </w:rPr>
              <w:fldChar w:fldCharType="end"/>
            </w:r>
          </w:hyperlink>
        </w:p>
        <w:p w14:paraId="7B0B3A05" w14:textId="10F99872" w:rsidR="00FE44B9" w:rsidRDefault="00FE44B9" w:rsidP="00FE44B9">
          <w:pPr>
            <w:pStyle w:val="TOC3"/>
            <w:rPr>
              <w:rFonts w:eastAsiaTheme="minorEastAsia"/>
              <w:noProof/>
              <w:lang w:val="en-GB" w:eastAsia="en-GB"/>
            </w:rPr>
          </w:pPr>
          <w:hyperlink w:anchor="_Toc114831181" w:history="1">
            <w:r w:rsidRPr="00F12523">
              <w:rPr>
                <w:rStyle w:val="Hyperlink"/>
                <w:noProof/>
              </w:rPr>
              <w:t>7.4.2</w:t>
            </w:r>
            <w:r>
              <w:rPr>
                <w:rFonts w:eastAsiaTheme="minorEastAsia"/>
                <w:noProof/>
                <w:lang w:val="en-GB" w:eastAsia="en-GB"/>
              </w:rPr>
              <w:tab/>
            </w:r>
            <w:r w:rsidRPr="00F12523">
              <w:rPr>
                <w:rStyle w:val="Hyperlink"/>
                <w:noProof/>
              </w:rPr>
              <w:t>Approval of Outreach Centres</w:t>
            </w:r>
            <w:r>
              <w:rPr>
                <w:noProof/>
                <w:webHidden/>
              </w:rPr>
              <w:tab/>
            </w:r>
            <w:r>
              <w:rPr>
                <w:noProof/>
                <w:webHidden/>
              </w:rPr>
              <w:fldChar w:fldCharType="begin"/>
            </w:r>
            <w:r>
              <w:rPr>
                <w:noProof/>
                <w:webHidden/>
              </w:rPr>
              <w:instrText xml:space="preserve"> PAGEREF _Toc114831181 \h </w:instrText>
            </w:r>
            <w:r>
              <w:rPr>
                <w:noProof/>
                <w:webHidden/>
              </w:rPr>
            </w:r>
            <w:r>
              <w:rPr>
                <w:noProof/>
                <w:webHidden/>
              </w:rPr>
              <w:fldChar w:fldCharType="separate"/>
            </w:r>
            <w:r>
              <w:rPr>
                <w:noProof/>
                <w:webHidden/>
              </w:rPr>
              <w:t>33</w:t>
            </w:r>
            <w:r>
              <w:rPr>
                <w:noProof/>
                <w:webHidden/>
              </w:rPr>
              <w:fldChar w:fldCharType="end"/>
            </w:r>
          </w:hyperlink>
        </w:p>
        <w:p w14:paraId="78BDC940" w14:textId="6989CD8E" w:rsidR="00FE44B9" w:rsidRDefault="00FE44B9" w:rsidP="00FE44B9">
          <w:pPr>
            <w:pStyle w:val="TOC1"/>
            <w:rPr>
              <w:rFonts w:eastAsiaTheme="minorEastAsia"/>
              <w:noProof/>
              <w:lang w:val="en-GB" w:eastAsia="en-GB"/>
            </w:rPr>
          </w:pPr>
          <w:hyperlink w:anchor="_Toc114831182" w:history="1">
            <w:r w:rsidRPr="00F12523">
              <w:rPr>
                <w:rStyle w:val="Hyperlink"/>
                <w:noProof/>
                <w14:scene3d>
                  <w14:camera w14:prst="orthographicFront"/>
                  <w14:lightRig w14:rig="threePt" w14:dir="t">
                    <w14:rot w14:lat="0" w14:lon="0" w14:rev="0"/>
                  </w14:lightRig>
                </w14:scene3d>
              </w:rPr>
              <w:t>8.</w:t>
            </w:r>
            <w:r>
              <w:rPr>
                <w:rFonts w:eastAsiaTheme="minorEastAsia"/>
                <w:noProof/>
                <w:lang w:val="en-GB" w:eastAsia="en-GB"/>
              </w:rPr>
              <w:tab/>
            </w:r>
            <w:r w:rsidRPr="00F12523">
              <w:rPr>
                <w:rStyle w:val="Hyperlink"/>
                <w:noProof/>
              </w:rPr>
              <w:t>Teaching and Learning</w:t>
            </w:r>
            <w:r>
              <w:rPr>
                <w:noProof/>
                <w:webHidden/>
              </w:rPr>
              <w:tab/>
            </w:r>
            <w:r>
              <w:rPr>
                <w:noProof/>
                <w:webHidden/>
              </w:rPr>
              <w:fldChar w:fldCharType="begin"/>
            </w:r>
            <w:r>
              <w:rPr>
                <w:noProof/>
                <w:webHidden/>
              </w:rPr>
              <w:instrText xml:space="preserve"> PAGEREF _Toc114831182 \h </w:instrText>
            </w:r>
            <w:r>
              <w:rPr>
                <w:noProof/>
                <w:webHidden/>
              </w:rPr>
            </w:r>
            <w:r>
              <w:rPr>
                <w:noProof/>
                <w:webHidden/>
              </w:rPr>
              <w:fldChar w:fldCharType="separate"/>
            </w:r>
            <w:r>
              <w:rPr>
                <w:noProof/>
                <w:webHidden/>
              </w:rPr>
              <w:t>33</w:t>
            </w:r>
            <w:r>
              <w:rPr>
                <w:noProof/>
                <w:webHidden/>
              </w:rPr>
              <w:fldChar w:fldCharType="end"/>
            </w:r>
          </w:hyperlink>
        </w:p>
        <w:p w14:paraId="23DE8AC5" w14:textId="7409BFCA" w:rsidR="00FE44B9" w:rsidRDefault="00FE44B9" w:rsidP="00FE44B9">
          <w:pPr>
            <w:pStyle w:val="TOC2"/>
            <w:rPr>
              <w:rFonts w:eastAsiaTheme="minorEastAsia"/>
              <w:noProof/>
              <w:lang w:val="en-GB" w:eastAsia="en-GB"/>
            </w:rPr>
          </w:pPr>
          <w:hyperlink w:anchor="_Toc114831183" w:history="1">
            <w:r w:rsidRPr="00F12523">
              <w:rPr>
                <w:rStyle w:val="Hyperlink"/>
                <w:noProof/>
              </w:rPr>
              <w:t>8.1</w:t>
            </w:r>
            <w:r>
              <w:rPr>
                <w:rFonts w:eastAsiaTheme="minorEastAsia"/>
                <w:noProof/>
                <w:lang w:val="en-GB" w:eastAsia="en-GB"/>
              </w:rPr>
              <w:tab/>
            </w:r>
            <w:r w:rsidRPr="00F12523">
              <w:rPr>
                <w:rStyle w:val="Hyperlink"/>
                <w:noProof/>
              </w:rPr>
              <w:t>Teaching and Learning Policy</w:t>
            </w:r>
            <w:r>
              <w:rPr>
                <w:noProof/>
                <w:webHidden/>
              </w:rPr>
              <w:tab/>
            </w:r>
            <w:r>
              <w:rPr>
                <w:noProof/>
                <w:webHidden/>
              </w:rPr>
              <w:fldChar w:fldCharType="begin"/>
            </w:r>
            <w:r>
              <w:rPr>
                <w:noProof/>
                <w:webHidden/>
              </w:rPr>
              <w:instrText xml:space="preserve"> PAGEREF _Toc114831183 \h </w:instrText>
            </w:r>
            <w:r>
              <w:rPr>
                <w:noProof/>
                <w:webHidden/>
              </w:rPr>
            </w:r>
            <w:r>
              <w:rPr>
                <w:noProof/>
                <w:webHidden/>
              </w:rPr>
              <w:fldChar w:fldCharType="separate"/>
            </w:r>
            <w:r>
              <w:rPr>
                <w:noProof/>
                <w:webHidden/>
              </w:rPr>
              <w:t>33</w:t>
            </w:r>
            <w:r>
              <w:rPr>
                <w:noProof/>
                <w:webHidden/>
              </w:rPr>
              <w:fldChar w:fldCharType="end"/>
            </w:r>
          </w:hyperlink>
        </w:p>
        <w:p w14:paraId="2B7E7E69" w14:textId="325A75CF" w:rsidR="00FE44B9" w:rsidRDefault="00FE44B9" w:rsidP="00FE44B9">
          <w:pPr>
            <w:pStyle w:val="TOC2"/>
            <w:rPr>
              <w:rFonts w:eastAsiaTheme="minorEastAsia"/>
              <w:noProof/>
              <w:lang w:val="en-GB" w:eastAsia="en-GB"/>
            </w:rPr>
          </w:pPr>
          <w:hyperlink w:anchor="_Toc114831184" w:history="1">
            <w:r w:rsidRPr="00F12523">
              <w:rPr>
                <w:rStyle w:val="Hyperlink"/>
                <w:noProof/>
              </w:rPr>
              <w:t>8.2</w:t>
            </w:r>
            <w:r>
              <w:rPr>
                <w:rFonts w:eastAsiaTheme="minorEastAsia"/>
                <w:noProof/>
                <w:lang w:val="en-GB" w:eastAsia="en-GB"/>
              </w:rPr>
              <w:tab/>
            </w:r>
            <w:r w:rsidRPr="00F12523">
              <w:rPr>
                <w:rStyle w:val="Hyperlink"/>
                <w:noProof/>
              </w:rPr>
              <w:t>Teaching and Learning Strategy</w:t>
            </w:r>
            <w:r>
              <w:rPr>
                <w:noProof/>
                <w:webHidden/>
              </w:rPr>
              <w:tab/>
            </w:r>
            <w:r>
              <w:rPr>
                <w:noProof/>
                <w:webHidden/>
              </w:rPr>
              <w:fldChar w:fldCharType="begin"/>
            </w:r>
            <w:r>
              <w:rPr>
                <w:noProof/>
                <w:webHidden/>
              </w:rPr>
              <w:instrText xml:space="preserve"> PAGEREF _Toc114831184 \h </w:instrText>
            </w:r>
            <w:r>
              <w:rPr>
                <w:noProof/>
                <w:webHidden/>
              </w:rPr>
            </w:r>
            <w:r>
              <w:rPr>
                <w:noProof/>
                <w:webHidden/>
              </w:rPr>
              <w:fldChar w:fldCharType="separate"/>
            </w:r>
            <w:r>
              <w:rPr>
                <w:noProof/>
                <w:webHidden/>
              </w:rPr>
              <w:t>33</w:t>
            </w:r>
            <w:r>
              <w:rPr>
                <w:noProof/>
                <w:webHidden/>
              </w:rPr>
              <w:fldChar w:fldCharType="end"/>
            </w:r>
          </w:hyperlink>
        </w:p>
        <w:p w14:paraId="2EC449A1" w14:textId="06C03644" w:rsidR="00FE44B9" w:rsidRDefault="00FE44B9" w:rsidP="00FE44B9">
          <w:pPr>
            <w:pStyle w:val="TOC2"/>
            <w:rPr>
              <w:rFonts w:eastAsiaTheme="minorEastAsia"/>
              <w:noProof/>
              <w:lang w:val="en-GB" w:eastAsia="en-GB"/>
            </w:rPr>
          </w:pPr>
          <w:hyperlink w:anchor="_Toc114831185" w:history="1">
            <w:r w:rsidRPr="00F12523">
              <w:rPr>
                <w:rStyle w:val="Hyperlink"/>
                <w:noProof/>
              </w:rPr>
              <w:t>8.3</w:t>
            </w:r>
            <w:r>
              <w:rPr>
                <w:rFonts w:eastAsiaTheme="minorEastAsia"/>
                <w:noProof/>
                <w:lang w:val="en-GB" w:eastAsia="en-GB"/>
              </w:rPr>
              <w:tab/>
            </w:r>
            <w:r w:rsidRPr="00F12523">
              <w:rPr>
                <w:rStyle w:val="Hyperlink"/>
                <w:noProof/>
              </w:rPr>
              <w:t>Assessment Strategies</w:t>
            </w:r>
            <w:r>
              <w:rPr>
                <w:noProof/>
                <w:webHidden/>
              </w:rPr>
              <w:tab/>
            </w:r>
            <w:r>
              <w:rPr>
                <w:noProof/>
                <w:webHidden/>
              </w:rPr>
              <w:fldChar w:fldCharType="begin"/>
            </w:r>
            <w:r>
              <w:rPr>
                <w:noProof/>
                <w:webHidden/>
              </w:rPr>
              <w:instrText xml:space="preserve"> PAGEREF _Toc114831185 \h </w:instrText>
            </w:r>
            <w:r>
              <w:rPr>
                <w:noProof/>
                <w:webHidden/>
              </w:rPr>
            </w:r>
            <w:r>
              <w:rPr>
                <w:noProof/>
                <w:webHidden/>
              </w:rPr>
              <w:fldChar w:fldCharType="separate"/>
            </w:r>
            <w:r>
              <w:rPr>
                <w:noProof/>
                <w:webHidden/>
              </w:rPr>
              <w:t>34</w:t>
            </w:r>
            <w:r>
              <w:rPr>
                <w:noProof/>
                <w:webHidden/>
              </w:rPr>
              <w:fldChar w:fldCharType="end"/>
            </w:r>
          </w:hyperlink>
        </w:p>
        <w:p w14:paraId="3B4963E7" w14:textId="004D203C" w:rsidR="00FE44B9" w:rsidRDefault="00FE44B9" w:rsidP="00FE44B9">
          <w:pPr>
            <w:pStyle w:val="TOC3"/>
            <w:rPr>
              <w:rFonts w:eastAsiaTheme="minorEastAsia"/>
              <w:noProof/>
              <w:lang w:val="en-GB" w:eastAsia="en-GB"/>
            </w:rPr>
          </w:pPr>
          <w:hyperlink w:anchor="_Toc114831186" w:history="1">
            <w:r w:rsidRPr="00F12523">
              <w:rPr>
                <w:rStyle w:val="Hyperlink"/>
                <w:noProof/>
              </w:rPr>
              <w:t>8.3.1</w:t>
            </w:r>
            <w:r>
              <w:rPr>
                <w:rFonts w:eastAsiaTheme="minorEastAsia"/>
                <w:noProof/>
                <w:lang w:val="en-GB" w:eastAsia="en-GB"/>
              </w:rPr>
              <w:tab/>
            </w:r>
            <w:r w:rsidRPr="00F12523">
              <w:rPr>
                <w:rStyle w:val="Hyperlink"/>
                <w:noProof/>
              </w:rPr>
              <w:t>Formative Assessment</w:t>
            </w:r>
            <w:r>
              <w:rPr>
                <w:noProof/>
                <w:webHidden/>
              </w:rPr>
              <w:tab/>
            </w:r>
            <w:r>
              <w:rPr>
                <w:noProof/>
                <w:webHidden/>
              </w:rPr>
              <w:fldChar w:fldCharType="begin"/>
            </w:r>
            <w:r>
              <w:rPr>
                <w:noProof/>
                <w:webHidden/>
              </w:rPr>
              <w:instrText xml:space="preserve"> PAGEREF _Toc114831186 \h </w:instrText>
            </w:r>
            <w:r>
              <w:rPr>
                <w:noProof/>
                <w:webHidden/>
              </w:rPr>
            </w:r>
            <w:r>
              <w:rPr>
                <w:noProof/>
                <w:webHidden/>
              </w:rPr>
              <w:fldChar w:fldCharType="separate"/>
            </w:r>
            <w:r>
              <w:rPr>
                <w:noProof/>
                <w:webHidden/>
              </w:rPr>
              <w:t>34</w:t>
            </w:r>
            <w:r>
              <w:rPr>
                <w:noProof/>
                <w:webHidden/>
              </w:rPr>
              <w:fldChar w:fldCharType="end"/>
            </w:r>
          </w:hyperlink>
        </w:p>
        <w:p w14:paraId="098A7A86" w14:textId="58884614" w:rsidR="00FE44B9" w:rsidRDefault="00FE44B9" w:rsidP="00FE44B9">
          <w:pPr>
            <w:pStyle w:val="TOC3"/>
            <w:rPr>
              <w:rFonts w:eastAsiaTheme="minorEastAsia"/>
              <w:noProof/>
              <w:lang w:val="en-GB" w:eastAsia="en-GB"/>
            </w:rPr>
          </w:pPr>
          <w:hyperlink w:anchor="_Toc114831187" w:history="1">
            <w:r w:rsidRPr="00F12523">
              <w:rPr>
                <w:rStyle w:val="Hyperlink"/>
                <w:noProof/>
              </w:rPr>
              <w:t>8.3.2</w:t>
            </w:r>
            <w:r>
              <w:rPr>
                <w:rFonts w:eastAsiaTheme="minorEastAsia"/>
                <w:noProof/>
                <w:lang w:val="en-GB" w:eastAsia="en-GB"/>
              </w:rPr>
              <w:tab/>
            </w:r>
            <w:r w:rsidRPr="00F12523">
              <w:rPr>
                <w:rStyle w:val="Hyperlink"/>
                <w:noProof/>
              </w:rPr>
              <w:t>Summative Assessment</w:t>
            </w:r>
            <w:r>
              <w:rPr>
                <w:noProof/>
                <w:webHidden/>
              </w:rPr>
              <w:tab/>
            </w:r>
            <w:r>
              <w:rPr>
                <w:noProof/>
                <w:webHidden/>
              </w:rPr>
              <w:fldChar w:fldCharType="begin"/>
            </w:r>
            <w:r>
              <w:rPr>
                <w:noProof/>
                <w:webHidden/>
              </w:rPr>
              <w:instrText xml:space="preserve"> PAGEREF _Toc114831187 \h </w:instrText>
            </w:r>
            <w:r>
              <w:rPr>
                <w:noProof/>
                <w:webHidden/>
              </w:rPr>
            </w:r>
            <w:r>
              <w:rPr>
                <w:noProof/>
                <w:webHidden/>
              </w:rPr>
              <w:fldChar w:fldCharType="separate"/>
            </w:r>
            <w:r>
              <w:rPr>
                <w:noProof/>
                <w:webHidden/>
              </w:rPr>
              <w:t>34</w:t>
            </w:r>
            <w:r>
              <w:rPr>
                <w:noProof/>
                <w:webHidden/>
              </w:rPr>
              <w:fldChar w:fldCharType="end"/>
            </w:r>
          </w:hyperlink>
        </w:p>
        <w:p w14:paraId="208B25D9" w14:textId="6F4110C1" w:rsidR="00FE44B9" w:rsidRDefault="00FE44B9" w:rsidP="00FE44B9">
          <w:pPr>
            <w:pStyle w:val="TOC2"/>
            <w:rPr>
              <w:rFonts w:eastAsiaTheme="minorEastAsia"/>
              <w:noProof/>
              <w:lang w:val="en-GB" w:eastAsia="en-GB"/>
            </w:rPr>
          </w:pPr>
          <w:hyperlink w:anchor="_Toc114831188" w:history="1">
            <w:r w:rsidRPr="00F12523">
              <w:rPr>
                <w:rStyle w:val="Hyperlink"/>
                <w:noProof/>
              </w:rPr>
              <w:t>8.4</w:t>
            </w:r>
            <w:r>
              <w:rPr>
                <w:rFonts w:eastAsiaTheme="minorEastAsia"/>
                <w:noProof/>
                <w:lang w:val="en-GB" w:eastAsia="en-GB"/>
              </w:rPr>
              <w:tab/>
            </w:r>
            <w:r w:rsidRPr="00F12523">
              <w:rPr>
                <w:rStyle w:val="Hyperlink"/>
                <w:noProof/>
              </w:rPr>
              <w:t>Analysis of Learner Participation, Attendance and Responses</w:t>
            </w:r>
            <w:r>
              <w:rPr>
                <w:noProof/>
                <w:webHidden/>
              </w:rPr>
              <w:tab/>
            </w:r>
            <w:r>
              <w:rPr>
                <w:noProof/>
                <w:webHidden/>
              </w:rPr>
              <w:fldChar w:fldCharType="begin"/>
            </w:r>
            <w:r>
              <w:rPr>
                <w:noProof/>
                <w:webHidden/>
              </w:rPr>
              <w:instrText xml:space="preserve"> PAGEREF _Toc114831188 \h </w:instrText>
            </w:r>
            <w:r>
              <w:rPr>
                <w:noProof/>
                <w:webHidden/>
              </w:rPr>
            </w:r>
            <w:r>
              <w:rPr>
                <w:noProof/>
                <w:webHidden/>
              </w:rPr>
              <w:fldChar w:fldCharType="separate"/>
            </w:r>
            <w:r>
              <w:rPr>
                <w:noProof/>
                <w:webHidden/>
              </w:rPr>
              <w:t>34</w:t>
            </w:r>
            <w:r>
              <w:rPr>
                <w:noProof/>
                <w:webHidden/>
              </w:rPr>
              <w:fldChar w:fldCharType="end"/>
            </w:r>
          </w:hyperlink>
        </w:p>
        <w:p w14:paraId="1537AE08" w14:textId="7369939F" w:rsidR="00FE44B9" w:rsidRDefault="00FE44B9" w:rsidP="00FE44B9">
          <w:pPr>
            <w:pStyle w:val="TOC2"/>
            <w:rPr>
              <w:rFonts w:eastAsiaTheme="minorEastAsia"/>
              <w:noProof/>
              <w:lang w:val="en-GB" w:eastAsia="en-GB"/>
            </w:rPr>
          </w:pPr>
          <w:hyperlink w:anchor="_Toc114831189" w:history="1">
            <w:r w:rsidRPr="00F12523">
              <w:rPr>
                <w:rStyle w:val="Hyperlink"/>
                <w:noProof/>
              </w:rPr>
              <w:t>8.5</w:t>
            </w:r>
            <w:r>
              <w:rPr>
                <w:rFonts w:eastAsiaTheme="minorEastAsia"/>
                <w:noProof/>
                <w:lang w:val="en-GB" w:eastAsia="en-GB"/>
              </w:rPr>
              <w:tab/>
            </w:r>
            <w:r w:rsidRPr="00F12523">
              <w:rPr>
                <w:rStyle w:val="Hyperlink"/>
                <w:noProof/>
              </w:rPr>
              <w:t>Attendance</w:t>
            </w:r>
            <w:r>
              <w:rPr>
                <w:noProof/>
                <w:webHidden/>
              </w:rPr>
              <w:tab/>
            </w:r>
            <w:r>
              <w:rPr>
                <w:noProof/>
                <w:webHidden/>
              </w:rPr>
              <w:fldChar w:fldCharType="begin"/>
            </w:r>
            <w:r>
              <w:rPr>
                <w:noProof/>
                <w:webHidden/>
              </w:rPr>
              <w:instrText xml:space="preserve"> PAGEREF _Toc114831189 \h </w:instrText>
            </w:r>
            <w:r>
              <w:rPr>
                <w:noProof/>
                <w:webHidden/>
              </w:rPr>
            </w:r>
            <w:r>
              <w:rPr>
                <w:noProof/>
                <w:webHidden/>
              </w:rPr>
              <w:fldChar w:fldCharType="separate"/>
            </w:r>
            <w:r>
              <w:rPr>
                <w:noProof/>
                <w:webHidden/>
              </w:rPr>
              <w:t>34</w:t>
            </w:r>
            <w:r>
              <w:rPr>
                <w:noProof/>
                <w:webHidden/>
              </w:rPr>
              <w:fldChar w:fldCharType="end"/>
            </w:r>
          </w:hyperlink>
        </w:p>
        <w:p w14:paraId="141C253A" w14:textId="7C77129B" w:rsidR="00FE44B9" w:rsidRDefault="00FE44B9" w:rsidP="00FE44B9">
          <w:pPr>
            <w:pStyle w:val="TOC2"/>
            <w:rPr>
              <w:rFonts w:eastAsiaTheme="minorEastAsia"/>
              <w:noProof/>
              <w:lang w:val="en-GB" w:eastAsia="en-GB"/>
            </w:rPr>
          </w:pPr>
          <w:hyperlink w:anchor="_Toc114831190" w:history="1">
            <w:r w:rsidRPr="00F12523">
              <w:rPr>
                <w:rStyle w:val="Hyperlink"/>
                <w:noProof/>
              </w:rPr>
              <w:t>8.6</w:t>
            </w:r>
            <w:r>
              <w:rPr>
                <w:rFonts w:eastAsiaTheme="minorEastAsia"/>
                <w:noProof/>
                <w:lang w:val="en-GB" w:eastAsia="en-GB"/>
              </w:rPr>
              <w:tab/>
            </w:r>
            <w:r w:rsidRPr="00F12523">
              <w:rPr>
                <w:rStyle w:val="Hyperlink"/>
                <w:noProof/>
              </w:rPr>
              <w:t>Blended Learning Strategy</w:t>
            </w:r>
            <w:r>
              <w:rPr>
                <w:noProof/>
                <w:webHidden/>
              </w:rPr>
              <w:tab/>
            </w:r>
            <w:r>
              <w:rPr>
                <w:noProof/>
                <w:webHidden/>
              </w:rPr>
              <w:fldChar w:fldCharType="begin"/>
            </w:r>
            <w:r>
              <w:rPr>
                <w:noProof/>
                <w:webHidden/>
              </w:rPr>
              <w:instrText xml:space="preserve"> PAGEREF _Toc114831190 \h </w:instrText>
            </w:r>
            <w:r>
              <w:rPr>
                <w:noProof/>
                <w:webHidden/>
              </w:rPr>
            </w:r>
            <w:r>
              <w:rPr>
                <w:noProof/>
                <w:webHidden/>
              </w:rPr>
              <w:fldChar w:fldCharType="separate"/>
            </w:r>
            <w:r>
              <w:rPr>
                <w:noProof/>
                <w:webHidden/>
              </w:rPr>
              <w:t>35</w:t>
            </w:r>
            <w:r>
              <w:rPr>
                <w:noProof/>
                <w:webHidden/>
              </w:rPr>
              <w:fldChar w:fldCharType="end"/>
            </w:r>
          </w:hyperlink>
        </w:p>
        <w:p w14:paraId="16CCDE04" w14:textId="187AD381" w:rsidR="00FE44B9" w:rsidRDefault="00FE44B9" w:rsidP="00FE44B9">
          <w:pPr>
            <w:pStyle w:val="TOC3"/>
            <w:rPr>
              <w:rFonts w:eastAsiaTheme="minorEastAsia"/>
              <w:noProof/>
              <w:lang w:val="en-GB" w:eastAsia="en-GB"/>
            </w:rPr>
          </w:pPr>
          <w:hyperlink w:anchor="_Toc114831191" w:history="1">
            <w:r w:rsidRPr="00F12523">
              <w:rPr>
                <w:rStyle w:val="Hyperlink"/>
                <w:noProof/>
              </w:rPr>
              <w:t>8.6.1</w:t>
            </w:r>
            <w:r>
              <w:rPr>
                <w:rFonts w:eastAsiaTheme="minorEastAsia"/>
                <w:noProof/>
                <w:lang w:val="en-GB" w:eastAsia="en-GB"/>
              </w:rPr>
              <w:tab/>
            </w:r>
            <w:r w:rsidRPr="00F12523">
              <w:rPr>
                <w:rStyle w:val="Hyperlink"/>
                <w:noProof/>
              </w:rPr>
              <w:t>Staffing</w:t>
            </w:r>
            <w:r>
              <w:rPr>
                <w:noProof/>
                <w:webHidden/>
              </w:rPr>
              <w:tab/>
            </w:r>
            <w:r>
              <w:rPr>
                <w:noProof/>
                <w:webHidden/>
              </w:rPr>
              <w:fldChar w:fldCharType="begin"/>
            </w:r>
            <w:r>
              <w:rPr>
                <w:noProof/>
                <w:webHidden/>
              </w:rPr>
              <w:instrText xml:space="preserve"> PAGEREF _Toc114831191 \h </w:instrText>
            </w:r>
            <w:r>
              <w:rPr>
                <w:noProof/>
                <w:webHidden/>
              </w:rPr>
            </w:r>
            <w:r>
              <w:rPr>
                <w:noProof/>
                <w:webHidden/>
              </w:rPr>
              <w:fldChar w:fldCharType="separate"/>
            </w:r>
            <w:r>
              <w:rPr>
                <w:noProof/>
                <w:webHidden/>
              </w:rPr>
              <w:t>35</w:t>
            </w:r>
            <w:r>
              <w:rPr>
                <w:noProof/>
                <w:webHidden/>
              </w:rPr>
              <w:fldChar w:fldCharType="end"/>
            </w:r>
          </w:hyperlink>
        </w:p>
        <w:p w14:paraId="4C6DFEEB" w14:textId="431E9674" w:rsidR="00FE44B9" w:rsidRDefault="00FE44B9" w:rsidP="00FE44B9">
          <w:pPr>
            <w:pStyle w:val="TOC2"/>
            <w:rPr>
              <w:rFonts w:eastAsiaTheme="minorEastAsia"/>
              <w:noProof/>
              <w:lang w:val="en-GB" w:eastAsia="en-GB"/>
            </w:rPr>
          </w:pPr>
          <w:hyperlink w:anchor="_Toc114831192" w:history="1">
            <w:r w:rsidRPr="00F12523">
              <w:rPr>
                <w:rStyle w:val="Hyperlink"/>
                <w:noProof/>
              </w:rPr>
              <w:t>8.7</w:t>
            </w:r>
            <w:r>
              <w:rPr>
                <w:rFonts w:eastAsiaTheme="minorEastAsia"/>
                <w:noProof/>
                <w:lang w:val="en-GB" w:eastAsia="en-GB"/>
              </w:rPr>
              <w:tab/>
            </w:r>
            <w:r w:rsidRPr="00F12523">
              <w:rPr>
                <w:rStyle w:val="Hyperlink"/>
                <w:noProof/>
              </w:rPr>
              <w:t>Infrastructure and Resources</w:t>
            </w:r>
            <w:r>
              <w:rPr>
                <w:noProof/>
                <w:webHidden/>
              </w:rPr>
              <w:tab/>
            </w:r>
            <w:r>
              <w:rPr>
                <w:noProof/>
                <w:webHidden/>
              </w:rPr>
              <w:fldChar w:fldCharType="begin"/>
            </w:r>
            <w:r>
              <w:rPr>
                <w:noProof/>
                <w:webHidden/>
              </w:rPr>
              <w:instrText xml:space="preserve"> PAGEREF _Toc114831192 \h </w:instrText>
            </w:r>
            <w:r>
              <w:rPr>
                <w:noProof/>
                <w:webHidden/>
              </w:rPr>
            </w:r>
            <w:r>
              <w:rPr>
                <w:noProof/>
                <w:webHidden/>
              </w:rPr>
              <w:fldChar w:fldCharType="separate"/>
            </w:r>
            <w:r>
              <w:rPr>
                <w:noProof/>
                <w:webHidden/>
              </w:rPr>
              <w:t>35</w:t>
            </w:r>
            <w:r>
              <w:rPr>
                <w:noProof/>
                <w:webHidden/>
              </w:rPr>
              <w:fldChar w:fldCharType="end"/>
            </w:r>
          </w:hyperlink>
        </w:p>
        <w:p w14:paraId="32D95171" w14:textId="4D876AA7" w:rsidR="00FE44B9" w:rsidRDefault="00FE44B9" w:rsidP="00FE44B9">
          <w:pPr>
            <w:pStyle w:val="TOC1"/>
            <w:rPr>
              <w:rFonts w:eastAsiaTheme="minorEastAsia"/>
              <w:noProof/>
              <w:lang w:val="en-GB" w:eastAsia="en-GB"/>
            </w:rPr>
          </w:pPr>
          <w:hyperlink w:anchor="_Toc114831193" w:history="1">
            <w:r w:rsidRPr="00F12523">
              <w:rPr>
                <w:rStyle w:val="Hyperlink"/>
                <w:noProof/>
                <w14:scene3d>
                  <w14:camera w14:prst="orthographicFront"/>
                  <w14:lightRig w14:rig="threePt" w14:dir="t">
                    <w14:rot w14:lat="0" w14:lon="0" w14:rev="0"/>
                  </w14:lightRig>
                </w14:scene3d>
              </w:rPr>
              <w:t>9.</w:t>
            </w:r>
            <w:r>
              <w:rPr>
                <w:rFonts w:eastAsiaTheme="minorEastAsia"/>
                <w:noProof/>
                <w:lang w:val="en-GB" w:eastAsia="en-GB"/>
              </w:rPr>
              <w:tab/>
            </w:r>
            <w:r w:rsidRPr="00F12523">
              <w:rPr>
                <w:rStyle w:val="Hyperlink"/>
                <w:noProof/>
              </w:rPr>
              <w:t>Programmes of Education and Training</w:t>
            </w:r>
            <w:r>
              <w:rPr>
                <w:noProof/>
                <w:webHidden/>
              </w:rPr>
              <w:tab/>
            </w:r>
            <w:r>
              <w:rPr>
                <w:noProof/>
                <w:webHidden/>
              </w:rPr>
              <w:fldChar w:fldCharType="begin"/>
            </w:r>
            <w:r>
              <w:rPr>
                <w:noProof/>
                <w:webHidden/>
              </w:rPr>
              <w:instrText xml:space="preserve"> PAGEREF _Toc114831193 \h </w:instrText>
            </w:r>
            <w:r>
              <w:rPr>
                <w:noProof/>
                <w:webHidden/>
              </w:rPr>
            </w:r>
            <w:r>
              <w:rPr>
                <w:noProof/>
                <w:webHidden/>
              </w:rPr>
              <w:fldChar w:fldCharType="separate"/>
            </w:r>
            <w:r>
              <w:rPr>
                <w:noProof/>
                <w:webHidden/>
              </w:rPr>
              <w:t>35</w:t>
            </w:r>
            <w:r>
              <w:rPr>
                <w:noProof/>
                <w:webHidden/>
              </w:rPr>
              <w:fldChar w:fldCharType="end"/>
            </w:r>
          </w:hyperlink>
        </w:p>
        <w:p w14:paraId="56162E3F" w14:textId="2A469B66" w:rsidR="00FE44B9" w:rsidRDefault="00FE44B9" w:rsidP="00FE44B9">
          <w:pPr>
            <w:pStyle w:val="TOC2"/>
            <w:rPr>
              <w:rFonts w:eastAsiaTheme="minorEastAsia"/>
              <w:noProof/>
              <w:lang w:val="en-GB" w:eastAsia="en-GB"/>
            </w:rPr>
          </w:pPr>
          <w:hyperlink w:anchor="_Toc114831194" w:history="1">
            <w:r w:rsidRPr="00F12523">
              <w:rPr>
                <w:rStyle w:val="Hyperlink"/>
                <w:noProof/>
              </w:rPr>
              <w:t>9.1</w:t>
            </w:r>
            <w:r>
              <w:rPr>
                <w:rFonts w:eastAsiaTheme="minorEastAsia"/>
                <w:noProof/>
                <w:lang w:val="en-GB" w:eastAsia="en-GB"/>
              </w:rPr>
              <w:tab/>
            </w:r>
            <w:r w:rsidRPr="00F12523">
              <w:rPr>
                <w:rStyle w:val="Hyperlink"/>
                <w:noProof/>
              </w:rPr>
              <w:t>Policy</w:t>
            </w:r>
            <w:r>
              <w:rPr>
                <w:noProof/>
                <w:webHidden/>
              </w:rPr>
              <w:tab/>
            </w:r>
            <w:r>
              <w:rPr>
                <w:noProof/>
                <w:webHidden/>
              </w:rPr>
              <w:fldChar w:fldCharType="begin"/>
            </w:r>
            <w:r>
              <w:rPr>
                <w:noProof/>
                <w:webHidden/>
              </w:rPr>
              <w:instrText xml:space="preserve"> PAGEREF _Toc114831194 \h </w:instrText>
            </w:r>
            <w:r>
              <w:rPr>
                <w:noProof/>
                <w:webHidden/>
              </w:rPr>
            </w:r>
            <w:r>
              <w:rPr>
                <w:noProof/>
                <w:webHidden/>
              </w:rPr>
              <w:fldChar w:fldCharType="separate"/>
            </w:r>
            <w:r>
              <w:rPr>
                <w:noProof/>
                <w:webHidden/>
              </w:rPr>
              <w:t>35</w:t>
            </w:r>
            <w:r>
              <w:rPr>
                <w:noProof/>
                <w:webHidden/>
              </w:rPr>
              <w:fldChar w:fldCharType="end"/>
            </w:r>
          </w:hyperlink>
        </w:p>
        <w:p w14:paraId="2BF90AB1" w14:textId="30408A46" w:rsidR="00FE44B9" w:rsidRDefault="00FE44B9" w:rsidP="00FE44B9">
          <w:pPr>
            <w:pStyle w:val="TOC2"/>
            <w:rPr>
              <w:rFonts w:eastAsiaTheme="minorEastAsia"/>
              <w:noProof/>
              <w:lang w:val="en-GB" w:eastAsia="en-GB"/>
            </w:rPr>
          </w:pPr>
          <w:hyperlink w:anchor="_Toc114831195" w:history="1">
            <w:r w:rsidRPr="00F12523">
              <w:rPr>
                <w:rStyle w:val="Hyperlink"/>
                <w:noProof/>
              </w:rPr>
              <w:t>9.2</w:t>
            </w:r>
            <w:r>
              <w:rPr>
                <w:rFonts w:eastAsiaTheme="minorEastAsia"/>
                <w:noProof/>
                <w:lang w:val="en-GB" w:eastAsia="en-GB"/>
              </w:rPr>
              <w:tab/>
            </w:r>
            <w:r w:rsidRPr="00F12523">
              <w:rPr>
                <w:rStyle w:val="Hyperlink"/>
                <w:noProof/>
              </w:rPr>
              <w:t>Need Identification</w:t>
            </w:r>
            <w:r>
              <w:rPr>
                <w:noProof/>
                <w:webHidden/>
              </w:rPr>
              <w:tab/>
            </w:r>
            <w:r>
              <w:rPr>
                <w:noProof/>
                <w:webHidden/>
              </w:rPr>
              <w:fldChar w:fldCharType="begin"/>
            </w:r>
            <w:r>
              <w:rPr>
                <w:noProof/>
                <w:webHidden/>
              </w:rPr>
              <w:instrText xml:space="preserve"> PAGEREF _Toc114831195 \h </w:instrText>
            </w:r>
            <w:r>
              <w:rPr>
                <w:noProof/>
                <w:webHidden/>
              </w:rPr>
            </w:r>
            <w:r>
              <w:rPr>
                <w:noProof/>
                <w:webHidden/>
              </w:rPr>
              <w:fldChar w:fldCharType="separate"/>
            </w:r>
            <w:r>
              <w:rPr>
                <w:noProof/>
                <w:webHidden/>
              </w:rPr>
              <w:t>36</w:t>
            </w:r>
            <w:r>
              <w:rPr>
                <w:noProof/>
                <w:webHidden/>
              </w:rPr>
              <w:fldChar w:fldCharType="end"/>
            </w:r>
          </w:hyperlink>
        </w:p>
        <w:p w14:paraId="0C1C000C" w14:textId="1C58D9B4" w:rsidR="00FE44B9" w:rsidRDefault="00FE44B9" w:rsidP="00FE44B9">
          <w:pPr>
            <w:pStyle w:val="TOC2"/>
            <w:rPr>
              <w:rFonts w:eastAsiaTheme="minorEastAsia"/>
              <w:noProof/>
              <w:lang w:val="en-GB" w:eastAsia="en-GB"/>
            </w:rPr>
          </w:pPr>
          <w:hyperlink w:anchor="_Toc114831196" w:history="1">
            <w:r w:rsidRPr="00F12523">
              <w:rPr>
                <w:rStyle w:val="Hyperlink"/>
                <w:noProof/>
              </w:rPr>
              <w:t>9.3</w:t>
            </w:r>
            <w:r>
              <w:rPr>
                <w:rFonts w:eastAsiaTheme="minorEastAsia"/>
                <w:noProof/>
                <w:lang w:val="en-GB" w:eastAsia="en-GB"/>
              </w:rPr>
              <w:tab/>
            </w:r>
            <w:r w:rsidRPr="00F12523">
              <w:rPr>
                <w:rStyle w:val="Hyperlink"/>
                <w:noProof/>
              </w:rPr>
              <w:t>Programme Design and Development</w:t>
            </w:r>
            <w:r>
              <w:rPr>
                <w:noProof/>
                <w:webHidden/>
              </w:rPr>
              <w:tab/>
            </w:r>
            <w:r>
              <w:rPr>
                <w:noProof/>
                <w:webHidden/>
              </w:rPr>
              <w:fldChar w:fldCharType="begin"/>
            </w:r>
            <w:r>
              <w:rPr>
                <w:noProof/>
                <w:webHidden/>
              </w:rPr>
              <w:instrText xml:space="preserve"> PAGEREF _Toc114831196 \h </w:instrText>
            </w:r>
            <w:r>
              <w:rPr>
                <w:noProof/>
                <w:webHidden/>
              </w:rPr>
            </w:r>
            <w:r>
              <w:rPr>
                <w:noProof/>
                <w:webHidden/>
              </w:rPr>
              <w:fldChar w:fldCharType="separate"/>
            </w:r>
            <w:r>
              <w:rPr>
                <w:noProof/>
                <w:webHidden/>
              </w:rPr>
              <w:t>36</w:t>
            </w:r>
            <w:r>
              <w:rPr>
                <w:noProof/>
                <w:webHidden/>
              </w:rPr>
              <w:fldChar w:fldCharType="end"/>
            </w:r>
          </w:hyperlink>
        </w:p>
        <w:p w14:paraId="293A745F" w14:textId="28F9E57E" w:rsidR="00FE44B9" w:rsidRDefault="00FE44B9" w:rsidP="00FE44B9">
          <w:pPr>
            <w:pStyle w:val="TOC2"/>
            <w:rPr>
              <w:rFonts w:eastAsiaTheme="minorEastAsia"/>
              <w:noProof/>
              <w:lang w:val="en-GB" w:eastAsia="en-GB"/>
            </w:rPr>
          </w:pPr>
          <w:hyperlink w:anchor="_Toc114831197" w:history="1">
            <w:r w:rsidRPr="00F12523">
              <w:rPr>
                <w:rStyle w:val="Hyperlink"/>
                <w:noProof/>
              </w:rPr>
              <w:t>9.4</w:t>
            </w:r>
            <w:r>
              <w:rPr>
                <w:rFonts w:eastAsiaTheme="minorEastAsia"/>
                <w:noProof/>
                <w:lang w:val="en-GB" w:eastAsia="en-GB"/>
              </w:rPr>
              <w:tab/>
            </w:r>
            <w:r w:rsidRPr="00F12523">
              <w:rPr>
                <w:rStyle w:val="Hyperlink"/>
                <w:noProof/>
              </w:rPr>
              <w:t>Programme Updates</w:t>
            </w:r>
            <w:r>
              <w:rPr>
                <w:noProof/>
                <w:webHidden/>
              </w:rPr>
              <w:tab/>
            </w:r>
            <w:r>
              <w:rPr>
                <w:noProof/>
                <w:webHidden/>
              </w:rPr>
              <w:fldChar w:fldCharType="begin"/>
            </w:r>
            <w:r>
              <w:rPr>
                <w:noProof/>
                <w:webHidden/>
              </w:rPr>
              <w:instrText xml:space="preserve"> PAGEREF _Toc114831197 \h </w:instrText>
            </w:r>
            <w:r>
              <w:rPr>
                <w:noProof/>
                <w:webHidden/>
              </w:rPr>
            </w:r>
            <w:r>
              <w:rPr>
                <w:noProof/>
                <w:webHidden/>
              </w:rPr>
              <w:fldChar w:fldCharType="separate"/>
            </w:r>
            <w:r>
              <w:rPr>
                <w:noProof/>
                <w:webHidden/>
              </w:rPr>
              <w:t>37</w:t>
            </w:r>
            <w:r>
              <w:rPr>
                <w:noProof/>
                <w:webHidden/>
              </w:rPr>
              <w:fldChar w:fldCharType="end"/>
            </w:r>
          </w:hyperlink>
        </w:p>
        <w:p w14:paraId="428F3A33" w14:textId="75E5700A" w:rsidR="00FE44B9" w:rsidRDefault="00FE44B9" w:rsidP="00FE44B9">
          <w:pPr>
            <w:pStyle w:val="TOC2"/>
            <w:rPr>
              <w:rFonts w:eastAsiaTheme="minorEastAsia"/>
              <w:noProof/>
              <w:lang w:val="en-GB" w:eastAsia="en-GB"/>
            </w:rPr>
          </w:pPr>
          <w:hyperlink w:anchor="_Toc114831198" w:history="1">
            <w:r w:rsidRPr="00F12523">
              <w:rPr>
                <w:rStyle w:val="Hyperlink"/>
                <w:noProof/>
              </w:rPr>
              <w:t>9.5</w:t>
            </w:r>
            <w:r>
              <w:rPr>
                <w:rFonts w:eastAsiaTheme="minorEastAsia"/>
                <w:noProof/>
                <w:lang w:val="en-GB" w:eastAsia="en-GB"/>
              </w:rPr>
              <w:tab/>
            </w:r>
            <w:r w:rsidRPr="00F12523">
              <w:rPr>
                <w:rStyle w:val="Hyperlink"/>
                <w:noProof/>
              </w:rPr>
              <w:t>Programme Approval and Submission for Validation</w:t>
            </w:r>
            <w:r>
              <w:rPr>
                <w:noProof/>
                <w:webHidden/>
              </w:rPr>
              <w:tab/>
            </w:r>
            <w:r>
              <w:rPr>
                <w:noProof/>
                <w:webHidden/>
              </w:rPr>
              <w:fldChar w:fldCharType="begin"/>
            </w:r>
            <w:r>
              <w:rPr>
                <w:noProof/>
                <w:webHidden/>
              </w:rPr>
              <w:instrText xml:space="preserve"> PAGEREF _Toc114831198 \h </w:instrText>
            </w:r>
            <w:r>
              <w:rPr>
                <w:noProof/>
                <w:webHidden/>
              </w:rPr>
            </w:r>
            <w:r>
              <w:rPr>
                <w:noProof/>
                <w:webHidden/>
              </w:rPr>
              <w:fldChar w:fldCharType="separate"/>
            </w:r>
            <w:r>
              <w:rPr>
                <w:noProof/>
                <w:webHidden/>
              </w:rPr>
              <w:t>37</w:t>
            </w:r>
            <w:r>
              <w:rPr>
                <w:noProof/>
                <w:webHidden/>
              </w:rPr>
              <w:fldChar w:fldCharType="end"/>
            </w:r>
          </w:hyperlink>
        </w:p>
        <w:p w14:paraId="0BB8A0A1" w14:textId="788B37FC" w:rsidR="00FE44B9" w:rsidRDefault="00FE44B9" w:rsidP="00FE44B9">
          <w:pPr>
            <w:pStyle w:val="TOC3"/>
            <w:rPr>
              <w:rFonts w:eastAsiaTheme="minorEastAsia"/>
              <w:noProof/>
              <w:lang w:val="en-GB" w:eastAsia="en-GB"/>
            </w:rPr>
          </w:pPr>
          <w:hyperlink w:anchor="_Toc114831199" w:history="1">
            <w:r w:rsidRPr="00F12523">
              <w:rPr>
                <w:rStyle w:val="Hyperlink"/>
                <w:noProof/>
              </w:rPr>
              <w:t>9.5.1</w:t>
            </w:r>
            <w:r>
              <w:rPr>
                <w:rFonts w:eastAsiaTheme="minorEastAsia"/>
                <w:noProof/>
                <w:lang w:val="en-GB" w:eastAsia="en-GB"/>
              </w:rPr>
              <w:tab/>
            </w:r>
            <w:r w:rsidRPr="00F12523">
              <w:rPr>
                <w:rStyle w:val="Hyperlink"/>
                <w:noProof/>
              </w:rPr>
              <w:t>Process</w:t>
            </w:r>
            <w:r>
              <w:rPr>
                <w:noProof/>
                <w:webHidden/>
              </w:rPr>
              <w:tab/>
            </w:r>
            <w:r>
              <w:rPr>
                <w:noProof/>
                <w:webHidden/>
              </w:rPr>
              <w:fldChar w:fldCharType="begin"/>
            </w:r>
            <w:r>
              <w:rPr>
                <w:noProof/>
                <w:webHidden/>
              </w:rPr>
              <w:instrText xml:space="preserve"> PAGEREF _Toc114831199 \h </w:instrText>
            </w:r>
            <w:r>
              <w:rPr>
                <w:noProof/>
                <w:webHidden/>
              </w:rPr>
            </w:r>
            <w:r>
              <w:rPr>
                <w:noProof/>
                <w:webHidden/>
              </w:rPr>
              <w:fldChar w:fldCharType="separate"/>
            </w:r>
            <w:r>
              <w:rPr>
                <w:noProof/>
                <w:webHidden/>
              </w:rPr>
              <w:t>37</w:t>
            </w:r>
            <w:r>
              <w:rPr>
                <w:noProof/>
                <w:webHidden/>
              </w:rPr>
              <w:fldChar w:fldCharType="end"/>
            </w:r>
          </w:hyperlink>
        </w:p>
        <w:p w14:paraId="44F6FBC2" w14:textId="1DC17C7F" w:rsidR="00FE44B9" w:rsidRDefault="00FE44B9" w:rsidP="00FE44B9">
          <w:pPr>
            <w:pStyle w:val="TOC2"/>
            <w:rPr>
              <w:rFonts w:eastAsiaTheme="minorEastAsia"/>
              <w:noProof/>
              <w:lang w:val="en-GB" w:eastAsia="en-GB"/>
            </w:rPr>
          </w:pPr>
          <w:hyperlink w:anchor="_Toc114831200" w:history="1">
            <w:r w:rsidRPr="00F12523">
              <w:rPr>
                <w:rStyle w:val="Hyperlink"/>
                <w:noProof/>
              </w:rPr>
              <w:t>9.6</w:t>
            </w:r>
            <w:r>
              <w:rPr>
                <w:rFonts w:eastAsiaTheme="minorEastAsia"/>
                <w:noProof/>
                <w:lang w:val="en-GB" w:eastAsia="en-GB"/>
              </w:rPr>
              <w:tab/>
            </w:r>
            <w:r w:rsidRPr="00F12523">
              <w:rPr>
                <w:rStyle w:val="Hyperlink"/>
                <w:noProof/>
              </w:rPr>
              <w:t>Programme Validation and Re-validation (QQI)</w:t>
            </w:r>
            <w:r>
              <w:rPr>
                <w:noProof/>
                <w:webHidden/>
              </w:rPr>
              <w:tab/>
            </w:r>
            <w:r>
              <w:rPr>
                <w:noProof/>
                <w:webHidden/>
              </w:rPr>
              <w:fldChar w:fldCharType="begin"/>
            </w:r>
            <w:r>
              <w:rPr>
                <w:noProof/>
                <w:webHidden/>
              </w:rPr>
              <w:instrText xml:space="preserve"> PAGEREF _Toc114831200 \h </w:instrText>
            </w:r>
            <w:r>
              <w:rPr>
                <w:noProof/>
                <w:webHidden/>
              </w:rPr>
            </w:r>
            <w:r>
              <w:rPr>
                <w:noProof/>
                <w:webHidden/>
              </w:rPr>
              <w:fldChar w:fldCharType="separate"/>
            </w:r>
            <w:r>
              <w:rPr>
                <w:noProof/>
                <w:webHidden/>
              </w:rPr>
              <w:t>37</w:t>
            </w:r>
            <w:r>
              <w:rPr>
                <w:noProof/>
                <w:webHidden/>
              </w:rPr>
              <w:fldChar w:fldCharType="end"/>
            </w:r>
          </w:hyperlink>
        </w:p>
        <w:p w14:paraId="52250EF4" w14:textId="6BC9FFB2" w:rsidR="00FE44B9" w:rsidRDefault="00FE44B9" w:rsidP="00FE44B9">
          <w:pPr>
            <w:pStyle w:val="TOC3"/>
            <w:rPr>
              <w:rFonts w:eastAsiaTheme="minorEastAsia"/>
              <w:noProof/>
              <w:lang w:val="en-GB" w:eastAsia="en-GB"/>
            </w:rPr>
          </w:pPr>
          <w:hyperlink w:anchor="_Toc114831201" w:history="1">
            <w:r w:rsidRPr="00F12523">
              <w:rPr>
                <w:rStyle w:val="Hyperlink"/>
                <w:noProof/>
              </w:rPr>
              <w:t>9.6.1</w:t>
            </w:r>
            <w:r>
              <w:rPr>
                <w:rFonts w:eastAsiaTheme="minorEastAsia"/>
                <w:noProof/>
                <w:lang w:val="en-GB" w:eastAsia="en-GB"/>
              </w:rPr>
              <w:tab/>
            </w:r>
            <w:r w:rsidRPr="00F12523">
              <w:rPr>
                <w:rStyle w:val="Hyperlink"/>
                <w:noProof/>
              </w:rPr>
              <w:t>Validation Process (QQI)</w:t>
            </w:r>
            <w:r>
              <w:rPr>
                <w:noProof/>
                <w:webHidden/>
              </w:rPr>
              <w:tab/>
            </w:r>
            <w:r>
              <w:rPr>
                <w:noProof/>
                <w:webHidden/>
              </w:rPr>
              <w:fldChar w:fldCharType="begin"/>
            </w:r>
            <w:r>
              <w:rPr>
                <w:noProof/>
                <w:webHidden/>
              </w:rPr>
              <w:instrText xml:space="preserve"> PAGEREF _Toc114831201 \h </w:instrText>
            </w:r>
            <w:r>
              <w:rPr>
                <w:noProof/>
                <w:webHidden/>
              </w:rPr>
            </w:r>
            <w:r>
              <w:rPr>
                <w:noProof/>
                <w:webHidden/>
              </w:rPr>
              <w:fldChar w:fldCharType="separate"/>
            </w:r>
            <w:r>
              <w:rPr>
                <w:noProof/>
                <w:webHidden/>
              </w:rPr>
              <w:t>38</w:t>
            </w:r>
            <w:r>
              <w:rPr>
                <w:noProof/>
                <w:webHidden/>
              </w:rPr>
              <w:fldChar w:fldCharType="end"/>
            </w:r>
          </w:hyperlink>
        </w:p>
        <w:p w14:paraId="72BB796F" w14:textId="0DCA058D" w:rsidR="00FE44B9" w:rsidRDefault="00FE44B9" w:rsidP="00FE44B9">
          <w:pPr>
            <w:pStyle w:val="TOC2"/>
            <w:rPr>
              <w:rFonts w:eastAsiaTheme="minorEastAsia"/>
              <w:noProof/>
              <w:lang w:val="en-GB" w:eastAsia="en-GB"/>
            </w:rPr>
          </w:pPr>
          <w:hyperlink w:anchor="_Toc114831202" w:history="1">
            <w:r w:rsidRPr="00F12523">
              <w:rPr>
                <w:rStyle w:val="Hyperlink"/>
                <w:noProof/>
              </w:rPr>
              <w:t>9.7</w:t>
            </w:r>
            <w:r>
              <w:rPr>
                <w:rFonts w:eastAsiaTheme="minorEastAsia"/>
                <w:noProof/>
                <w:lang w:val="en-GB" w:eastAsia="en-GB"/>
              </w:rPr>
              <w:tab/>
            </w:r>
            <w:r w:rsidRPr="00F12523">
              <w:rPr>
                <w:rStyle w:val="Hyperlink"/>
                <w:noProof/>
              </w:rPr>
              <w:t>Programme Planning and Delivery</w:t>
            </w:r>
            <w:r>
              <w:rPr>
                <w:noProof/>
                <w:webHidden/>
              </w:rPr>
              <w:tab/>
            </w:r>
            <w:r>
              <w:rPr>
                <w:noProof/>
                <w:webHidden/>
              </w:rPr>
              <w:fldChar w:fldCharType="begin"/>
            </w:r>
            <w:r>
              <w:rPr>
                <w:noProof/>
                <w:webHidden/>
              </w:rPr>
              <w:instrText xml:space="preserve"> PAGEREF _Toc114831202 \h </w:instrText>
            </w:r>
            <w:r>
              <w:rPr>
                <w:noProof/>
                <w:webHidden/>
              </w:rPr>
            </w:r>
            <w:r>
              <w:rPr>
                <w:noProof/>
                <w:webHidden/>
              </w:rPr>
              <w:fldChar w:fldCharType="separate"/>
            </w:r>
            <w:r>
              <w:rPr>
                <w:noProof/>
                <w:webHidden/>
              </w:rPr>
              <w:t>38</w:t>
            </w:r>
            <w:r>
              <w:rPr>
                <w:noProof/>
                <w:webHidden/>
              </w:rPr>
              <w:fldChar w:fldCharType="end"/>
            </w:r>
          </w:hyperlink>
        </w:p>
        <w:p w14:paraId="1D2E8C84" w14:textId="6595FD88" w:rsidR="00FE44B9" w:rsidRDefault="00FE44B9" w:rsidP="00FE44B9">
          <w:pPr>
            <w:pStyle w:val="TOC2"/>
            <w:rPr>
              <w:rFonts w:eastAsiaTheme="minorEastAsia"/>
              <w:noProof/>
              <w:lang w:val="en-GB" w:eastAsia="en-GB"/>
            </w:rPr>
          </w:pPr>
          <w:hyperlink w:anchor="_Toc114831203" w:history="1">
            <w:r w:rsidRPr="00F12523">
              <w:rPr>
                <w:rStyle w:val="Hyperlink"/>
                <w:noProof/>
              </w:rPr>
              <w:t>9.8</w:t>
            </w:r>
            <w:r>
              <w:rPr>
                <w:rFonts w:eastAsiaTheme="minorEastAsia"/>
                <w:noProof/>
                <w:lang w:val="en-GB" w:eastAsia="en-GB"/>
              </w:rPr>
              <w:tab/>
            </w:r>
            <w:r w:rsidRPr="00F12523">
              <w:rPr>
                <w:rStyle w:val="Hyperlink"/>
                <w:noProof/>
              </w:rPr>
              <w:t>Access, Transfer and Progression</w:t>
            </w:r>
            <w:r>
              <w:rPr>
                <w:noProof/>
                <w:webHidden/>
              </w:rPr>
              <w:tab/>
            </w:r>
            <w:r>
              <w:rPr>
                <w:noProof/>
                <w:webHidden/>
              </w:rPr>
              <w:fldChar w:fldCharType="begin"/>
            </w:r>
            <w:r>
              <w:rPr>
                <w:noProof/>
                <w:webHidden/>
              </w:rPr>
              <w:instrText xml:space="preserve"> PAGEREF _Toc114831203 \h </w:instrText>
            </w:r>
            <w:r>
              <w:rPr>
                <w:noProof/>
                <w:webHidden/>
              </w:rPr>
            </w:r>
            <w:r>
              <w:rPr>
                <w:noProof/>
                <w:webHidden/>
              </w:rPr>
              <w:fldChar w:fldCharType="separate"/>
            </w:r>
            <w:r>
              <w:rPr>
                <w:noProof/>
                <w:webHidden/>
              </w:rPr>
              <w:t>39</w:t>
            </w:r>
            <w:r>
              <w:rPr>
                <w:noProof/>
                <w:webHidden/>
              </w:rPr>
              <w:fldChar w:fldCharType="end"/>
            </w:r>
          </w:hyperlink>
        </w:p>
        <w:p w14:paraId="1DD15ABA" w14:textId="710D23B3" w:rsidR="00FE44B9" w:rsidRDefault="00FE44B9" w:rsidP="00FE44B9">
          <w:pPr>
            <w:pStyle w:val="TOC3"/>
            <w:rPr>
              <w:rFonts w:eastAsiaTheme="minorEastAsia"/>
              <w:noProof/>
              <w:lang w:val="en-GB" w:eastAsia="en-GB"/>
            </w:rPr>
          </w:pPr>
          <w:hyperlink w:anchor="_Toc114831204" w:history="1">
            <w:r w:rsidRPr="00F12523">
              <w:rPr>
                <w:rStyle w:val="Hyperlink"/>
                <w:noProof/>
              </w:rPr>
              <w:t>9.8.1</w:t>
            </w:r>
            <w:r>
              <w:rPr>
                <w:rFonts w:eastAsiaTheme="minorEastAsia"/>
                <w:noProof/>
                <w:lang w:val="en-GB" w:eastAsia="en-GB"/>
              </w:rPr>
              <w:tab/>
            </w:r>
            <w:r w:rsidRPr="00F12523">
              <w:rPr>
                <w:rStyle w:val="Hyperlink"/>
                <w:noProof/>
              </w:rPr>
              <w:t>Admissions Policy</w:t>
            </w:r>
            <w:r>
              <w:rPr>
                <w:noProof/>
                <w:webHidden/>
              </w:rPr>
              <w:tab/>
            </w:r>
            <w:r>
              <w:rPr>
                <w:noProof/>
                <w:webHidden/>
              </w:rPr>
              <w:fldChar w:fldCharType="begin"/>
            </w:r>
            <w:r>
              <w:rPr>
                <w:noProof/>
                <w:webHidden/>
              </w:rPr>
              <w:instrText xml:space="preserve"> PAGEREF _Toc114831204 \h </w:instrText>
            </w:r>
            <w:r>
              <w:rPr>
                <w:noProof/>
                <w:webHidden/>
              </w:rPr>
            </w:r>
            <w:r>
              <w:rPr>
                <w:noProof/>
                <w:webHidden/>
              </w:rPr>
              <w:fldChar w:fldCharType="separate"/>
            </w:r>
            <w:r>
              <w:rPr>
                <w:noProof/>
                <w:webHidden/>
              </w:rPr>
              <w:t>39</w:t>
            </w:r>
            <w:r>
              <w:rPr>
                <w:noProof/>
                <w:webHidden/>
              </w:rPr>
              <w:fldChar w:fldCharType="end"/>
            </w:r>
          </w:hyperlink>
        </w:p>
        <w:p w14:paraId="039262F2" w14:textId="36D29EC6" w:rsidR="00FE44B9" w:rsidRDefault="00FE44B9" w:rsidP="00FE44B9">
          <w:pPr>
            <w:pStyle w:val="TOC3"/>
            <w:rPr>
              <w:rFonts w:eastAsiaTheme="minorEastAsia"/>
              <w:noProof/>
              <w:lang w:val="en-GB" w:eastAsia="en-GB"/>
            </w:rPr>
          </w:pPr>
          <w:hyperlink w:anchor="_Toc114831205" w:history="1">
            <w:r w:rsidRPr="00F12523">
              <w:rPr>
                <w:rStyle w:val="Hyperlink"/>
                <w:noProof/>
              </w:rPr>
              <w:t>9.8.2</w:t>
            </w:r>
            <w:r>
              <w:rPr>
                <w:rFonts w:eastAsiaTheme="minorEastAsia"/>
                <w:noProof/>
                <w:lang w:val="en-GB" w:eastAsia="en-GB"/>
              </w:rPr>
              <w:tab/>
            </w:r>
            <w:r w:rsidRPr="00F12523">
              <w:rPr>
                <w:rStyle w:val="Hyperlink"/>
                <w:noProof/>
              </w:rPr>
              <w:t>Applications Process</w:t>
            </w:r>
            <w:r>
              <w:rPr>
                <w:noProof/>
                <w:webHidden/>
              </w:rPr>
              <w:tab/>
            </w:r>
            <w:r>
              <w:rPr>
                <w:noProof/>
                <w:webHidden/>
              </w:rPr>
              <w:fldChar w:fldCharType="begin"/>
            </w:r>
            <w:r>
              <w:rPr>
                <w:noProof/>
                <w:webHidden/>
              </w:rPr>
              <w:instrText xml:space="preserve"> PAGEREF _Toc114831205 \h </w:instrText>
            </w:r>
            <w:r>
              <w:rPr>
                <w:noProof/>
                <w:webHidden/>
              </w:rPr>
            </w:r>
            <w:r>
              <w:rPr>
                <w:noProof/>
                <w:webHidden/>
              </w:rPr>
              <w:fldChar w:fldCharType="separate"/>
            </w:r>
            <w:r>
              <w:rPr>
                <w:noProof/>
                <w:webHidden/>
              </w:rPr>
              <w:t>39</w:t>
            </w:r>
            <w:r>
              <w:rPr>
                <w:noProof/>
                <w:webHidden/>
              </w:rPr>
              <w:fldChar w:fldCharType="end"/>
            </w:r>
          </w:hyperlink>
        </w:p>
        <w:p w14:paraId="21EA9B6F" w14:textId="09F6763D" w:rsidR="00FE44B9" w:rsidRDefault="00FE44B9" w:rsidP="00FE44B9">
          <w:pPr>
            <w:pStyle w:val="TOC2"/>
            <w:rPr>
              <w:rFonts w:eastAsiaTheme="minorEastAsia"/>
              <w:noProof/>
              <w:lang w:val="en-GB" w:eastAsia="en-GB"/>
            </w:rPr>
          </w:pPr>
          <w:hyperlink w:anchor="_Toc114831206" w:history="1">
            <w:r w:rsidRPr="00F12523">
              <w:rPr>
                <w:rStyle w:val="Hyperlink"/>
                <w:noProof/>
              </w:rPr>
              <w:t>9.9</w:t>
            </w:r>
            <w:r>
              <w:rPr>
                <w:rFonts w:eastAsiaTheme="minorEastAsia"/>
                <w:noProof/>
                <w:lang w:val="en-GB" w:eastAsia="en-GB"/>
              </w:rPr>
              <w:tab/>
            </w:r>
            <w:r w:rsidRPr="00F12523">
              <w:rPr>
                <w:rStyle w:val="Hyperlink"/>
                <w:noProof/>
              </w:rPr>
              <w:t>Programme Cancellation</w:t>
            </w:r>
            <w:r>
              <w:rPr>
                <w:noProof/>
                <w:webHidden/>
              </w:rPr>
              <w:tab/>
            </w:r>
            <w:r>
              <w:rPr>
                <w:noProof/>
                <w:webHidden/>
              </w:rPr>
              <w:fldChar w:fldCharType="begin"/>
            </w:r>
            <w:r>
              <w:rPr>
                <w:noProof/>
                <w:webHidden/>
              </w:rPr>
              <w:instrText xml:space="preserve"> PAGEREF _Toc114831206 \h </w:instrText>
            </w:r>
            <w:r>
              <w:rPr>
                <w:noProof/>
                <w:webHidden/>
              </w:rPr>
            </w:r>
            <w:r>
              <w:rPr>
                <w:noProof/>
                <w:webHidden/>
              </w:rPr>
              <w:fldChar w:fldCharType="separate"/>
            </w:r>
            <w:r>
              <w:rPr>
                <w:noProof/>
                <w:webHidden/>
              </w:rPr>
              <w:t>40</w:t>
            </w:r>
            <w:r>
              <w:rPr>
                <w:noProof/>
                <w:webHidden/>
              </w:rPr>
              <w:fldChar w:fldCharType="end"/>
            </w:r>
          </w:hyperlink>
        </w:p>
        <w:p w14:paraId="4059A9AC" w14:textId="7420E08E" w:rsidR="00FE44B9" w:rsidRDefault="00FE44B9" w:rsidP="00FE44B9">
          <w:pPr>
            <w:pStyle w:val="TOC2"/>
            <w:rPr>
              <w:rFonts w:eastAsiaTheme="minorEastAsia"/>
              <w:noProof/>
              <w:lang w:val="en-GB" w:eastAsia="en-GB"/>
            </w:rPr>
          </w:pPr>
          <w:hyperlink w:anchor="_Toc114831207" w:history="1">
            <w:r w:rsidRPr="00F12523">
              <w:rPr>
                <w:rStyle w:val="Hyperlink"/>
                <w:noProof/>
              </w:rPr>
              <w:t>9.10</w:t>
            </w:r>
            <w:r>
              <w:rPr>
                <w:rFonts w:eastAsiaTheme="minorEastAsia"/>
                <w:noProof/>
                <w:lang w:val="en-GB" w:eastAsia="en-GB"/>
              </w:rPr>
              <w:tab/>
            </w:r>
            <w:r w:rsidRPr="00F12523">
              <w:rPr>
                <w:rStyle w:val="Hyperlink"/>
                <w:noProof/>
              </w:rPr>
              <w:t>Registration</w:t>
            </w:r>
            <w:r>
              <w:rPr>
                <w:noProof/>
                <w:webHidden/>
              </w:rPr>
              <w:tab/>
            </w:r>
            <w:r>
              <w:rPr>
                <w:noProof/>
                <w:webHidden/>
              </w:rPr>
              <w:fldChar w:fldCharType="begin"/>
            </w:r>
            <w:r>
              <w:rPr>
                <w:noProof/>
                <w:webHidden/>
              </w:rPr>
              <w:instrText xml:space="preserve"> PAGEREF _Toc114831207 \h </w:instrText>
            </w:r>
            <w:r>
              <w:rPr>
                <w:noProof/>
                <w:webHidden/>
              </w:rPr>
            </w:r>
            <w:r>
              <w:rPr>
                <w:noProof/>
                <w:webHidden/>
              </w:rPr>
              <w:fldChar w:fldCharType="separate"/>
            </w:r>
            <w:r>
              <w:rPr>
                <w:noProof/>
                <w:webHidden/>
              </w:rPr>
              <w:t>40</w:t>
            </w:r>
            <w:r>
              <w:rPr>
                <w:noProof/>
                <w:webHidden/>
              </w:rPr>
              <w:fldChar w:fldCharType="end"/>
            </w:r>
          </w:hyperlink>
        </w:p>
        <w:p w14:paraId="4ACEF5BD" w14:textId="6A33DD12" w:rsidR="00FE44B9" w:rsidRDefault="00FE44B9" w:rsidP="00FE44B9">
          <w:pPr>
            <w:pStyle w:val="TOC2"/>
            <w:rPr>
              <w:rFonts w:eastAsiaTheme="minorEastAsia"/>
              <w:noProof/>
              <w:lang w:val="en-GB" w:eastAsia="en-GB"/>
            </w:rPr>
          </w:pPr>
          <w:hyperlink w:anchor="_Toc114831208" w:history="1">
            <w:r w:rsidRPr="00F12523">
              <w:rPr>
                <w:rStyle w:val="Hyperlink"/>
                <w:noProof/>
              </w:rPr>
              <w:t>9.11</w:t>
            </w:r>
            <w:r>
              <w:rPr>
                <w:rFonts w:eastAsiaTheme="minorEastAsia"/>
                <w:noProof/>
                <w:lang w:val="en-GB" w:eastAsia="en-GB"/>
              </w:rPr>
              <w:tab/>
            </w:r>
            <w:r w:rsidRPr="00F12523">
              <w:rPr>
                <w:rStyle w:val="Hyperlink"/>
                <w:noProof/>
              </w:rPr>
              <w:t>Transfer and Progression</w:t>
            </w:r>
            <w:r>
              <w:rPr>
                <w:noProof/>
                <w:webHidden/>
              </w:rPr>
              <w:tab/>
            </w:r>
            <w:r>
              <w:rPr>
                <w:noProof/>
                <w:webHidden/>
              </w:rPr>
              <w:fldChar w:fldCharType="begin"/>
            </w:r>
            <w:r>
              <w:rPr>
                <w:noProof/>
                <w:webHidden/>
              </w:rPr>
              <w:instrText xml:space="preserve"> PAGEREF _Toc114831208 \h </w:instrText>
            </w:r>
            <w:r>
              <w:rPr>
                <w:noProof/>
                <w:webHidden/>
              </w:rPr>
            </w:r>
            <w:r>
              <w:rPr>
                <w:noProof/>
                <w:webHidden/>
              </w:rPr>
              <w:fldChar w:fldCharType="separate"/>
            </w:r>
            <w:r>
              <w:rPr>
                <w:noProof/>
                <w:webHidden/>
              </w:rPr>
              <w:t>40</w:t>
            </w:r>
            <w:r>
              <w:rPr>
                <w:noProof/>
                <w:webHidden/>
              </w:rPr>
              <w:fldChar w:fldCharType="end"/>
            </w:r>
          </w:hyperlink>
        </w:p>
        <w:p w14:paraId="00B62DBA" w14:textId="1A899718" w:rsidR="00FE44B9" w:rsidRDefault="00FE44B9" w:rsidP="00FE44B9">
          <w:pPr>
            <w:pStyle w:val="TOC2"/>
            <w:rPr>
              <w:rFonts w:eastAsiaTheme="minorEastAsia"/>
              <w:noProof/>
              <w:lang w:val="en-GB" w:eastAsia="en-GB"/>
            </w:rPr>
          </w:pPr>
          <w:hyperlink w:anchor="_Toc114831209" w:history="1">
            <w:r w:rsidRPr="00F12523">
              <w:rPr>
                <w:rStyle w:val="Hyperlink"/>
                <w:noProof/>
              </w:rPr>
              <w:t>9.12</w:t>
            </w:r>
            <w:r>
              <w:rPr>
                <w:rFonts w:eastAsiaTheme="minorEastAsia"/>
                <w:noProof/>
                <w:lang w:val="en-GB" w:eastAsia="en-GB"/>
              </w:rPr>
              <w:tab/>
            </w:r>
            <w:r w:rsidRPr="00F12523">
              <w:rPr>
                <w:rStyle w:val="Hyperlink"/>
                <w:noProof/>
              </w:rPr>
              <w:t>Recognition of Prior Learning (RPL)</w:t>
            </w:r>
            <w:r>
              <w:rPr>
                <w:noProof/>
                <w:webHidden/>
              </w:rPr>
              <w:tab/>
            </w:r>
            <w:r>
              <w:rPr>
                <w:noProof/>
                <w:webHidden/>
              </w:rPr>
              <w:fldChar w:fldCharType="begin"/>
            </w:r>
            <w:r>
              <w:rPr>
                <w:noProof/>
                <w:webHidden/>
              </w:rPr>
              <w:instrText xml:space="preserve"> PAGEREF _Toc114831209 \h </w:instrText>
            </w:r>
            <w:r>
              <w:rPr>
                <w:noProof/>
                <w:webHidden/>
              </w:rPr>
            </w:r>
            <w:r>
              <w:rPr>
                <w:noProof/>
                <w:webHidden/>
              </w:rPr>
              <w:fldChar w:fldCharType="separate"/>
            </w:r>
            <w:r>
              <w:rPr>
                <w:noProof/>
                <w:webHidden/>
              </w:rPr>
              <w:t>40</w:t>
            </w:r>
            <w:r>
              <w:rPr>
                <w:noProof/>
                <w:webHidden/>
              </w:rPr>
              <w:fldChar w:fldCharType="end"/>
            </w:r>
          </w:hyperlink>
        </w:p>
        <w:p w14:paraId="6804F8C8" w14:textId="2F90EF70" w:rsidR="00FE44B9" w:rsidRDefault="00FE44B9" w:rsidP="00FE44B9">
          <w:pPr>
            <w:pStyle w:val="TOC1"/>
            <w:rPr>
              <w:rFonts w:eastAsiaTheme="minorEastAsia"/>
              <w:noProof/>
              <w:lang w:val="en-GB" w:eastAsia="en-GB"/>
            </w:rPr>
          </w:pPr>
          <w:hyperlink w:anchor="_Toc114831211" w:history="1">
            <w:r w:rsidRPr="00F12523">
              <w:rPr>
                <w:rStyle w:val="Hyperlink"/>
                <w:noProof/>
                <w14:scene3d>
                  <w14:camera w14:prst="orthographicFront"/>
                  <w14:lightRig w14:rig="threePt" w14:dir="t">
                    <w14:rot w14:lat="0" w14:lon="0" w14:rev="0"/>
                  </w14:lightRig>
                </w14:scene3d>
              </w:rPr>
              <w:t>10.</w:t>
            </w:r>
            <w:r>
              <w:rPr>
                <w:rFonts w:eastAsiaTheme="minorEastAsia"/>
                <w:noProof/>
                <w:lang w:val="en-GB" w:eastAsia="en-GB"/>
              </w:rPr>
              <w:tab/>
            </w:r>
            <w:r w:rsidRPr="00F12523">
              <w:rPr>
                <w:rStyle w:val="Hyperlink"/>
                <w:noProof/>
              </w:rPr>
              <w:t>Self-Evaluation, Monitoring and Review</w:t>
            </w:r>
            <w:r>
              <w:rPr>
                <w:noProof/>
                <w:webHidden/>
              </w:rPr>
              <w:tab/>
            </w:r>
            <w:r>
              <w:rPr>
                <w:noProof/>
                <w:webHidden/>
              </w:rPr>
              <w:fldChar w:fldCharType="begin"/>
            </w:r>
            <w:r>
              <w:rPr>
                <w:noProof/>
                <w:webHidden/>
              </w:rPr>
              <w:instrText xml:space="preserve"> PAGEREF _Toc114831211 \h </w:instrText>
            </w:r>
            <w:r>
              <w:rPr>
                <w:noProof/>
                <w:webHidden/>
              </w:rPr>
            </w:r>
            <w:r>
              <w:rPr>
                <w:noProof/>
                <w:webHidden/>
              </w:rPr>
              <w:fldChar w:fldCharType="separate"/>
            </w:r>
            <w:r>
              <w:rPr>
                <w:noProof/>
                <w:webHidden/>
              </w:rPr>
              <w:t>41</w:t>
            </w:r>
            <w:r>
              <w:rPr>
                <w:noProof/>
                <w:webHidden/>
              </w:rPr>
              <w:fldChar w:fldCharType="end"/>
            </w:r>
          </w:hyperlink>
        </w:p>
        <w:p w14:paraId="21C9040D" w14:textId="5A3A0416" w:rsidR="00FE44B9" w:rsidRDefault="00FE44B9" w:rsidP="00FE44B9">
          <w:pPr>
            <w:pStyle w:val="TOC2"/>
            <w:rPr>
              <w:rFonts w:eastAsiaTheme="minorEastAsia"/>
              <w:noProof/>
              <w:lang w:val="en-GB" w:eastAsia="en-GB"/>
            </w:rPr>
          </w:pPr>
          <w:hyperlink w:anchor="_Toc114831212" w:history="1">
            <w:r w:rsidRPr="00F12523">
              <w:rPr>
                <w:rStyle w:val="Hyperlink"/>
                <w:noProof/>
              </w:rPr>
              <w:t>10.1</w:t>
            </w:r>
            <w:r>
              <w:rPr>
                <w:rFonts w:eastAsiaTheme="minorEastAsia"/>
                <w:noProof/>
                <w:lang w:val="en-GB" w:eastAsia="en-GB"/>
              </w:rPr>
              <w:tab/>
            </w:r>
            <w:r w:rsidRPr="00F12523">
              <w:rPr>
                <w:rStyle w:val="Hyperlink"/>
                <w:noProof/>
              </w:rPr>
              <w:t>Policy</w:t>
            </w:r>
            <w:r>
              <w:rPr>
                <w:noProof/>
                <w:webHidden/>
              </w:rPr>
              <w:tab/>
            </w:r>
            <w:r>
              <w:rPr>
                <w:noProof/>
                <w:webHidden/>
              </w:rPr>
              <w:fldChar w:fldCharType="begin"/>
            </w:r>
            <w:r>
              <w:rPr>
                <w:noProof/>
                <w:webHidden/>
              </w:rPr>
              <w:instrText xml:space="preserve"> PAGEREF _Toc114831212 \h </w:instrText>
            </w:r>
            <w:r>
              <w:rPr>
                <w:noProof/>
                <w:webHidden/>
              </w:rPr>
            </w:r>
            <w:r>
              <w:rPr>
                <w:noProof/>
                <w:webHidden/>
              </w:rPr>
              <w:fldChar w:fldCharType="separate"/>
            </w:r>
            <w:r>
              <w:rPr>
                <w:noProof/>
                <w:webHidden/>
              </w:rPr>
              <w:t>41</w:t>
            </w:r>
            <w:r>
              <w:rPr>
                <w:noProof/>
                <w:webHidden/>
              </w:rPr>
              <w:fldChar w:fldCharType="end"/>
            </w:r>
          </w:hyperlink>
        </w:p>
        <w:p w14:paraId="37AD1B2C" w14:textId="4D8055E8" w:rsidR="00FE44B9" w:rsidRDefault="00FE44B9" w:rsidP="00FE44B9">
          <w:pPr>
            <w:pStyle w:val="TOC2"/>
            <w:rPr>
              <w:rFonts w:eastAsiaTheme="minorEastAsia"/>
              <w:noProof/>
              <w:lang w:val="en-GB" w:eastAsia="en-GB"/>
            </w:rPr>
          </w:pPr>
          <w:hyperlink w:anchor="_Toc114831213" w:history="1">
            <w:r w:rsidRPr="00F12523">
              <w:rPr>
                <w:rStyle w:val="Hyperlink"/>
                <w:rFonts w:cstheme="minorHAnsi"/>
                <w:noProof/>
              </w:rPr>
              <w:t>10.2</w:t>
            </w:r>
            <w:r>
              <w:rPr>
                <w:rFonts w:eastAsiaTheme="minorEastAsia"/>
                <w:noProof/>
                <w:lang w:val="en-GB" w:eastAsia="en-GB"/>
              </w:rPr>
              <w:tab/>
            </w:r>
            <w:r w:rsidRPr="00F12523">
              <w:rPr>
                <w:rStyle w:val="Hyperlink"/>
                <w:noProof/>
              </w:rPr>
              <w:t>Internal self-monitoring</w:t>
            </w:r>
            <w:r>
              <w:rPr>
                <w:noProof/>
                <w:webHidden/>
              </w:rPr>
              <w:tab/>
            </w:r>
            <w:r>
              <w:rPr>
                <w:noProof/>
                <w:webHidden/>
              </w:rPr>
              <w:fldChar w:fldCharType="begin"/>
            </w:r>
            <w:r>
              <w:rPr>
                <w:noProof/>
                <w:webHidden/>
              </w:rPr>
              <w:instrText xml:space="preserve"> PAGEREF _Toc114831213 \h </w:instrText>
            </w:r>
            <w:r>
              <w:rPr>
                <w:noProof/>
                <w:webHidden/>
              </w:rPr>
            </w:r>
            <w:r>
              <w:rPr>
                <w:noProof/>
                <w:webHidden/>
              </w:rPr>
              <w:fldChar w:fldCharType="separate"/>
            </w:r>
            <w:r>
              <w:rPr>
                <w:noProof/>
                <w:webHidden/>
              </w:rPr>
              <w:t>41</w:t>
            </w:r>
            <w:r>
              <w:rPr>
                <w:noProof/>
                <w:webHidden/>
              </w:rPr>
              <w:fldChar w:fldCharType="end"/>
            </w:r>
          </w:hyperlink>
        </w:p>
        <w:p w14:paraId="06F84686" w14:textId="00C190FF" w:rsidR="00FE44B9" w:rsidRDefault="00FE44B9" w:rsidP="00FE44B9">
          <w:pPr>
            <w:pStyle w:val="TOC2"/>
            <w:rPr>
              <w:rFonts w:eastAsiaTheme="minorEastAsia"/>
              <w:noProof/>
              <w:lang w:val="en-GB" w:eastAsia="en-GB"/>
            </w:rPr>
          </w:pPr>
          <w:hyperlink w:anchor="_Toc114831214" w:history="1">
            <w:r w:rsidRPr="00F12523">
              <w:rPr>
                <w:rStyle w:val="Hyperlink"/>
                <w:noProof/>
              </w:rPr>
              <w:t>10.3</w:t>
            </w:r>
            <w:r>
              <w:rPr>
                <w:rFonts w:eastAsiaTheme="minorEastAsia"/>
                <w:noProof/>
                <w:lang w:val="en-GB" w:eastAsia="en-GB"/>
              </w:rPr>
              <w:tab/>
            </w:r>
            <w:r w:rsidRPr="00F12523">
              <w:rPr>
                <w:rStyle w:val="Hyperlink"/>
                <w:noProof/>
              </w:rPr>
              <w:t>Programme Review</w:t>
            </w:r>
            <w:r>
              <w:rPr>
                <w:noProof/>
                <w:webHidden/>
              </w:rPr>
              <w:tab/>
            </w:r>
            <w:r>
              <w:rPr>
                <w:noProof/>
                <w:webHidden/>
              </w:rPr>
              <w:fldChar w:fldCharType="begin"/>
            </w:r>
            <w:r>
              <w:rPr>
                <w:noProof/>
                <w:webHidden/>
              </w:rPr>
              <w:instrText xml:space="preserve"> PAGEREF _Toc114831214 \h </w:instrText>
            </w:r>
            <w:r>
              <w:rPr>
                <w:noProof/>
                <w:webHidden/>
              </w:rPr>
            </w:r>
            <w:r>
              <w:rPr>
                <w:noProof/>
                <w:webHidden/>
              </w:rPr>
              <w:fldChar w:fldCharType="separate"/>
            </w:r>
            <w:r>
              <w:rPr>
                <w:noProof/>
                <w:webHidden/>
              </w:rPr>
              <w:t>42</w:t>
            </w:r>
            <w:r>
              <w:rPr>
                <w:noProof/>
                <w:webHidden/>
              </w:rPr>
              <w:fldChar w:fldCharType="end"/>
            </w:r>
          </w:hyperlink>
        </w:p>
        <w:p w14:paraId="7DB6267E" w14:textId="01BF04C6" w:rsidR="00FE44B9" w:rsidRDefault="00FE44B9" w:rsidP="00FE44B9">
          <w:pPr>
            <w:pStyle w:val="TOC2"/>
            <w:rPr>
              <w:rFonts w:eastAsiaTheme="minorEastAsia"/>
              <w:noProof/>
              <w:lang w:val="en-GB" w:eastAsia="en-GB"/>
            </w:rPr>
          </w:pPr>
          <w:hyperlink w:anchor="_Toc114831215" w:history="1">
            <w:r w:rsidRPr="00F12523">
              <w:rPr>
                <w:rStyle w:val="Hyperlink"/>
                <w:noProof/>
              </w:rPr>
              <w:t>10.4</w:t>
            </w:r>
            <w:r>
              <w:rPr>
                <w:rFonts w:eastAsiaTheme="minorEastAsia"/>
                <w:noProof/>
                <w:lang w:val="en-GB" w:eastAsia="en-GB"/>
              </w:rPr>
              <w:tab/>
            </w:r>
            <w:r w:rsidRPr="00F12523">
              <w:rPr>
                <w:rStyle w:val="Hyperlink"/>
                <w:noProof/>
              </w:rPr>
              <w:t>Self-evaluation</w:t>
            </w:r>
            <w:r>
              <w:rPr>
                <w:noProof/>
                <w:webHidden/>
              </w:rPr>
              <w:tab/>
            </w:r>
            <w:r>
              <w:rPr>
                <w:noProof/>
                <w:webHidden/>
              </w:rPr>
              <w:fldChar w:fldCharType="begin"/>
            </w:r>
            <w:r>
              <w:rPr>
                <w:noProof/>
                <w:webHidden/>
              </w:rPr>
              <w:instrText xml:space="preserve"> PAGEREF _Toc114831215 \h </w:instrText>
            </w:r>
            <w:r>
              <w:rPr>
                <w:noProof/>
                <w:webHidden/>
              </w:rPr>
            </w:r>
            <w:r>
              <w:rPr>
                <w:noProof/>
                <w:webHidden/>
              </w:rPr>
              <w:fldChar w:fldCharType="separate"/>
            </w:r>
            <w:r>
              <w:rPr>
                <w:noProof/>
                <w:webHidden/>
              </w:rPr>
              <w:t>42</w:t>
            </w:r>
            <w:r>
              <w:rPr>
                <w:noProof/>
                <w:webHidden/>
              </w:rPr>
              <w:fldChar w:fldCharType="end"/>
            </w:r>
          </w:hyperlink>
        </w:p>
        <w:p w14:paraId="4FEFA93B" w14:textId="2B26E2EE" w:rsidR="00FE44B9" w:rsidRDefault="00FE44B9" w:rsidP="00FE44B9">
          <w:pPr>
            <w:pStyle w:val="TOC3"/>
            <w:rPr>
              <w:rFonts w:eastAsiaTheme="minorEastAsia"/>
              <w:noProof/>
              <w:lang w:val="en-GB" w:eastAsia="en-GB"/>
            </w:rPr>
          </w:pPr>
          <w:hyperlink w:anchor="_Toc114831216" w:history="1">
            <w:r w:rsidRPr="00F12523">
              <w:rPr>
                <w:rStyle w:val="Hyperlink"/>
                <w:noProof/>
              </w:rPr>
              <w:t>10.4.1</w:t>
            </w:r>
            <w:r>
              <w:rPr>
                <w:rFonts w:eastAsiaTheme="minorEastAsia"/>
                <w:noProof/>
                <w:lang w:val="en-GB" w:eastAsia="en-GB"/>
              </w:rPr>
              <w:tab/>
            </w:r>
            <w:r w:rsidRPr="00F12523">
              <w:rPr>
                <w:rStyle w:val="Hyperlink"/>
                <w:noProof/>
              </w:rPr>
              <w:t>Key Steps</w:t>
            </w:r>
            <w:r>
              <w:rPr>
                <w:noProof/>
                <w:webHidden/>
              </w:rPr>
              <w:tab/>
            </w:r>
            <w:r>
              <w:rPr>
                <w:noProof/>
                <w:webHidden/>
              </w:rPr>
              <w:fldChar w:fldCharType="begin"/>
            </w:r>
            <w:r>
              <w:rPr>
                <w:noProof/>
                <w:webHidden/>
              </w:rPr>
              <w:instrText xml:space="preserve"> PAGEREF _Toc114831216 \h </w:instrText>
            </w:r>
            <w:r>
              <w:rPr>
                <w:noProof/>
                <w:webHidden/>
              </w:rPr>
            </w:r>
            <w:r>
              <w:rPr>
                <w:noProof/>
                <w:webHidden/>
              </w:rPr>
              <w:fldChar w:fldCharType="separate"/>
            </w:r>
            <w:r>
              <w:rPr>
                <w:noProof/>
                <w:webHidden/>
              </w:rPr>
              <w:t>43</w:t>
            </w:r>
            <w:r>
              <w:rPr>
                <w:noProof/>
                <w:webHidden/>
              </w:rPr>
              <w:fldChar w:fldCharType="end"/>
            </w:r>
          </w:hyperlink>
        </w:p>
        <w:p w14:paraId="383C2735" w14:textId="38BBEB86" w:rsidR="00FE44B9" w:rsidRDefault="00FE44B9" w:rsidP="00FE44B9">
          <w:pPr>
            <w:pStyle w:val="TOC2"/>
            <w:rPr>
              <w:rFonts w:eastAsiaTheme="minorEastAsia"/>
              <w:noProof/>
              <w:lang w:val="en-GB" w:eastAsia="en-GB"/>
            </w:rPr>
          </w:pPr>
          <w:hyperlink w:anchor="_Toc114831217" w:history="1">
            <w:r w:rsidRPr="00F12523">
              <w:rPr>
                <w:rStyle w:val="Hyperlink"/>
                <w:noProof/>
              </w:rPr>
              <w:t>10.5</w:t>
            </w:r>
            <w:r>
              <w:rPr>
                <w:rFonts w:eastAsiaTheme="minorEastAsia"/>
                <w:noProof/>
                <w:lang w:val="en-GB" w:eastAsia="en-GB"/>
              </w:rPr>
              <w:tab/>
            </w:r>
            <w:r w:rsidRPr="00F12523">
              <w:rPr>
                <w:rStyle w:val="Hyperlink"/>
                <w:noProof/>
              </w:rPr>
              <w:t>Evaluation and Monitoring Schedule</w:t>
            </w:r>
            <w:r>
              <w:rPr>
                <w:noProof/>
                <w:webHidden/>
              </w:rPr>
              <w:tab/>
            </w:r>
            <w:r>
              <w:rPr>
                <w:noProof/>
                <w:webHidden/>
              </w:rPr>
              <w:fldChar w:fldCharType="begin"/>
            </w:r>
            <w:r>
              <w:rPr>
                <w:noProof/>
                <w:webHidden/>
              </w:rPr>
              <w:instrText xml:space="preserve"> PAGEREF _Toc114831217 \h </w:instrText>
            </w:r>
            <w:r>
              <w:rPr>
                <w:noProof/>
                <w:webHidden/>
              </w:rPr>
            </w:r>
            <w:r>
              <w:rPr>
                <w:noProof/>
                <w:webHidden/>
              </w:rPr>
              <w:fldChar w:fldCharType="separate"/>
            </w:r>
            <w:r>
              <w:rPr>
                <w:noProof/>
                <w:webHidden/>
              </w:rPr>
              <w:t>43</w:t>
            </w:r>
            <w:r>
              <w:rPr>
                <w:noProof/>
                <w:webHidden/>
              </w:rPr>
              <w:fldChar w:fldCharType="end"/>
            </w:r>
          </w:hyperlink>
        </w:p>
        <w:p w14:paraId="76B8EFDF" w14:textId="3A284373" w:rsidR="00FE44B9" w:rsidRDefault="00FE44B9" w:rsidP="00FE44B9">
          <w:pPr>
            <w:pStyle w:val="TOC2"/>
            <w:rPr>
              <w:rFonts w:eastAsiaTheme="minorEastAsia"/>
              <w:noProof/>
              <w:lang w:val="en-GB" w:eastAsia="en-GB"/>
            </w:rPr>
          </w:pPr>
          <w:hyperlink w:anchor="_Toc114831218" w:history="1">
            <w:r w:rsidRPr="00F12523">
              <w:rPr>
                <w:rStyle w:val="Hyperlink"/>
                <w:noProof/>
              </w:rPr>
              <w:t>10.6</w:t>
            </w:r>
            <w:r>
              <w:rPr>
                <w:rFonts w:eastAsiaTheme="minorEastAsia"/>
                <w:noProof/>
                <w:lang w:val="en-GB" w:eastAsia="en-GB"/>
              </w:rPr>
              <w:tab/>
            </w:r>
            <w:r w:rsidRPr="00F12523">
              <w:rPr>
                <w:rStyle w:val="Hyperlink"/>
                <w:noProof/>
              </w:rPr>
              <w:t>Improvement Plans</w:t>
            </w:r>
            <w:r>
              <w:rPr>
                <w:noProof/>
                <w:webHidden/>
              </w:rPr>
              <w:tab/>
            </w:r>
            <w:r>
              <w:rPr>
                <w:noProof/>
                <w:webHidden/>
              </w:rPr>
              <w:fldChar w:fldCharType="begin"/>
            </w:r>
            <w:r>
              <w:rPr>
                <w:noProof/>
                <w:webHidden/>
              </w:rPr>
              <w:instrText xml:space="preserve"> PAGEREF _Toc114831218 \h </w:instrText>
            </w:r>
            <w:r>
              <w:rPr>
                <w:noProof/>
                <w:webHidden/>
              </w:rPr>
            </w:r>
            <w:r>
              <w:rPr>
                <w:noProof/>
                <w:webHidden/>
              </w:rPr>
              <w:fldChar w:fldCharType="separate"/>
            </w:r>
            <w:r>
              <w:rPr>
                <w:noProof/>
                <w:webHidden/>
              </w:rPr>
              <w:t>44</w:t>
            </w:r>
            <w:r>
              <w:rPr>
                <w:noProof/>
                <w:webHidden/>
              </w:rPr>
              <w:fldChar w:fldCharType="end"/>
            </w:r>
          </w:hyperlink>
        </w:p>
        <w:p w14:paraId="2FD73320" w14:textId="220D6016" w:rsidR="00FE44B9" w:rsidRDefault="00FE44B9" w:rsidP="00FE44B9">
          <w:pPr>
            <w:pStyle w:val="TOC1"/>
            <w:rPr>
              <w:rFonts w:eastAsiaTheme="minorEastAsia"/>
              <w:noProof/>
              <w:lang w:val="en-GB" w:eastAsia="en-GB"/>
            </w:rPr>
          </w:pPr>
          <w:hyperlink w:anchor="_Toc114831219" w:history="1">
            <w:r w:rsidRPr="00F12523">
              <w:rPr>
                <w:rStyle w:val="Hyperlink"/>
                <w:noProof/>
                <w14:scene3d>
                  <w14:camera w14:prst="orthographicFront"/>
                  <w14:lightRig w14:rig="threePt" w14:dir="t">
                    <w14:rot w14:lat="0" w14:lon="0" w14:rev="0"/>
                  </w14:lightRig>
                </w14:scene3d>
              </w:rPr>
              <w:t>11.</w:t>
            </w:r>
            <w:r>
              <w:rPr>
                <w:rFonts w:eastAsiaTheme="minorEastAsia"/>
                <w:noProof/>
                <w:lang w:val="en-GB" w:eastAsia="en-GB"/>
              </w:rPr>
              <w:tab/>
            </w:r>
            <w:r w:rsidRPr="00F12523">
              <w:rPr>
                <w:rStyle w:val="Hyperlink"/>
                <w:noProof/>
              </w:rPr>
              <w:t>Information and Data Management</w:t>
            </w:r>
            <w:r>
              <w:rPr>
                <w:noProof/>
                <w:webHidden/>
              </w:rPr>
              <w:tab/>
            </w:r>
            <w:r>
              <w:rPr>
                <w:noProof/>
                <w:webHidden/>
              </w:rPr>
              <w:fldChar w:fldCharType="begin"/>
            </w:r>
            <w:r>
              <w:rPr>
                <w:noProof/>
                <w:webHidden/>
              </w:rPr>
              <w:instrText xml:space="preserve"> PAGEREF _Toc114831219 \h </w:instrText>
            </w:r>
            <w:r>
              <w:rPr>
                <w:noProof/>
                <w:webHidden/>
              </w:rPr>
            </w:r>
            <w:r>
              <w:rPr>
                <w:noProof/>
                <w:webHidden/>
              </w:rPr>
              <w:fldChar w:fldCharType="separate"/>
            </w:r>
            <w:r>
              <w:rPr>
                <w:noProof/>
                <w:webHidden/>
              </w:rPr>
              <w:t>44</w:t>
            </w:r>
            <w:r>
              <w:rPr>
                <w:noProof/>
                <w:webHidden/>
              </w:rPr>
              <w:fldChar w:fldCharType="end"/>
            </w:r>
          </w:hyperlink>
        </w:p>
        <w:p w14:paraId="6DD128DD" w14:textId="6420496B" w:rsidR="00FE44B9" w:rsidRDefault="00FE44B9" w:rsidP="00FE44B9">
          <w:pPr>
            <w:pStyle w:val="TOC2"/>
            <w:rPr>
              <w:rFonts w:eastAsiaTheme="minorEastAsia"/>
              <w:noProof/>
              <w:lang w:val="en-GB" w:eastAsia="en-GB"/>
            </w:rPr>
          </w:pPr>
          <w:hyperlink w:anchor="_Toc114831220" w:history="1">
            <w:r w:rsidRPr="00F12523">
              <w:rPr>
                <w:rStyle w:val="Hyperlink"/>
                <w:noProof/>
              </w:rPr>
              <w:t>11.1</w:t>
            </w:r>
            <w:r>
              <w:rPr>
                <w:rFonts w:eastAsiaTheme="minorEastAsia"/>
                <w:noProof/>
                <w:lang w:val="en-GB" w:eastAsia="en-GB"/>
              </w:rPr>
              <w:tab/>
            </w:r>
            <w:r w:rsidRPr="00F12523">
              <w:rPr>
                <w:rStyle w:val="Hyperlink"/>
                <w:noProof/>
              </w:rPr>
              <w:t>Data Management System</w:t>
            </w:r>
            <w:r>
              <w:rPr>
                <w:noProof/>
                <w:webHidden/>
              </w:rPr>
              <w:tab/>
            </w:r>
            <w:r>
              <w:rPr>
                <w:noProof/>
                <w:webHidden/>
              </w:rPr>
              <w:fldChar w:fldCharType="begin"/>
            </w:r>
            <w:r>
              <w:rPr>
                <w:noProof/>
                <w:webHidden/>
              </w:rPr>
              <w:instrText xml:space="preserve"> PAGEREF _Toc114831220 \h </w:instrText>
            </w:r>
            <w:r>
              <w:rPr>
                <w:noProof/>
                <w:webHidden/>
              </w:rPr>
            </w:r>
            <w:r>
              <w:rPr>
                <w:noProof/>
                <w:webHidden/>
              </w:rPr>
              <w:fldChar w:fldCharType="separate"/>
            </w:r>
            <w:r>
              <w:rPr>
                <w:noProof/>
                <w:webHidden/>
              </w:rPr>
              <w:t>44</w:t>
            </w:r>
            <w:r>
              <w:rPr>
                <w:noProof/>
                <w:webHidden/>
              </w:rPr>
              <w:fldChar w:fldCharType="end"/>
            </w:r>
          </w:hyperlink>
        </w:p>
        <w:p w14:paraId="0C19A91D" w14:textId="6F7BCF91" w:rsidR="00FE44B9" w:rsidRDefault="00FE44B9" w:rsidP="00FE44B9">
          <w:pPr>
            <w:pStyle w:val="TOC2"/>
            <w:rPr>
              <w:rFonts w:eastAsiaTheme="minorEastAsia"/>
              <w:noProof/>
              <w:lang w:val="en-GB" w:eastAsia="en-GB"/>
            </w:rPr>
          </w:pPr>
          <w:hyperlink w:anchor="_Toc114831221" w:history="1">
            <w:r w:rsidRPr="00F12523">
              <w:rPr>
                <w:rStyle w:val="Hyperlink"/>
                <w:noProof/>
              </w:rPr>
              <w:t>11.2</w:t>
            </w:r>
            <w:r>
              <w:rPr>
                <w:rFonts w:eastAsiaTheme="minorEastAsia"/>
                <w:noProof/>
                <w:lang w:val="en-GB" w:eastAsia="en-GB"/>
              </w:rPr>
              <w:tab/>
            </w:r>
            <w:r w:rsidRPr="00F12523">
              <w:rPr>
                <w:rStyle w:val="Hyperlink"/>
                <w:noProof/>
              </w:rPr>
              <w:t>Assessment Documentation</w:t>
            </w:r>
            <w:r>
              <w:rPr>
                <w:noProof/>
                <w:webHidden/>
              </w:rPr>
              <w:tab/>
            </w:r>
            <w:r>
              <w:rPr>
                <w:noProof/>
                <w:webHidden/>
              </w:rPr>
              <w:fldChar w:fldCharType="begin"/>
            </w:r>
            <w:r>
              <w:rPr>
                <w:noProof/>
                <w:webHidden/>
              </w:rPr>
              <w:instrText xml:space="preserve"> PAGEREF _Toc114831221 \h </w:instrText>
            </w:r>
            <w:r>
              <w:rPr>
                <w:noProof/>
                <w:webHidden/>
              </w:rPr>
            </w:r>
            <w:r>
              <w:rPr>
                <w:noProof/>
                <w:webHidden/>
              </w:rPr>
              <w:fldChar w:fldCharType="separate"/>
            </w:r>
            <w:r>
              <w:rPr>
                <w:noProof/>
                <w:webHidden/>
              </w:rPr>
              <w:t>45</w:t>
            </w:r>
            <w:r>
              <w:rPr>
                <w:noProof/>
                <w:webHidden/>
              </w:rPr>
              <w:fldChar w:fldCharType="end"/>
            </w:r>
          </w:hyperlink>
        </w:p>
        <w:p w14:paraId="4F7976B4" w14:textId="1ABCC09A" w:rsidR="00FE44B9" w:rsidRDefault="00FE44B9" w:rsidP="00FE44B9">
          <w:pPr>
            <w:pStyle w:val="TOC2"/>
            <w:rPr>
              <w:rFonts w:eastAsiaTheme="minorEastAsia"/>
              <w:noProof/>
              <w:lang w:val="en-GB" w:eastAsia="en-GB"/>
            </w:rPr>
          </w:pPr>
          <w:hyperlink w:anchor="_Toc114831222" w:history="1">
            <w:r w:rsidRPr="00F12523">
              <w:rPr>
                <w:rStyle w:val="Hyperlink"/>
                <w:noProof/>
              </w:rPr>
              <w:t>11.3</w:t>
            </w:r>
            <w:r>
              <w:rPr>
                <w:rFonts w:eastAsiaTheme="minorEastAsia"/>
                <w:noProof/>
                <w:lang w:val="en-GB" w:eastAsia="en-GB"/>
              </w:rPr>
              <w:tab/>
            </w:r>
            <w:r w:rsidRPr="00F12523">
              <w:rPr>
                <w:rStyle w:val="Hyperlink"/>
                <w:noProof/>
              </w:rPr>
              <w:t>Support to Learners and Employers</w:t>
            </w:r>
            <w:r>
              <w:rPr>
                <w:noProof/>
                <w:webHidden/>
              </w:rPr>
              <w:tab/>
            </w:r>
            <w:r>
              <w:rPr>
                <w:noProof/>
                <w:webHidden/>
              </w:rPr>
              <w:fldChar w:fldCharType="begin"/>
            </w:r>
            <w:r>
              <w:rPr>
                <w:noProof/>
                <w:webHidden/>
              </w:rPr>
              <w:instrText xml:space="preserve"> PAGEREF _Toc114831222 \h </w:instrText>
            </w:r>
            <w:r>
              <w:rPr>
                <w:noProof/>
                <w:webHidden/>
              </w:rPr>
            </w:r>
            <w:r>
              <w:rPr>
                <w:noProof/>
                <w:webHidden/>
              </w:rPr>
              <w:fldChar w:fldCharType="separate"/>
            </w:r>
            <w:r>
              <w:rPr>
                <w:noProof/>
                <w:webHidden/>
              </w:rPr>
              <w:t>45</w:t>
            </w:r>
            <w:r>
              <w:rPr>
                <w:noProof/>
                <w:webHidden/>
              </w:rPr>
              <w:fldChar w:fldCharType="end"/>
            </w:r>
          </w:hyperlink>
        </w:p>
        <w:p w14:paraId="01CBC7F0" w14:textId="5686C00B" w:rsidR="00FE44B9" w:rsidRDefault="00FE44B9" w:rsidP="00FE44B9">
          <w:pPr>
            <w:pStyle w:val="TOC2"/>
            <w:rPr>
              <w:rFonts w:eastAsiaTheme="minorEastAsia"/>
              <w:noProof/>
              <w:lang w:val="en-GB" w:eastAsia="en-GB"/>
            </w:rPr>
          </w:pPr>
          <w:hyperlink w:anchor="_Toc114831223" w:history="1">
            <w:r w:rsidRPr="00F12523">
              <w:rPr>
                <w:rStyle w:val="Hyperlink"/>
                <w:noProof/>
              </w:rPr>
              <w:t>11.4</w:t>
            </w:r>
            <w:r>
              <w:rPr>
                <w:rFonts w:eastAsiaTheme="minorEastAsia"/>
                <w:noProof/>
                <w:lang w:val="en-GB" w:eastAsia="en-GB"/>
              </w:rPr>
              <w:tab/>
            </w:r>
            <w:r w:rsidRPr="00F12523">
              <w:rPr>
                <w:rStyle w:val="Hyperlink"/>
                <w:noProof/>
              </w:rPr>
              <w:t>Improvement Process</w:t>
            </w:r>
            <w:r>
              <w:rPr>
                <w:noProof/>
                <w:webHidden/>
              </w:rPr>
              <w:tab/>
            </w:r>
            <w:r>
              <w:rPr>
                <w:noProof/>
                <w:webHidden/>
              </w:rPr>
              <w:fldChar w:fldCharType="begin"/>
            </w:r>
            <w:r>
              <w:rPr>
                <w:noProof/>
                <w:webHidden/>
              </w:rPr>
              <w:instrText xml:space="preserve"> PAGEREF _Toc114831223 \h </w:instrText>
            </w:r>
            <w:r>
              <w:rPr>
                <w:noProof/>
                <w:webHidden/>
              </w:rPr>
            </w:r>
            <w:r>
              <w:rPr>
                <w:noProof/>
                <w:webHidden/>
              </w:rPr>
              <w:fldChar w:fldCharType="separate"/>
            </w:r>
            <w:r>
              <w:rPr>
                <w:noProof/>
                <w:webHidden/>
              </w:rPr>
              <w:t>46</w:t>
            </w:r>
            <w:r>
              <w:rPr>
                <w:noProof/>
                <w:webHidden/>
              </w:rPr>
              <w:fldChar w:fldCharType="end"/>
            </w:r>
          </w:hyperlink>
        </w:p>
        <w:p w14:paraId="01C1EEEC" w14:textId="60C20808" w:rsidR="00FE44B9" w:rsidRDefault="00FE44B9" w:rsidP="00FE44B9">
          <w:pPr>
            <w:pStyle w:val="TOC1"/>
            <w:rPr>
              <w:rFonts w:eastAsiaTheme="minorEastAsia"/>
              <w:noProof/>
              <w:lang w:val="en-GB" w:eastAsia="en-GB"/>
            </w:rPr>
          </w:pPr>
          <w:hyperlink w:anchor="_Toc114831224" w:history="1">
            <w:r w:rsidRPr="00F12523">
              <w:rPr>
                <w:rStyle w:val="Hyperlink"/>
                <w:noProof/>
                <w14:scene3d>
                  <w14:camera w14:prst="orthographicFront"/>
                  <w14:lightRig w14:rig="threePt" w14:dir="t">
                    <w14:rot w14:lat="0" w14:lon="0" w14:rev="0"/>
                  </w14:lightRig>
                </w14:scene3d>
              </w:rPr>
              <w:t>12.</w:t>
            </w:r>
            <w:r>
              <w:rPr>
                <w:rFonts w:eastAsiaTheme="minorEastAsia"/>
                <w:noProof/>
                <w:lang w:val="en-GB" w:eastAsia="en-GB"/>
              </w:rPr>
              <w:tab/>
            </w:r>
            <w:r w:rsidRPr="00F12523">
              <w:rPr>
                <w:rStyle w:val="Hyperlink"/>
                <w:noProof/>
              </w:rPr>
              <w:t>Public Information and Communication</w:t>
            </w:r>
            <w:r>
              <w:rPr>
                <w:noProof/>
                <w:webHidden/>
              </w:rPr>
              <w:tab/>
            </w:r>
            <w:r>
              <w:rPr>
                <w:noProof/>
                <w:webHidden/>
              </w:rPr>
              <w:fldChar w:fldCharType="begin"/>
            </w:r>
            <w:r>
              <w:rPr>
                <w:noProof/>
                <w:webHidden/>
              </w:rPr>
              <w:instrText xml:space="preserve"> PAGEREF _Toc114831224 \h </w:instrText>
            </w:r>
            <w:r>
              <w:rPr>
                <w:noProof/>
                <w:webHidden/>
              </w:rPr>
            </w:r>
            <w:r>
              <w:rPr>
                <w:noProof/>
                <w:webHidden/>
              </w:rPr>
              <w:fldChar w:fldCharType="separate"/>
            </w:r>
            <w:r>
              <w:rPr>
                <w:noProof/>
                <w:webHidden/>
              </w:rPr>
              <w:t>46</w:t>
            </w:r>
            <w:r>
              <w:rPr>
                <w:noProof/>
                <w:webHidden/>
              </w:rPr>
              <w:fldChar w:fldCharType="end"/>
            </w:r>
          </w:hyperlink>
        </w:p>
        <w:p w14:paraId="07F79813" w14:textId="59057EB9" w:rsidR="00FE44B9" w:rsidRDefault="00FE44B9" w:rsidP="00FE44B9">
          <w:pPr>
            <w:pStyle w:val="TOC2"/>
            <w:rPr>
              <w:rFonts w:eastAsiaTheme="minorEastAsia"/>
              <w:noProof/>
              <w:lang w:val="en-GB" w:eastAsia="en-GB"/>
            </w:rPr>
          </w:pPr>
          <w:hyperlink w:anchor="_Toc114831225" w:history="1">
            <w:r w:rsidRPr="00F12523">
              <w:rPr>
                <w:rStyle w:val="Hyperlink"/>
                <w:noProof/>
              </w:rPr>
              <w:t>12.1</w:t>
            </w:r>
            <w:r>
              <w:rPr>
                <w:rFonts w:eastAsiaTheme="minorEastAsia"/>
                <w:noProof/>
                <w:lang w:val="en-GB" w:eastAsia="en-GB"/>
              </w:rPr>
              <w:tab/>
            </w:r>
            <w:r w:rsidRPr="00F12523">
              <w:rPr>
                <w:rStyle w:val="Hyperlink"/>
                <w:noProof/>
              </w:rPr>
              <w:t>Policy</w:t>
            </w:r>
            <w:r>
              <w:rPr>
                <w:noProof/>
                <w:webHidden/>
              </w:rPr>
              <w:tab/>
            </w:r>
            <w:r>
              <w:rPr>
                <w:noProof/>
                <w:webHidden/>
              </w:rPr>
              <w:fldChar w:fldCharType="begin"/>
            </w:r>
            <w:r>
              <w:rPr>
                <w:noProof/>
                <w:webHidden/>
              </w:rPr>
              <w:instrText xml:space="preserve"> PAGEREF _Toc114831225 \h </w:instrText>
            </w:r>
            <w:r>
              <w:rPr>
                <w:noProof/>
                <w:webHidden/>
              </w:rPr>
            </w:r>
            <w:r>
              <w:rPr>
                <w:noProof/>
                <w:webHidden/>
              </w:rPr>
              <w:fldChar w:fldCharType="separate"/>
            </w:r>
            <w:r>
              <w:rPr>
                <w:noProof/>
                <w:webHidden/>
              </w:rPr>
              <w:t>46</w:t>
            </w:r>
            <w:r>
              <w:rPr>
                <w:noProof/>
                <w:webHidden/>
              </w:rPr>
              <w:fldChar w:fldCharType="end"/>
            </w:r>
          </w:hyperlink>
        </w:p>
        <w:p w14:paraId="4091CE30" w14:textId="3321CB1D" w:rsidR="00FE44B9" w:rsidRDefault="00FE44B9" w:rsidP="00FE44B9">
          <w:pPr>
            <w:pStyle w:val="TOC2"/>
            <w:rPr>
              <w:rFonts w:eastAsiaTheme="minorEastAsia"/>
              <w:noProof/>
              <w:lang w:val="en-GB" w:eastAsia="en-GB"/>
            </w:rPr>
          </w:pPr>
          <w:hyperlink w:anchor="_Toc114831226" w:history="1">
            <w:r w:rsidRPr="00F12523">
              <w:rPr>
                <w:rStyle w:val="Hyperlink"/>
                <w:noProof/>
              </w:rPr>
              <w:t>12.2</w:t>
            </w:r>
            <w:r>
              <w:rPr>
                <w:rFonts w:eastAsiaTheme="minorEastAsia"/>
                <w:noProof/>
                <w:lang w:val="en-GB" w:eastAsia="en-GB"/>
              </w:rPr>
              <w:tab/>
            </w:r>
            <w:r w:rsidRPr="00F12523">
              <w:rPr>
                <w:rStyle w:val="Hyperlink"/>
                <w:noProof/>
              </w:rPr>
              <w:t>Stakeholders</w:t>
            </w:r>
            <w:r>
              <w:rPr>
                <w:noProof/>
                <w:webHidden/>
              </w:rPr>
              <w:tab/>
            </w:r>
            <w:r>
              <w:rPr>
                <w:noProof/>
                <w:webHidden/>
              </w:rPr>
              <w:fldChar w:fldCharType="begin"/>
            </w:r>
            <w:r>
              <w:rPr>
                <w:noProof/>
                <w:webHidden/>
              </w:rPr>
              <w:instrText xml:space="preserve"> PAGEREF _Toc114831226 \h </w:instrText>
            </w:r>
            <w:r>
              <w:rPr>
                <w:noProof/>
                <w:webHidden/>
              </w:rPr>
            </w:r>
            <w:r>
              <w:rPr>
                <w:noProof/>
                <w:webHidden/>
              </w:rPr>
              <w:fldChar w:fldCharType="separate"/>
            </w:r>
            <w:r>
              <w:rPr>
                <w:noProof/>
                <w:webHidden/>
              </w:rPr>
              <w:t>46</w:t>
            </w:r>
            <w:r>
              <w:rPr>
                <w:noProof/>
                <w:webHidden/>
              </w:rPr>
              <w:fldChar w:fldCharType="end"/>
            </w:r>
          </w:hyperlink>
        </w:p>
        <w:p w14:paraId="349FEFFB" w14:textId="19CA2676" w:rsidR="00FE44B9" w:rsidRDefault="00FE44B9" w:rsidP="00FE44B9">
          <w:pPr>
            <w:pStyle w:val="TOC2"/>
            <w:rPr>
              <w:rFonts w:eastAsiaTheme="minorEastAsia"/>
              <w:noProof/>
              <w:lang w:val="en-GB" w:eastAsia="en-GB"/>
            </w:rPr>
          </w:pPr>
          <w:hyperlink w:anchor="_Toc114831227" w:history="1">
            <w:r w:rsidRPr="00F12523">
              <w:rPr>
                <w:rStyle w:val="Hyperlink"/>
                <w:noProof/>
              </w:rPr>
              <w:t>12.3</w:t>
            </w:r>
            <w:r>
              <w:rPr>
                <w:rFonts w:eastAsiaTheme="minorEastAsia"/>
                <w:noProof/>
                <w:lang w:val="en-GB" w:eastAsia="en-GB"/>
              </w:rPr>
              <w:tab/>
            </w:r>
            <w:r w:rsidRPr="00F12523">
              <w:rPr>
                <w:rStyle w:val="Hyperlink"/>
                <w:noProof/>
              </w:rPr>
              <w:t>Internal communication</w:t>
            </w:r>
            <w:r>
              <w:rPr>
                <w:noProof/>
                <w:webHidden/>
              </w:rPr>
              <w:tab/>
            </w:r>
            <w:r>
              <w:rPr>
                <w:noProof/>
                <w:webHidden/>
              </w:rPr>
              <w:fldChar w:fldCharType="begin"/>
            </w:r>
            <w:r>
              <w:rPr>
                <w:noProof/>
                <w:webHidden/>
              </w:rPr>
              <w:instrText xml:space="preserve"> PAGEREF _Toc114831227 \h </w:instrText>
            </w:r>
            <w:r>
              <w:rPr>
                <w:noProof/>
                <w:webHidden/>
              </w:rPr>
            </w:r>
            <w:r>
              <w:rPr>
                <w:noProof/>
                <w:webHidden/>
              </w:rPr>
              <w:fldChar w:fldCharType="separate"/>
            </w:r>
            <w:r>
              <w:rPr>
                <w:noProof/>
                <w:webHidden/>
              </w:rPr>
              <w:t>47</w:t>
            </w:r>
            <w:r>
              <w:rPr>
                <w:noProof/>
                <w:webHidden/>
              </w:rPr>
              <w:fldChar w:fldCharType="end"/>
            </w:r>
          </w:hyperlink>
        </w:p>
        <w:p w14:paraId="76C65110" w14:textId="796D7C03" w:rsidR="00FE44B9" w:rsidRDefault="00FE44B9" w:rsidP="00FE44B9">
          <w:pPr>
            <w:pStyle w:val="TOC2"/>
            <w:rPr>
              <w:rFonts w:eastAsiaTheme="minorEastAsia"/>
              <w:noProof/>
              <w:lang w:val="en-GB" w:eastAsia="en-GB"/>
            </w:rPr>
          </w:pPr>
          <w:hyperlink w:anchor="_Toc114831228" w:history="1">
            <w:r w:rsidRPr="00F12523">
              <w:rPr>
                <w:rStyle w:val="Hyperlink"/>
                <w:noProof/>
              </w:rPr>
              <w:t>12.4</w:t>
            </w:r>
            <w:r>
              <w:rPr>
                <w:rFonts w:eastAsiaTheme="minorEastAsia"/>
                <w:noProof/>
                <w:lang w:val="en-GB" w:eastAsia="en-GB"/>
              </w:rPr>
              <w:tab/>
            </w:r>
            <w:r w:rsidRPr="00F12523">
              <w:rPr>
                <w:rStyle w:val="Hyperlink"/>
                <w:noProof/>
              </w:rPr>
              <w:t>External Communication</w:t>
            </w:r>
            <w:r>
              <w:rPr>
                <w:noProof/>
                <w:webHidden/>
              </w:rPr>
              <w:tab/>
            </w:r>
            <w:r>
              <w:rPr>
                <w:noProof/>
                <w:webHidden/>
              </w:rPr>
              <w:fldChar w:fldCharType="begin"/>
            </w:r>
            <w:r>
              <w:rPr>
                <w:noProof/>
                <w:webHidden/>
              </w:rPr>
              <w:instrText xml:space="preserve"> PAGEREF _Toc114831228 \h </w:instrText>
            </w:r>
            <w:r>
              <w:rPr>
                <w:noProof/>
                <w:webHidden/>
              </w:rPr>
            </w:r>
            <w:r>
              <w:rPr>
                <w:noProof/>
                <w:webHidden/>
              </w:rPr>
              <w:fldChar w:fldCharType="separate"/>
            </w:r>
            <w:r>
              <w:rPr>
                <w:noProof/>
                <w:webHidden/>
              </w:rPr>
              <w:t>48</w:t>
            </w:r>
            <w:r>
              <w:rPr>
                <w:noProof/>
                <w:webHidden/>
              </w:rPr>
              <w:fldChar w:fldCharType="end"/>
            </w:r>
          </w:hyperlink>
        </w:p>
        <w:p w14:paraId="3120CDB2" w14:textId="4B0D7E31" w:rsidR="00FE44B9" w:rsidRDefault="00FE44B9" w:rsidP="00FE44B9">
          <w:pPr>
            <w:pStyle w:val="TOC2"/>
            <w:rPr>
              <w:rFonts w:eastAsiaTheme="minorEastAsia"/>
              <w:noProof/>
              <w:lang w:val="en-GB" w:eastAsia="en-GB"/>
            </w:rPr>
          </w:pPr>
          <w:hyperlink w:anchor="_Toc114831229" w:history="1">
            <w:r w:rsidRPr="00F12523">
              <w:rPr>
                <w:rStyle w:val="Hyperlink"/>
                <w:noProof/>
              </w:rPr>
              <w:t>12.5</w:t>
            </w:r>
            <w:r>
              <w:rPr>
                <w:rFonts w:eastAsiaTheme="minorEastAsia"/>
                <w:noProof/>
                <w:lang w:val="en-GB" w:eastAsia="en-GB"/>
              </w:rPr>
              <w:tab/>
            </w:r>
            <w:r w:rsidRPr="00F12523">
              <w:rPr>
                <w:rStyle w:val="Hyperlink"/>
                <w:noProof/>
              </w:rPr>
              <w:t>Conferences</w:t>
            </w:r>
            <w:r>
              <w:rPr>
                <w:noProof/>
                <w:webHidden/>
              </w:rPr>
              <w:tab/>
            </w:r>
            <w:r>
              <w:rPr>
                <w:noProof/>
                <w:webHidden/>
              </w:rPr>
              <w:fldChar w:fldCharType="begin"/>
            </w:r>
            <w:r>
              <w:rPr>
                <w:noProof/>
                <w:webHidden/>
              </w:rPr>
              <w:instrText xml:space="preserve"> PAGEREF _Toc114831229 \h </w:instrText>
            </w:r>
            <w:r>
              <w:rPr>
                <w:noProof/>
                <w:webHidden/>
              </w:rPr>
            </w:r>
            <w:r>
              <w:rPr>
                <w:noProof/>
                <w:webHidden/>
              </w:rPr>
              <w:fldChar w:fldCharType="separate"/>
            </w:r>
            <w:r>
              <w:rPr>
                <w:noProof/>
                <w:webHidden/>
              </w:rPr>
              <w:t>49</w:t>
            </w:r>
            <w:r>
              <w:rPr>
                <w:noProof/>
                <w:webHidden/>
              </w:rPr>
              <w:fldChar w:fldCharType="end"/>
            </w:r>
          </w:hyperlink>
        </w:p>
        <w:p w14:paraId="527FFB4E" w14:textId="5A11F5B7" w:rsidR="00FE44B9" w:rsidRDefault="00FE44B9" w:rsidP="00FE44B9">
          <w:pPr>
            <w:pStyle w:val="TOC2"/>
            <w:rPr>
              <w:rFonts w:eastAsiaTheme="minorEastAsia"/>
              <w:noProof/>
              <w:lang w:val="en-GB" w:eastAsia="en-GB"/>
            </w:rPr>
          </w:pPr>
          <w:hyperlink w:anchor="_Toc114831230" w:history="1">
            <w:r w:rsidRPr="00F12523">
              <w:rPr>
                <w:rStyle w:val="Hyperlink"/>
                <w:noProof/>
              </w:rPr>
              <w:t>12.6</w:t>
            </w:r>
            <w:r>
              <w:rPr>
                <w:rFonts w:eastAsiaTheme="minorEastAsia"/>
                <w:noProof/>
                <w:lang w:val="en-GB" w:eastAsia="en-GB"/>
              </w:rPr>
              <w:tab/>
            </w:r>
            <w:r w:rsidRPr="00F12523">
              <w:rPr>
                <w:rStyle w:val="Hyperlink"/>
                <w:noProof/>
              </w:rPr>
              <w:t>Social Media</w:t>
            </w:r>
            <w:r>
              <w:rPr>
                <w:noProof/>
                <w:webHidden/>
              </w:rPr>
              <w:tab/>
            </w:r>
            <w:r>
              <w:rPr>
                <w:noProof/>
                <w:webHidden/>
              </w:rPr>
              <w:fldChar w:fldCharType="begin"/>
            </w:r>
            <w:r>
              <w:rPr>
                <w:noProof/>
                <w:webHidden/>
              </w:rPr>
              <w:instrText xml:space="preserve"> PAGEREF _Toc114831230 \h </w:instrText>
            </w:r>
            <w:r>
              <w:rPr>
                <w:noProof/>
                <w:webHidden/>
              </w:rPr>
            </w:r>
            <w:r>
              <w:rPr>
                <w:noProof/>
                <w:webHidden/>
              </w:rPr>
              <w:fldChar w:fldCharType="separate"/>
            </w:r>
            <w:r>
              <w:rPr>
                <w:noProof/>
                <w:webHidden/>
              </w:rPr>
              <w:t>49</w:t>
            </w:r>
            <w:r>
              <w:rPr>
                <w:noProof/>
                <w:webHidden/>
              </w:rPr>
              <w:fldChar w:fldCharType="end"/>
            </w:r>
          </w:hyperlink>
        </w:p>
        <w:p w14:paraId="12D8D0C8" w14:textId="47633307" w:rsidR="00FE44B9" w:rsidRDefault="00FE44B9" w:rsidP="00FE44B9">
          <w:pPr>
            <w:pStyle w:val="TOC1"/>
            <w:rPr>
              <w:rFonts w:eastAsiaTheme="minorEastAsia"/>
              <w:noProof/>
              <w:lang w:val="en-GB" w:eastAsia="en-GB"/>
            </w:rPr>
          </w:pPr>
          <w:hyperlink w:anchor="_Toc114831231" w:history="1">
            <w:r w:rsidRPr="00F12523">
              <w:rPr>
                <w:rStyle w:val="Hyperlink"/>
                <w:noProof/>
                <w14:scene3d>
                  <w14:camera w14:prst="orthographicFront"/>
                  <w14:lightRig w14:rig="threePt" w14:dir="t">
                    <w14:rot w14:lat="0" w14:lon="0" w14:rev="0"/>
                  </w14:lightRig>
                </w14:scene3d>
              </w:rPr>
              <w:t>13.</w:t>
            </w:r>
            <w:r>
              <w:rPr>
                <w:rFonts w:eastAsiaTheme="minorEastAsia"/>
                <w:noProof/>
                <w:lang w:val="en-GB" w:eastAsia="en-GB"/>
              </w:rPr>
              <w:tab/>
            </w:r>
            <w:r w:rsidRPr="00F12523">
              <w:rPr>
                <w:rStyle w:val="Hyperlink"/>
                <w:noProof/>
              </w:rPr>
              <w:t>Collaborative Provision</w:t>
            </w:r>
            <w:r>
              <w:rPr>
                <w:noProof/>
                <w:webHidden/>
              </w:rPr>
              <w:tab/>
            </w:r>
            <w:r>
              <w:rPr>
                <w:noProof/>
                <w:webHidden/>
              </w:rPr>
              <w:fldChar w:fldCharType="begin"/>
            </w:r>
            <w:r>
              <w:rPr>
                <w:noProof/>
                <w:webHidden/>
              </w:rPr>
              <w:instrText xml:space="preserve"> PAGEREF _Toc114831231 \h </w:instrText>
            </w:r>
            <w:r>
              <w:rPr>
                <w:noProof/>
                <w:webHidden/>
              </w:rPr>
            </w:r>
            <w:r>
              <w:rPr>
                <w:noProof/>
                <w:webHidden/>
              </w:rPr>
              <w:fldChar w:fldCharType="separate"/>
            </w:r>
            <w:r>
              <w:rPr>
                <w:noProof/>
                <w:webHidden/>
              </w:rPr>
              <w:t>49</w:t>
            </w:r>
            <w:r>
              <w:rPr>
                <w:noProof/>
                <w:webHidden/>
              </w:rPr>
              <w:fldChar w:fldCharType="end"/>
            </w:r>
          </w:hyperlink>
        </w:p>
        <w:p w14:paraId="22CE3C49" w14:textId="2DEB97DE" w:rsidR="00FE44B9" w:rsidRDefault="00FE44B9" w:rsidP="00FE44B9">
          <w:pPr>
            <w:pStyle w:val="TOC2"/>
            <w:rPr>
              <w:rFonts w:eastAsiaTheme="minorEastAsia"/>
              <w:noProof/>
              <w:lang w:val="en-GB" w:eastAsia="en-GB"/>
            </w:rPr>
          </w:pPr>
          <w:hyperlink w:anchor="_Toc114831232" w:history="1">
            <w:r w:rsidRPr="00F12523">
              <w:rPr>
                <w:rStyle w:val="Hyperlink"/>
                <w:noProof/>
              </w:rPr>
              <w:t>13.1</w:t>
            </w:r>
            <w:r>
              <w:rPr>
                <w:rFonts w:eastAsiaTheme="minorEastAsia"/>
                <w:noProof/>
                <w:lang w:val="en-GB" w:eastAsia="en-GB"/>
              </w:rPr>
              <w:tab/>
            </w:r>
            <w:r w:rsidRPr="00F12523">
              <w:rPr>
                <w:rStyle w:val="Hyperlink"/>
                <w:noProof/>
              </w:rPr>
              <w:t>Policy</w:t>
            </w:r>
            <w:r>
              <w:rPr>
                <w:noProof/>
                <w:webHidden/>
              </w:rPr>
              <w:tab/>
            </w:r>
            <w:r>
              <w:rPr>
                <w:noProof/>
                <w:webHidden/>
              </w:rPr>
              <w:fldChar w:fldCharType="begin"/>
            </w:r>
            <w:r>
              <w:rPr>
                <w:noProof/>
                <w:webHidden/>
              </w:rPr>
              <w:instrText xml:space="preserve"> PAGEREF _Toc114831232 \h </w:instrText>
            </w:r>
            <w:r>
              <w:rPr>
                <w:noProof/>
                <w:webHidden/>
              </w:rPr>
            </w:r>
            <w:r>
              <w:rPr>
                <w:noProof/>
                <w:webHidden/>
              </w:rPr>
              <w:fldChar w:fldCharType="separate"/>
            </w:r>
            <w:r>
              <w:rPr>
                <w:noProof/>
                <w:webHidden/>
              </w:rPr>
              <w:t>49</w:t>
            </w:r>
            <w:r>
              <w:rPr>
                <w:noProof/>
                <w:webHidden/>
              </w:rPr>
              <w:fldChar w:fldCharType="end"/>
            </w:r>
          </w:hyperlink>
        </w:p>
        <w:p w14:paraId="5CEB75C3" w14:textId="40DFFB89" w:rsidR="00FE44B9" w:rsidRDefault="00FE44B9" w:rsidP="00FE44B9">
          <w:pPr>
            <w:pStyle w:val="TOC2"/>
            <w:rPr>
              <w:rFonts w:eastAsiaTheme="minorEastAsia"/>
              <w:noProof/>
              <w:lang w:val="en-GB" w:eastAsia="en-GB"/>
            </w:rPr>
          </w:pPr>
          <w:hyperlink w:anchor="_Toc114831233" w:history="1">
            <w:r w:rsidRPr="00F12523">
              <w:rPr>
                <w:rStyle w:val="Hyperlink"/>
                <w:noProof/>
              </w:rPr>
              <w:t>13.2</w:t>
            </w:r>
            <w:r>
              <w:rPr>
                <w:rFonts w:eastAsiaTheme="minorEastAsia"/>
                <w:noProof/>
                <w:lang w:val="en-GB" w:eastAsia="en-GB"/>
              </w:rPr>
              <w:tab/>
            </w:r>
            <w:r w:rsidRPr="00F12523">
              <w:rPr>
                <w:rStyle w:val="Hyperlink"/>
                <w:noProof/>
              </w:rPr>
              <w:t>Agreed arrangements</w:t>
            </w:r>
            <w:r>
              <w:rPr>
                <w:noProof/>
                <w:webHidden/>
              </w:rPr>
              <w:tab/>
            </w:r>
            <w:r>
              <w:rPr>
                <w:noProof/>
                <w:webHidden/>
              </w:rPr>
              <w:fldChar w:fldCharType="begin"/>
            </w:r>
            <w:r>
              <w:rPr>
                <w:noProof/>
                <w:webHidden/>
              </w:rPr>
              <w:instrText xml:space="preserve"> PAGEREF _Toc114831233 \h </w:instrText>
            </w:r>
            <w:r>
              <w:rPr>
                <w:noProof/>
                <w:webHidden/>
              </w:rPr>
            </w:r>
            <w:r>
              <w:rPr>
                <w:noProof/>
                <w:webHidden/>
              </w:rPr>
              <w:fldChar w:fldCharType="separate"/>
            </w:r>
            <w:r>
              <w:rPr>
                <w:noProof/>
                <w:webHidden/>
              </w:rPr>
              <w:t>50</w:t>
            </w:r>
            <w:r>
              <w:rPr>
                <w:noProof/>
                <w:webHidden/>
              </w:rPr>
              <w:fldChar w:fldCharType="end"/>
            </w:r>
          </w:hyperlink>
        </w:p>
        <w:p w14:paraId="5011B15A" w14:textId="1B91FE30" w:rsidR="00FE44B9" w:rsidRDefault="00FE44B9" w:rsidP="00FE44B9">
          <w:pPr>
            <w:pStyle w:val="TOC2"/>
            <w:rPr>
              <w:rFonts w:eastAsiaTheme="minorEastAsia"/>
              <w:noProof/>
              <w:lang w:val="en-GB" w:eastAsia="en-GB"/>
            </w:rPr>
          </w:pPr>
          <w:hyperlink w:anchor="_Toc114831234" w:history="1">
            <w:r w:rsidRPr="00F12523">
              <w:rPr>
                <w:rStyle w:val="Hyperlink"/>
                <w:noProof/>
              </w:rPr>
              <w:t>13.3</w:t>
            </w:r>
            <w:r>
              <w:rPr>
                <w:rFonts w:eastAsiaTheme="minorEastAsia"/>
                <w:noProof/>
                <w:lang w:val="en-GB" w:eastAsia="en-GB"/>
              </w:rPr>
              <w:tab/>
            </w:r>
            <w:r w:rsidRPr="00F12523">
              <w:rPr>
                <w:rStyle w:val="Hyperlink"/>
                <w:noProof/>
              </w:rPr>
              <w:t>Existing Partnership Arrangements</w:t>
            </w:r>
            <w:r>
              <w:rPr>
                <w:noProof/>
                <w:webHidden/>
              </w:rPr>
              <w:tab/>
            </w:r>
            <w:r>
              <w:rPr>
                <w:noProof/>
                <w:webHidden/>
              </w:rPr>
              <w:fldChar w:fldCharType="begin"/>
            </w:r>
            <w:r>
              <w:rPr>
                <w:noProof/>
                <w:webHidden/>
              </w:rPr>
              <w:instrText xml:space="preserve"> PAGEREF _Toc114831234 \h </w:instrText>
            </w:r>
            <w:r>
              <w:rPr>
                <w:noProof/>
                <w:webHidden/>
              </w:rPr>
            </w:r>
            <w:r>
              <w:rPr>
                <w:noProof/>
                <w:webHidden/>
              </w:rPr>
              <w:fldChar w:fldCharType="separate"/>
            </w:r>
            <w:r>
              <w:rPr>
                <w:noProof/>
                <w:webHidden/>
              </w:rPr>
              <w:t>50</w:t>
            </w:r>
            <w:r>
              <w:rPr>
                <w:noProof/>
                <w:webHidden/>
              </w:rPr>
              <w:fldChar w:fldCharType="end"/>
            </w:r>
          </w:hyperlink>
        </w:p>
        <w:p w14:paraId="51CD98AB" w14:textId="18AECFFD" w:rsidR="00FE44B9" w:rsidRDefault="00FE44B9" w:rsidP="00FE44B9">
          <w:pPr>
            <w:pStyle w:val="TOC2"/>
            <w:rPr>
              <w:rFonts w:eastAsiaTheme="minorEastAsia"/>
              <w:noProof/>
              <w:lang w:val="en-GB" w:eastAsia="en-GB"/>
            </w:rPr>
          </w:pPr>
          <w:hyperlink w:anchor="_Toc114831243" w:history="1">
            <w:r w:rsidRPr="00F12523">
              <w:rPr>
                <w:rStyle w:val="Hyperlink"/>
                <w:noProof/>
              </w:rPr>
              <w:t>13.4</w:t>
            </w:r>
            <w:r>
              <w:rPr>
                <w:rFonts w:eastAsiaTheme="minorEastAsia"/>
                <w:noProof/>
                <w:lang w:val="en-GB" w:eastAsia="en-GB"/>
              </w:rPr>
              <w:tab/>
            </w:r>
            <w:r w:rsidRPr="00F12523">
              <w:rPr>
                <w:rStyle w:val="Hyperlink"/>
                <w:noProof/>
              </w:rPr>
              <w:t>Working Partnership Arrangements</w:t>
            </w:r>
            <w:r>
              <w:rPr>
                <w:noProof/>
                <w:webHidden/>
              </w:rPr>
              <w:tab/>
            </w:r>
            <w:r>
              <w:rPr>
                <w:noProof/>
                <w:webHidden/>
              </w:rPr>
              <w:fldChar w:fldCharType="begin"/>
            </w:r>
            <w:r>
              <w:rPr>
                <w:noProof/>
                <w:webHidden/>
              </w:rPr>
              <w:instrText xml:space="preserve"> PAGEREF _Toc114831243 \h </w:instrText>
            </w:r>
            <w:r>
              <w:rPr>
                <w:noProof/>
                <w:webHidden/>
              </w:rPr>
            </w:r>
            <w:r>
              <w:rPr>
                <w:noProof/>
                <w:webHidden/>
              </w:rPr>
              <w:fldChar w:fldCharType="separate"/>
            </w:r>
            <w:r>
              <w:rPr>
                <w:noProof/>
                <w:webHidden/>
              </w:rPr>
              <w:t>51</w:t>
            </w:r>
            <w:r>
              <w:rPr>
                <w:noProof/>
                <w:webHidden/>
              </w:rPr>
              <w:fldChar w:fldCharType="end"/>
            </w:r>
          </w:hyperlink>
        </w:p>
        <w:p w14:paraId="5766C331" w14:textId="0DEEE7CA" w:rsidR="00FE44B9" w:rsidRDefault="00FE44B9" w:rsidP="00FE44B9">
          <w:pPr>
            <w:pStyle w:val="TOC3"/>
            <w:rPr>
              <w:rFonts w:eastAsiaTheme="minorEastAsia"/>
              <w:noProof/>
              <w:lang w:val="en-GB" w:eastAsia="en-GB"/>
            </w:rPr>
          </w:pPr>
          <w:hyperlink w:anchor="_Toc114831244" w:history="1">
            <w:r w:rsidRPr="00F12523">
              <w:rPr>
                <w:rStyle w:val="Hyperlink"/>
                <w:noProof/>
              </w:rPr>
              <w:t>13.4.1</w:t>
            </w:r>
            <w:r>
              <w:rPr>
                <w:rFonts w:eastAsiaTheme="minorEastAsia"/>
                <w:noProof/>
                <w:lang w:val="en-GB" w:eastAsia="en-GB"/>
              </w:rPr>
              <w:tab/>
            </w:r>
            <w:r w:rsidRPr="00F12523">
              <w:rPr>
                <w:rStyle w:val="Hyperlink"/>
                <w:noProof/>
              </w:rPr>
              <w:t>Programme Design</w:t>
            </w:r>
            <w:r>
              <w:rPr>
                <w:noProof/>
                <w:webHidden/>
              </w:rPr>
              <w:tab/>
            </w:r>
            <w:r>
              <w:rPr>
                <w:noProof/>
                <w:webHidden/>
              </w:rPr>
              <w:fldChar w:fldCharType="begin"/>
            </w:r>
            <w:r>
              <w:rPr>
                <w:noProof/>
                <w:webHidden/>
              </w:rPr>
              <w:instrText xml:space="preserve"> PAGEREF _Toc114831244 \h </w:instrText>
            </w:r>
            <w:r>
              <w:rPr>
                <w:noProof/>
                <w:webHidden/>
              </w:rPr>
            </w:r>
            <w:r>
              <w:rPr>
                <w:noProof/>
                <w:webHidden/>
              </w:rPr>
              <w:fldChar w:fldCharType="separate"/>
            </w:r>
            <w:r>
              <w:rPr>
                <w:noProof/>
                <w:webHidden/>
              </w:rPr>
              <w:t>51</w:t>
            </w:r>
            <w:r>
              <w:rPr>
                <w:noProof/>
                <w:webHidden/>
              </w:rPr>
              <w:fldChar w:fldCharType="end"/>
            </w:r>
          </w:hyperlink>
        </w:p>
        <w:p w14:paraId="1C5B1E4C" w14:textId="3BCFA0F8" w:rsidR="00FE44B9" w:rsidRDefault="00FE44B9" w:rsidP="00FE44B9">
          <w:pPr>
            <w:pStyle w:val="TOC3"/>
            <w:rPr>
              <w:rFonts w:eastAsiaTheme="minorEastAsia"/>
              <w:noProof/>
              <w:lang w:val="en-GB" w:eastAsia="en-GB"/>
            </w:rPr>
          </w:pPr>
          <w:hyperlink w:anchor="_Toc114831245" w:history="1">
            <w:r w:rsidRPr="00F12523">
              <w:rPr>
                <w:rStyle w:val="Hyperlink"/>
                <w:noProof/>
              </w:rPr>
              <w:t>13.4.2</w:t>
            </w:r>
            <w:r>
              <w:rPr>
                <w:rFonts w:eastAsiaTheme="minorEastAsia"/>
                <w:noProof/>
                <w:lang w:val="en-GB" w:eastAsia="en-GB"/>
              </w:rPr>
              <w:tab/>
            </w:r>
            <w:r w:rsidRPr="00F12523">
              <w:rPr>
                <w:rStyle w:val="Hyperlink"/>
                <w:noProof/>
              </w:rPr>
              <w:t>Programme Promotion</w:t>
            </w:r>
            <w:r>
              <w:rPr>
                <w:noProof/>
                <w:webHidden/>
              </w:rPr>
              <w:tab/>
            </w:r>
            <w:r>
              <w:rPr>
                <w:noProof/>
                <w:webHidden/>
              </w:rPr>
              <w:fldChar w:fldCharType="begin"/>
            </w:r>
            <w:r>
              <w:rPr>
                <w:noProof/>
                <w:webHidden/>
              </w:rPr>
              <w:instrText xml:space="preserve"> PAGEREF _Toc114831245 \h </w:instrText>
            </w:r>
            <w:r>
              <w:rPr>
                <w:noProof/>
                <w:webHidden/>
              </w:rPr>
            </w:r>
            <w:r>
              <w:rPr>
                <w:noProof/>
                <w:webHidden/>
              </w:rPr>
              <w:fldChar w:fldCharType="separate"/>
            </w:r>
            <w:r>
              <w:rPr>
                <w:noProof/>
                <w:webHidden/>
              </w:rPr>
              <w:t>51</w:t>
            </w:r>
            <w:r>
              <w:rPr>
                <w:noProof/>
                <w:webHidden/>
              </w:rPr>
              <w:fldChar w:fldCharType="end"/>
            </w:r>
          </w:hyperlink>
        </w:p>
        <w:p w14:paraId="6EA607DF" w14:textId="08C609A9" w:rsidR="00FE44B9" w:rsidRDefault="00FE44B9" w:rsidP="00FE44B9">
          <w:pPr>
            <w:pStyle w:val="TOC3"/>
            <w:rPr>
              <w:rFonts w:eastAsiaTheme="minorEastAsia"/>
              <w:noProof/>
              <w:lang w:val="en-GB" w:eastAsia="en-GB"/>
            </w:rPr>
          </w:pPr>
          <w:hyperlink w:anchor="_Toc114831246" w:history="1">
            <w:r w:rsidRPr="00F12523">
              <w:rPr>
                <w:rStyle w:val="Hyperlink"/>
                <w:noProof/>
              </w:rPr>
              <w:t>13.4.3</w:t>
            </w:r>
            <w:r>
              <w:rPr>
                <w:rFonts w:eastAsiaTheme="minorEastAsia"/>
                <w:noProof/>
                <w:lang w:val="en-GB" w:eastAsia="en-GB"/>
              </w:rPr>
              <w:tab/>
            </w:r>
            <w:r w:rsidRPr="00F12523">
              <w:rPr>
                <w:rStyle w:val="Hyperlink"/>
                <w:noProof/>
              </w:rPr>
              <w:t>Programme Evaluation</w:t>
            </w:r>
            <w:r>
              <w:rPr>
                <w:noProof/>
                <w:webHidden/>
              </w:rPr>
              <w:tab/>
            </w:r>
            <w:r>
              <w:rPr>
                <w:noProof/>
                <w:webHidden/>
              </w:rPr>
              <w:fldChar w:fldCharType="begin"/>
            </w:r>
            <w:r>
              <w:rPr>
                <w:noProof/>
                <w:webHidden/>
              </w:rPr>
              <w:instrText xml:space="preserve"> PAGEREF _Toc114831246 \h </w:instrText>
            </w:r>
            <w:r>
              <w:rPr>
                <w:noProof/>
                <w:webHidden/>
              </w:rPr>
            </w:r>
            <w:r>
              <w:rPr>
                <w:noProof/>
                <w:webHidden/>
              </w:rPr>
              <w:fldChar w:fldCharType="separate"/>
            </w:r>
            <w:r>
              <w:rPr>
                <w:noProof/>
                <w:webHidden/>
              </w:rPr>
              <w:t>51</w:t>
            </w:r>
            <w:r>
              <w:rPr>
                <w:noProof/>
                <w:webHidden/>
              </w:rPr>
              <w:fldChar w:fldCharType="end"/>
            </w:r>
          </w:hyperlink>
        </w:p>
        <w:p w14:paraId="7288F40A" w14:textId="2EBB24E2" w:rsidR="00FE44B9" w:rsidRDefault="00FE44B9" w:rsidP="00FE44B9">
          <w:pPr>
            <w:pStyle w:val="TOC3"/>
            <w:rPr>
              <w:rFonts w:eastAsiaTheme="minorEastAsia"/>
              <w:noProof/>
              <w:lang w:val="en-GB" w:eastAsia="en-GB"/>
            </w:rPr>
          </w:pPr>
          <w:hyperlink w:anchor="_Toc114831247" w:history="1">
            <w:r w:rsidRPr="00F12523">
              <w:rPr>
                <w:rStyle w:val="Hyperlink"/>
                <w:noProof/>
              </w:rPr>
              <w:t>13.4.4</w:t>
            </w:r>
            <w:r>
              <w:rPr>
                <w:rFonts w:eastAsiaTheme="minorEastAsia"/>
                <w:noProof/>
                <w:lang w:val="en-GB" w:eastAsia="en-GB"/>
              </w:rPr>
              <w:tab/>
            </w:r>
            <w:r w:rsidRPr="00F12523">
              <w:rPr>
                <w:rStyle w:val="Hyperlink"/>
                <w:noProof/>
              </w:rPr>
              <w:t>Provision of Training Sites</w:t>
            </w:r>
            <w:r>
              <w:rPr>
                <w:noProof/>
                <w:webHidden/>
              </w:rPr>
              <w:tab/>
            </w:r>
            <w:r>
              <w:rPr>
                <w:noProof/>
                <w:webHidden/>
              </w:rPr>
              <w:fldChar w:fldCharType="begin"/>
            </w:r>
            <w:r>
              <w:rPr>
                <w:noProof/>
                <w:webHidden/>
              </w:rPr>
              <w:instrText xml:space="preserve"> PAGEREF _Toc114831247 \h </w:instrText>
            </w:r>
            <w:r>
              <w:rPr>
                <w:noProof/>
                <w:webHidden/>
              </w:rPr>
            </w:r>
            <w:r>
              <w:rPr>
                <w:noProof/>
                <w:webHidden/>
              </w:rPr>
              <w:fldChar w:fldCharType="separate"/>
            </w:r>
            <w:r>
              <w:rPr>
                <w:noProof/>
                <w:webHidden/>
              </w:rPr>
              <w:t>51</w:t>
            </w:r>
            <w:r>
              <w:rPr>
                <w:noProof/>
                <w:webHidden/>
              </w:rPr>
              <w:fldChar w:fldCharType="end"/>
            </w:r>
          </w:hyperlink>
        </w:p>
        <w:p w14:paraId="5BCF875C" w14:textId="2F58DB3A" w:rsidR="008130F0" w:rsidRDefault="008130F0" w:rsidP="00924E5C">
          <w:r>
            <w:rPr>
              <w:b/>
              <w:bCs/>
              <w:noProof/>
            </w:rPr>
            <w:fldChar w:fldCharType="end"/>
          </w:r>
        </w:p>
      </w:sdtContent>
    </w:sdt>
    <w:p w14:paraId="3A09D7D1" w14:textId="1888F1C7" w:rsidR="00F96A86" w:rsidRDefault="00F96A86" w:rsidP="00924E5C">
      <w:pPr>
        <w:rPr>
          <w:rFonts w:eastAsiaTheme="majorEastAsia" w:cstheme="minorHAnsi"/>
          <w:sz w:val="28"/>
          <w:szCs w:val="28"/>
        </w:rPr>
      </w:pPr>
      <w:r>
        <w:br w:type="page"/>
      </w:r>
    </w:p>
    <w:p w14:paraId="2DF7969F" w14:textId="26A94F29" w:rsidR="00B20672" w:rsidRPr="0074317E" w:rsidRDefault="00C87413" w:rsidP="00B10BD1">
      <w:pPr>
        <w:pStyle w:val="Heading1"/>
      </w:pPr>
      <w:bookmarkStart w:id="0" w:name="_Toc114831084"/>
      <w:r w:rsidRPr="0074317E">
        <w:lastRenderedPageBreak/>
        <w:t>Introduction</w:t>
      </w:r>
      <w:bookmarkEnd w:id="0"/>
    </w:p>
    <w:p w14:paraId="289FE4AB" w14:textId="25F12F9B" w:rsidR="00611AE4" w:rsidRPr="00BB28E8" w:rsidRDefault="00611AE4" w:rsidP="00924E5C">
      <w:r w:rsidRPr="00BB28E8">
        <w:t xml:space="preserve">The </w:t>
      </w:r>
      <w:r w:rsidR="00A113E1">
        <w:t>Local Authority</w:t>
      </w:r>
      <w:r w:rsidRPr="00BB28E8">
        <w:t xml:space="preserve"> Services National Training Group (LASNTG) through its </w:t>
      </w:r>
      <w:r w:rsidR="00D97C37" w:rsidRPr="00BB28E8">
        <w:t>R</w:t>
      </w:r>
      <w:r w:rsidRPr="00BB28E8">
        <w:t xml:space="preserve">oads, </w:t>
      </w:r>
      <w:r w:rsidR="00D97C37" w:rsidRPr="00BB28E8">
        <w:t>Water S</w:t>
      </w:r>
      <w:r w:rsidRPr="00BB28E8">
        <w:t xml:space="preserve">ervices, </w:t>
      </w:r>
      <w:r w:rsidR="00D97C37" w:rsidRPr="00BB28E8">
        <w:t>E</w:t>
      </w:r>
      <w:r w:rsidRPr="00BB28E8">
        <w:t xml:space="preserve">nvironment and </w:t>
      </w:r>
      <w:r w:rsidR="00D97C37" w:rsidRPr="00BB28E8">
        <w:t>F</w:t>
      </w:r>
      <w:r w:rsidRPr="00BB28E8">
        <w:t xml:space="preserve">ire </w:t>
      </w:r>
      <w:r w:rsidR="00D97C37" w:rsidRPr="00BB28E8">
        <w:t>S</w:t>
      </w:r>
      <w:r w:rsidRPr="00BB28E8">
        <w:t>ervice</w:t>
      </w:r>
      <w:r w:rsidR="00D97C37" w:rsidRPr="00BB28E8">
        <w:t>s</w:t>
      </w:r>
      <w:r w:rsidRPr="00BB28E8">
        <w:t xml:space="preserve"> </w:t>
      </w:r>
      <w:r w:rsidR="00D97C37" w:rsidRPr="00BB28E8">
        <w:t>T</w:t>
      </w:r>
      <w:r w:rsidRPr="00BB28E8">
        <w:t xml:space="preserve">raining </w:t>
      </w:r>
      <w:r w:rsidR="00D97C37" w:rsidRPr="00BB28E8">
        <w:t>G</w:t>
      </w:r>
      <w:r w:rsidRPr="00BB28E8">
        <w:t xml:space="preserve">roups develops </w:t>
      </w:r>
      <w:r w:rsidR="008B54FB">
        <w:t>Programme</w:t>
      </w:r>
      <w:r w:rsidR="008C73FA" w:rsidRPr="00BB28E8">
        <w:t>s</w:t>
      </w:r>
      <w:r w:rsidRPr="00BB28E8">
        <w:t xml:space="preserve"> and delivers training</w:t>
      </w:r>
      <w:r w:rsidR="005247A1">
        <w:t xml:space="preserve">, </w:t>
      </w:r>
      <w:r w:rsidRPr="00BB28E8">
        <w:t xml:space="preserve">to the </w:t>
      </w:r>
      <w:r w:rsidR="0037388F">
        <w:t xml:space="preserve">highest </w:t>
      </w:r>
      <w:r w:rsidR="00025386">
        <w:t>standards</w:t>
      </w:r>
      <w:r w:rsidR="005247A1">
        <w:t>,</w:t>
      </w:r>
      <w:r w:rsidR="00025386">
        <w:t xml:space="preserve"> to </w:t>
      </w:r>
      <w:r w:rsidR="0037388F">
        <w:t>L</w:t>
      </w:r>
      <w:r w:rsidR="00BC464E">
        <w:t xml:space="preserve">ocal </w:t>
      </w:r>
      <w:r w:rsidR="0037388F">
        <w:t>A</w:t>
      </w:r>
      <w:r w:rsidR="00BC464E">
        <w:t>uthority</w:t>
      </w:r>
      <w:r w:rsidRPr="00BB28E8">
        <w:t xml:space="preserve"> employees and others</w:t>
      </w:r>
      <w:r w:rsidR="00962B13" w:rsidRPr="00BB28E8">
        <w:t xml:space="preserve">. </w:t>
      </w:r>
    </w:p>
    <w:p w14:paraId="36FD7636" w14:textId="05747B76" w:rsidR="00611AE4" w:rsidRPr="00F66224" w:rsidRDefault="00611AE4" w:rsidP="00C952CD">
      <w:pPr>
        <w:pStyle w:val="Heading2"/>
      </w:pPr>
      <w:bookmarkStart w:id="1" w:name="_Toc114831085"/>
      <w:r w:rsidRPr="00F66224">
        <w:t>Organisational Structure</w:t>
      </w:r>
      <w:bookmarkEnd w:id="1"/>
    </w:p>
    <w:p w14:paraId="427A12A2" w14:textId="64C3CB23" w:rsidR="0088189D" w:rsidRPr="00F96A86" w:rsidRDefault="0088189D" w:rsidP="00924E5C">
      <w:r w:rsidRPr="00F96A86">
        <w:t xml:space="preserve">LASNTG takes its training provision brief </w:t>
      </w:r>
      <w:r w:rsidR="00F96A86">
        <w:t xml:space="preserve">primarily </w:t>
      </w:r>
      <w:r w:rsidRPr="00F96A86">
        <w:t xml:space="preserve">from </w:t>
      </w:r>
      <w:r w:rsidR="00BC464E">
        <w:t>Local Authorities</w:t>
      </w:r>
      <w:r w:rsidR="00CF7CC0">
        <w:t>.</w:t>
      </w:r>
    </w:p>
    <w:p w14:paraId="34ACB60E" w14:textId="471BB89E" w:rsidR="004C0316" w:rsidRPr="00F96A86" w:rsidRDefault="00611AE4" w:rsidP="00924E5C">
      <w:r w:rsidRPr="00F96A86">
        <w:t xml:space="preserve">Membership of LASNTG is drawn </w:t>
      </w:r>
      <w:r w:rsidR="0047262B" w:rsidRPr="00F96A86">
        <w:t>from: -</w:t>
      </w:r>
    </w:p>
    <w:p w14:paraId="60D11904" w14:textId="77777777" w:rsidR="004C0316" w:rsidRPr="00F96A86" w:rsidRDefault="004C0316" w:rsidP="00861E4B">
      <w:pPr>
        <w:pStyle w:val="ListParagraph"/>
        <w:numPr>
          <w:ilvl w:val="0"/>
          <w:numId w:val="29"/>
        </w:numPr>
        <w:ind w:left="567" w:hanging="283"/>
      </w:pPr>
      <w:r w:rsidRPr="00F96A86">
        <w:t>Government Departments</w:t>
      </w:r>
    </w:p>
    <w:p w14:paraId="50B997CD" w14:textId="55B56673" w:rsidR="004C0316" w:rsidRPr="00F96A86" w:rsidRDefault="00835D70" w:rsidP="00861E4B">
      <w:pPr>
        <w:pStyle w:val="ListParagraph"/>
        <w:numPr>
          <w:ilvl w:val="0"/>
          <w:numId w:val="29"/>
        </w:numPr>
        <w:ind w:left="567" w:hanging="283"/>
      </w:pPr>
      <w:r>
        <w:t>Local Government</w:t>
      </w:r>
      <w:r w:rsidR="004C0316" w:rsidRPr="00F96A86">
        <w:t xml:space="preserve"> Management Agency</w:t>
      </w:r>
    </w:p>
    <w:p w14:paraId="7B017C25" w14:textId="3D3727A5" w:rsidR="004C0316" w:rsidRPr="00F96A86" w:rsidRDefault="004C0316" w:rsidP="00861E4B">
      <w:pPr>
        <w:pStyle w:val="ListParagraph"/>
        <w:numPr>
          <w:ilvl w:val="0"/>
          <w:numId w:val="29"/>
        </w:numPr>
        <w:ind w:left="567" w:hanging="283"/>
      </w:pPr>
      <w:r w:rsidRPr="00F96A86">
        <w:t xml:space="preserve">Regional Training Centre </w:t>
      </w:r>
      <w:r w:rsidR="003C1C17" w:rsidRPr="00F96A86">
        <w:t>network</w:t>
      </w:r>
    </w:p>
    <w:p w14:paraId="03048E22" w14:textId="773CD61D" w:rsidR="00611AE4" w:rsidRPr="00F96A86" w:rsidRDefault="004C0316" w:rsidP="00861E4B">
      <w:pPr>
        <w:pStyle w:val="ListParagraph"/>
        <w:numPr>
          <w:ilvl w:val="0"/>
          <w:numId w:val="28"/>
        </w:numPr>
        <w:ind w:left="567" w:hanging="283"/>
      </w:pPr>
      <w:r w:rsidRPr="00F96A86">
        <w:t>F</w:t>
      </w:r>
      <w:r w:rsidR="00611AE4" w:rsidRPr="00F96A86">
        <w:t xml:space="preserve">our national </w:t>
      </w:r>
      <w:r w:rsidR="00F96A86">
        <w:t>T</w:t>
      </w:r>
      <w:r w:rsidR="00611AE4" w:rsidRPr="00F96A86">
        <w:t xml:space="preserve">raining </w:t>
      </w:r>
      <w:r w:rsidR="0047262B">
        <w:t>G</w:t>
      </w:r>
      <w:r w:rsidR="0047262B" w:rsidRPr="00F96A86">
        <w:t>roups: -</w:t>
      </w:r>
      <w:r w:rsidR="00611AE4" w:rsidRPr="00F96A86">
        <w:t xml:space="preserve"> </w:t>
      </w:r>
    </w:p>
    <w:p w14:paraId="60CD5709" w14:textId="77777777" w:rsidR="00611AE4" w:rsidRPr="00F96A86" w:rsidRDefault="00611AE4" w:rsidP="00861E4B">
      <w:pPr>
        <w:pStyle w:val="ListParagraph"/>
        <w:numPr>
          <w:ilvl w:val="0"/>
          <w:numId w:val="30"/>
        </w:numPr>
        <w:ind w:left="1134" w:hanging="283"/>
      </w:pPr>
      <w:r w:rsidRPr="00F96A86">
        <w:t>The Road Services Training Group (RSTG)</w:t>
      </w:r>
    </w:p>
    <w:p w14:paraId="4090E650" w14:textId="77777777" w:rsidR="00611AE4" w:rsidRPr="00F96A86" w:rsidRDefault="00611AE4" w:rsidP="00861E4B">
      <w:pPr>
        <w:pStyle w:val="ListParagraph"/>
        <w:numPr>
          <w:ilvl w:val="0"/>
          <w:numId w:val="30"/>
        </w:numPr>
        <w:ind w:left="1134" w:hanging="283"/>
      </w:pPr>
      <w:r w:rsidRPr="00F96A86">
        <w:t>The Water Services Training Group (WSTG)</w:t>
      </w:r>
    </w:p>
    <w:p w14:paraId="11E06714" w14:textId="77777777" w:rsidR="00611AE4" w:rsidRPr="00F96A86" w:rsidRDefault="00611AE4" w:rsidP="00861E4B">
      <w:pPr>
        <w:pStyle w:val="ListParagraph"/>
        <w:numPr>
          <w:ilvl w:val="0"/>
          <w:numId w:val="30"/>
        </w:numPr>
        <w:ind w:left="1134" w:hanging="283"/>
      </w:pPr>
      <w:r w:rsidRPr="00F96A86">
        <w:t>The Environmental Services Training Group (ESTG)</w:t>
      </w:r>
    </w:p>
    <w:p w14:paraId="68DF1FD6" w14:textId="32ED53E4" w:rsidR="00611AE4" w:rsidRDefault="00611AE4" w:rsidP="00861E4B">
      <w:pPr>
        <w:pStyle w:val="ListParagraph"/>
        <w:numPr>
          <w:ilvl w:val="0"/>
          <w:numId w:val="30"/>
        </w:numPr>
        <w:ind w:left="1134" w:hanging="283"/>
      </w:pPr>
      <w:r w:rsidRPr="00F96A86">
        <w:t>The Fire Service Training Group (FSTG)</w:t>
      </w:r>
    </w:p>
    <w:p w14:paraId="55B82F56" w14:textId="77777777" w:rsidR="0090600B" w:rsidRPr="00F96A86" w:rsidRDefault="0090600B" w:rsidP="00A113E1"/>
    <w:p w14:paraId="52D55013" w14:textId="30BC219B" w:rsidR="00611AE4" w:rsidRPr="00F96A86" w:rsidRDefault="00611AE4" w:rsidP="00924E5C">
      <w:r w:rsidRPr="00F96A86">
        <w:t xml:space="preserve">Training is delivered through </w:t>
      </w:r>
      <w:r w:rsidR="003C1C17" w:rsidRPr="00F96A86">
        <w:t xml:space="preserve">a network of </w:t>
      </w:r>
      <w:r w:rsidRPr="00F96A86">
        <w:t xml:space="preserve">five Regional Training Centres (RTCs) located </w:t>
      </w:r>
      <w:r w:rsidR="005247A1">
        <w:t>at;</w:t>
      </w:r>
    </w:p>
    <w:p w14:paraId="2F137A03" w14:textId="77777777" w:rsidR="001A3754" w:rsidRPr="00F96A86" w:rsidRDefault="001A3754" w:rsidP="00861E4B">
      <w:pPr>
        <w:pStyle w:val="ListParagraph"/>
        <w:numPr>
          <w:ilvl w:val="0"/>
          <w:numId w:val="12"/>
        </w:numPr>
        <w:ind w:left="567" w:hanging="283"/>
      </w:pPr>
      <w:r w:rsidRPr="00F96A86">
        <w:t>Ballincollig, Co Cork</w:t>
      </w:r>
    </w:p>
    <w:p w14:paraId="5C6DC1FE" w14:textId="349840AB" w:rsidR="00611AE4" w:rsidRPr="00F96A86" w:rsidRDefault="008B54FB" w:rsidP="00861E4B">
      <w:pPr>
        <w:pStyle w:val="ListParagraph"/>
        <w:numPr>
          <w:ilvl w:val="0"/>
          <w:numId w:val="12"/>
        </w:numPr>
        <w:ind w:left="567" w:hanging="283"/>
      </w:pPr>
      <w:r w:rsidRPr="00F96A86">
        <w:t xml:space="preserve">Ballycoolin, Dublin </w:t>
      </w:r>
    </w:p>
    <w:p w14:paraId="79B805FC" w14:textId="77777777" w:rsidR="00611AE4" w:rsidRPr="00F96A86" w:rsidRDefault="00611AE4" w:rsidP="00861E4B">
      <w:pPr>
        <w:pStyle w:val="ListParagraph"/>
        <w:numPr>
          <w:ilvl w:val="0"/>
          <w:numId w:val="12"/>
        </w:numPr>
        <w:ind w:left="567" w:hanging="283"/>
      </w:pPr>
      <w:r w:rsidRPr="00F96A86">
        <w:t>Castlebar, Co Mayo</w:t>
      </w:r>
    </w:p>
    <w:p w14:paraId="23CA9726" w14:textId="77777777" w:rsidR="00611AE4" w:rsidRPr="00F96A86" w:rsidRDefault="00611AE4" w:rsidP="00861E4B">
      <w:pPr>
        <w:pStyle w:val="ListParagraph"/>
        <w:numPr>
          <w:ilvl w:val="0"/>
          <w:numId w:val="12"/>
        </w:numPr>
        <w:ind w:left="567" w:hanging="283"/>
      </w:pPr>
      <w:r w:rsidRPr="00F96A86">
        <w:t>Stranorlar, Co Donegal</w:t>
      </w:r>
    </w:p>
    <w:p w14:paraId="03C53400" w14:textId="5BFAF9E3" w:rsidR="00611AE4" w:rsidRPr="00F96A86" w:rsidRDefault="008B54FB" w:rsidP="00861E4B">
      <w:pPr>
        <w:pStyle w:val="ListParagraph"/>
        <w:numPr>
          <w:ilvl w:val="0"/>
          <w:numId w:val="12"/>
        </w:numPr>
        <w:ind w:left="567" w:hanging="283"/>
      </w:pPr>
      <w:r w:rsidRPr="00F96A86">
        <w:t>Roscrea, Co Tipperary</w:t>
      </w:r>
    </w:p>
    <w:p w14:paraId="3F6893BB" w14:textId="3C61F80C" w:rsidR="00611AE4" w:rsidRPr="00F96A86" w:rsidRDefault="00611AE4" w:rsidP="00924E5C">
      <w:r w:rsidRPr="00F96A86">
        <w:t xml:space="preserve">The LASNTG administration office is located </w:t>
      </w:r>
      <w:r w:rsidR="005F2083">
        <w:t>at</w:t>
      </w:r>
      <w:r w:rsidRPr="00F96A86">
        <w:t xml:space="preserve"> Nenagh, Co Tipperary</w:t>
      </w:r>
      <w:r w:rsidR="0090600B">
        <w:t xml:space="preserve"> and is responsible for coordinating all QA processes and procedures</w:t>
      </w:r>
      <w:r w:rsidR="002E1843">
        <w:t xml:space="preserve"> for the network</w:t>
      </w:r>
      <w:r w:rsidR="0090600B">
        <w:t xml:space="preserve">, for </w:t>
      </w:r>
      <w:r w:rsidR="002E1843">
        <w:t xml:space="preserve">managing </w:t>
      </w:r>
      <w:r w:rsidR="0090600B">
        <w:t xml:space="preserve">the relationships with awarding bodies and for </w:t>
      </w:r>
      <w:r w:rsidR="002E1843">
        <w:t xml:space="preserve">all </w:t>
      </w:r>
      <w:r w:rsidR="0090600B">
        <w:t>certification processes</w:t>
      </w:r>
      <w:r w:rsidRPr="00F96A86">
        <w:t xml:space="preserve">. The operation of each RTC is governed by a Management and Technical Committee and has a Centre Manager who is responsible for the management and administration of the RTC. </w:t>
      </w:r>
      <w:r w:rsidR="002E1843">
        <w:t xml:space="preserve">The RTC Manager has devolved QA responsibilities. </w:t>
      </w:r>
    </w:p>
    <w:p w14:paraId="330DDF21" w14:textId="135EF793" w:rsidR="00611AE4" w:rsidRPr="00F66224" w:rsidRDefault="00416D92" w:rsidP="00C952CD">
      <w:pPr>
        <w:pStyle w:val="Heading2"/>
      </w:pPr>
      <w:bookmarkStart w:id="2" w:name="_Toc114831086"/>
      <w:r>
        <w:t>Mission</w:t>
      </w:r>
      <w:r w:rsidR="00611AE4" w:rsidRPr="00F66224">
        <w:t xml:space="preserve"> and Objectives</w:t>
      </w:r>
      <w:bookmarkEnd w:id="2"/>
    </w:p>
    <w:p w14:paraId="306299C8" w14:textId="77777777" w:rsidR="003C1C17" w:rsidRPr="00614CF6" w:rsidRDefault="00611AE4" w:rsidP="00924E5C">
      <w:pPr>
        <w:pStyle w:val="Heading3"/>
      </w:pPr>
      <w:bookmarkStart w:id="3" w:name="_Toc114831087"/>
      <w:r w:rsidRPr="00614CF6">
        <w:t>Mission</w:t>
      </w:r>
      <w:bookmarkEnd w:id="3"/>
    </w:p>
    <w:p w14:paraId="351CA880" w14:textId="15585164" w:rsidR="00D97C37" w:rsidRDefault="00D97C37" w:rsidP="00953EBD">
      <w:pPr>
        <w:pStyle w:val="ListParagraph"/>
        <w:numPr>
          <w:ilvl w:val="0"/>
          <w:numId w:val="28"/>
        </w:numPr>
      </w:pPr>
      <w:r w:rsidRPr="00F96A86">
        <w:t xml:space="preserve">LASNTG, is committed to quality assuring the training </w:t>
      </w:r>
      <w:r w:rsidR="008B54FB">
        <w:t>Programme</w:t>
      </w:r>
      <w:r w:rsidRPr="00F96A86">
        <w:t xml:space="preserve">s developed and delivered within its brief, so that </w:t>
      </w:r>
      <w:r w:rsidR="008B54FB">
        <w:t>Programme</w:t>
      </w:r>
      <w:r w:rsidRPr="00F96A86">
        <w:t>s effectively bridge the skills gaps that they were originally developed to address.</w:t>
      </w:r>
    </w:p>
    <w:p w14:paraId="2A6DD58D" w14:textId="77777777" w:rsidR="00953EBD" w:rsidRPr="00953EBD" w:rsidRDefault="004C0316" w:rsidP="00953EBD">
      <w:pPr>
        <w:pStyle w:val="ListParagraph"/>
        <w:numPr>
          <w:ilvl w:val="0"/>
          <w:numId w:val="28"/>
        </w:numPr>
        <w:rPr>
          <w:rFonts w:cs="Calibri"/>
        </w:rPr>
      </w:pPr>
      <w:r w:rsidRPr="00F96A86">
        <w:t>To</w:t>
      </w:r>
      <w:r w:rsidRPr="00953EBD">
        <w:rPr>
          <w:rFonts w:cs="Calibri"/>
        </w:rPr>
        <w:t xml:space="preserve"> </w:t>
      </w:r>
      <w:r w:rsidRPr="00F96A86">
        <w:t>act</w:t>
      </w:r>
      <w:r w:rsidRPr="00953EBD">
        <w:rPr>
          <w:rFonts w:cs="Calibri"/>
        </w:rPr>
        <w:t xml:space="preserve"> </w:t>
      </w:r>
      <w:r w:rsidRPr="00F96A86">
        <w:t>as</w:t>
      </w:r>
      <w:r w:rsidRPr="00953EBD">
        <w:rPr>
          <w:rFonts w:cs="Calibri"/>
        </w:rPr>
        <w:t xml:space="preserve"> </w:t>
      </w:r>
      <w:r w:rsidRPr="00F96A86">
        <w:t>the</w:t>
      </w:r>
      <w:r w:rsidRPr="00953EBD">
        <w:rPr>
          <w:rFonts w:cs="Calibri"/>
        </w:rPr>
        <w:t xml:space="preserve"> </w:t>
      </w:r>
      <w:r w:rsidRPr="00F96A86">
        <w:t>Steering</w:t>
      </w:r>
      <w:r w:rsidRPr="00953EBD">
        <w:rPr>
          <w:rFonts w:cs="Calibri"/>
        </w:rPr>
        <w:t xml:space="preserve"> </w:t>
      </w:r>
      <w:r w:rsidRPr="00F96A86">
        <w:t>Committee</w:t>
      </w:r>
      <w:r w:rsidRPr="00953EBD">
        <w:rPr>
          <w:rFonts w:cs="Calibri"/>
        </w:rPr>
        <w:t xml:space="preserve"> </w:t>
      </w:r>
      <w:r w:rsidRPr="00F96A86">
        <w:t>and</w:t>
      </w:r>
      <w:r w:rsidRPr="00953EBD">
        <w:rPr>
          <w:rFonts w:cs="Calibri"/>
        </w:rPr>
        <w:t xml:space="preserve"> </w:t>
      </w:r>
      <w:r w:rsidRPr="00F96A86">
        <w:t>discussion</w:t>
      </w:r>
      <w:r w:rsidRPr="00953EBD">
        <w:rPr>
          <w:rFonts w:cs="Calibri"/>
        </w:rPr>
        <w:t xml:space="preserve"> </w:t>
      </w:r>
      <w:r w:rsidRPr="00F96A86">
        <w:t>forum</w:t>
      </w:r>
      <w:r w:rsidRPr="00953EBD">
        <w:rPr>
          <w:rFonts w:cs="Calibri"/>
        </w:rPr>
        <w:t xml:space="preserve"> </w:t>
      </w:r>
      <w:r w:rsidRPr="00F96A86">
        <w:t>through</w:t>
      </w:r>
      <w:r w:rsidRPr="00953EBD">
        <w:rPr>
          <w:rFonts w:cs="Calibri"/>
        </w:rPr>
        <w:t xml:space="preserve"> </w:t>
      </w:r>
      <w:r w:rsidRPr="00F96A86">
        <w:t>which</w:t>
      </w:r>
      <w:r w:rsidRPr="00953EBD">
        <w:rPr>
          <w:rFonts w:cs="Calibri"/>
        </w:rPr>
        <w:t xml:space="preserve"> </w:t>
      </w:r>
      <w:r w:rsidRPr="00F96A86">
        <w:t>all</w:t>
      </w:r>
      <w:r w:rsidRPr="00953EBD">
        <w:rPr>
          <w:rFonts w:cs="Calibri"/>
        </w:rPr>
        <w:t xml:space="preserve"> </w:t>
      </w:r>
      <w:r w:rsidRPr="00F96A86">
        <w:t>training</w:t>
      </w:r>
      <w:r w:rsidRPr="00953EBD">
        <w:rPr>
          <w:rFonts w:cs="Calibri"/>
        </w:rPr>
        <w:t xml:space="preserve"> </w:t>
      </w:r>
      <w:r w:rsidRPr="00F96A86">
        <w:t>related</w:t>
      </w:r>
      <w:r w:rsidRPr="00953EBD">
        <w:rPr>
          <w:rFonts w:cs="Calibri"/>
        </w:rPr>
        <w:t xml:space="preserve"> </w:t>
      </w:r>
      <w:r w:rsidRPr="00F96A86">
        <w:t>activities</w:t>
      </w:r>
      <w:r w:rsidRPr="00953EBD">
        <w:rPr>
          <w:rFonts w:cs="Calibri"/>
        </w:rPr>
        <w:t xml:space="preserve"> </w:t>
      </w:r>
      <w:r w:rsidRPr="00F96A86">
        <w:t>and</w:t>
      </w:r>
      <w:r w:rsidRPr="00953EBD">
        <w:rPr>
          <w:rFonts w:cs="Calibri"/>
        </w:rPr>
        <w:t xml:space="preserve"> </w:t>
      </w:r>
      <w:r w:rsidRPr="00F96A86">
        <w:t>proposals</w:t>
      </w:r>
      <w:r w:rsidRPr="00953EBD">
        <w:rPr>
          <w:rFonts w:cs="Calibri"/>
        </w:rPr>
        <w:t xml:space="preserve"> </w:t>
      </w:r>
      <w:r w:rsidRPr="00F96A86">
        <w:t>will</w:t>
      </w:r>
      <w:r w:rsidRPr="00953EBD">
        <w:rPr>
          <w:rFonts w:cs="Calibri"/>
        </w:rPr>
        <w:t xml:space="preserve"> </w:t>
      </w:r>
      <w:r w:rsidRPr="00F96A86">
        <w:t>be</w:t>
      </w:r>
      <w:r w:rsidRPr="00953EBD">
        <w:rPr>
          <w:rFonts w:cs="Calibri"/>
        </w:rPr>
        <w:t xml:space="preserve"> </w:t>
      </w:r>
      <w:r w:rsidRPr="00F96A86">
        <w:t>co-ordinated</w:t>
      </w:r>
      <w:r w:rsidRPr="00953EBD">
        <w:rPr>
          <w:rFonts w:cs="Calibri"/>
        </w:rPr>
        <w:t xml:space="preserve"> </w:t>
      </w:r>
      <w:r w:rsidRPr="00F96A86">
        <w:t>prior</w:t>
      </w:r>
      <w:r w:rsidRPr="00953EBD">
        <w:rPr>
          <w:rFonts w:cs="Calibri"/>
        </w:rPr>
        <w:t xml:space="preserve"> </w:t>
      </w:r>
      <w:r w:rsidRPr="00F96A86">
        <w:t>to</w:t>
      </w:r>
      <w:r w:rsidRPr="00953EBD">
        <w:rPr>
          <w:rFonts w:cs="Calibri"/>
        </w:rPr>
        <w:t xml:space="preserve"> </w:t>
      </w:r>
      <w:r w:rsidRPr="00F96A86">
        <w:t>submission</w:t>
      </w:r>
      <w:r w:rsidRPr="00953EBD">
        <w:rPr>
          <w:rFonts w:cs="Calibri"/>
        </w:rPr>
        <w:t xml:space="preserve"> </w:t>
      </w:r>
      <w:r w:rsidRPr="00F96A86">
        <w:t>to</w:t>
      </w:r>
      <w:r w:rsidRPr="00953EBD">
        <w:rPr>
          <w:rFonts w:cs="Calibri"/>
        </w:rPr>
        <w:t xml:space="preserve"> </w:t>
      </w:r>
      <w:r w:rsidRPr="00F96A86">
        <w:t>the</w:t>
      </w:r>
      <w:r w:rsidRPr="00953EBD">
        <w:rPr>
          <w:rFonts w:cs="Calibri"/>
        </w:rPr>
        <w:t xml:space="preserve"> </w:t>
      </w:r>
      <w:r w:rsidRPr="00F96A86">
        <w:t>Change</w:t>
      </w:r>
      <w:r w:rsidRPr="00953EBD">
        <w:rPr>
          <w:rFonts w:cs="Calibri"/>
        </w:rPr>
        <w:t xml:space="preserve"> </w:t>
      </w:r>
      <w:r w:rsidRPr="00F96A86">
        <w:t>Management</w:t>
      </w:r>
      <w:r w:rsidRPr="00953EBD">
        <w:rPr>
          <w:rFonts w:cs="Calibri"/>
        </w:rPr>
        <w:t xml:space="preserve"> </w:t>
      </w:r>
      <w:r w:rsidRPr="00F96A86">
        <w:t>Committee</w:t>
      </w:r>
      <w:r w:rsidRPr="00953EBD">
        <w:rPr>
          <w:rFonts w:cs="Calibri"/>
        </w:rPr>
        <w:t xml:space="preserve"> </w:t>
      </w:r>
      <w:r w:rsidRPr="00F96A86">
        <w:t>of</w:t>
      </w:r>
      <w:r w:rsidRPr="00953EBD">
        <w:rPr>
          <w:rFonts w:cs="Calibri"/>
        </w:rPr>
        <w:t xml:space="preserve"> </w:t>
      </w:r>
      <w:r w:rsidRPr="00F96A86">
        <w:t>the</w:t>
      </w:r>
      <w:r w:rsidRPr="00953EBD">
        <w:rPr>
          <w:rFonts w:cs="Calibri"/>
        </w:rPr>
        <w:t xml:space="preserve"> </w:t>
      </w:r>
      <w:r w:rsidRPr="00F96A86">
        <w:t>LGMA</w:t>
      </w:r>
      <w:r w:rsidRPr="00953EBD">
        <w:rPr>
          <w:rFonts w:cs="Calibri"/>
        </w:rPr>
        <w:t xml:space="preserve"> </w:t>
      </w:r>
      <w:r w:rsidRPr="00F96A86">
        <w:t>for</w:t>
      </w:r>
      <w:r w:rsidRPr="00953EBD">
        <w:rPr>
          <w:rFonts w:cs="Calibri"/>
        </w:rPr>
        <w:t xml:space="preserve"> </w:t>
      </w:r>
      <w:r w:rsidRPr="00F96A86">
        <w:t>endorsement.</w:t>
      </w:r>
      <w:r w:rsidRPr="00953EBD">
        <w:rPr>
          <w:rFonts w:cs="Calibri"/>
        </w:rPr>
        <w:t xml:space="preserve"> </w:t>
      </w:r>
      <w:r w:rsidRPr="00F96A86">
        <w:t>The</w:t>
      </w:r>
      <w:r w:rsidRPr="00953EBD">
        <w:rPr>
          <w:rFonts w:cs="Calibri"/>
        </w:rPr>
        <w:t xml:space="preserve"> </w:t>
      </w:r>
      <w:r w:rsidRPr="00F96A86">
        <w:t>constituent</w:t>
      </w:r>
      <w:r w:rsidRPr="00953EBD">
        <w:rPr>
          <w:rFonts w:cs="Calibri"/>
        </w:rPr>
        <w:t xml:space="preserve"> </w:t>
      </w:r>
      <w:r w:rsidRPr="00F96A86">
        <w:t>training</w:t>
      </w:r>
      <w:r w:rsidRPr="00953EBD">
        <w:rPr>
          <w:rFonts w:cs="Calibri"/>
        </w:rPr>
        <w:t xml:space="preserve"> </w:t>
      </w:r>
      <w:r w:rsidRPr="00F96A86">
        <w:t>groups</w:t>
      </w:r>
      <w:r w:rsidRPr="00953EBD">
        <w:rPr>
          <w:rFonts w:cs="Calibri"/>
        </w:rPr>
        <w:t xml:space="preserve"> </w:t>
      </w:r>
      <w:r w:rsidRPr="00F96A86">
        <w:t>of</w:t>
      </w:r>
      <w:r w:rsidRPr="00953EBD">
        <w:rPr>
          <w:rFonts w:cs="Calibri"/>
        </w:rPr>
        <w:t xml:space="preserve"> </w:t>
      </w:r>
      <w:r w:rsidRPr="00F96A86">
        <w:t>Roads;</w:t>
      </w:r>
      <w:r w:rsidRPr="00953EBD">
        <w:rPr>
          <w:rFonts w:cs="Calibri"/>
        </w:rPr>
        <w:t xml:space="preserve"> </w:t>
      </w:r>
      <w:r w:rsidRPr="00F96A86">
        <w:t>Water</w:t>
      </w:r>
      <w:r w:rsidRPr="00953EBD">
        <w:rPr>
          <w:rFonts w:cs="Calibri"/>
        </w:rPr>
        <w:t xml:space="preserve">; </w:t>
      </w:r>
      <w:r w:rsidRPr="00F96A86">
        <w:t>Environment</w:t>
      </w:r>
      <w:r w:rsidR="003F363E" w:rsidRPr="00953EBD">
        <w:rPr>
          <w:rFonts w:cs="Calibri"/>
        </w:rPr>
        <w:t xml:space="preserve"> &amp; F</w:t>
      </w:r>
      <w:r w:rsidRPr="00953EBD">
        <w:rPr>
          <w:rFonts w:cs="Calibri"/>
        </w:rPr>
        <w:t xml:space="preserve">ire </w:t>
      </w:r>
      <w:r w:rsidRPr="00F96A86">
        <w:t>will</w:t>
      </w:r>
      <w:r w:rsidRPr="00953EBD">
        <w:rPr>
          <w:rFonts w:cs="Calibri"/>
        </w:rPr>
        <w:t xml:space="preserve"> </w:t>
      </w:r>
      <w:r w:rsidRPr="00F96A86">
        <w:t>continue</w:t>
      </w:r>
      <w:r w:rsidRPr="00953EBD">
        <w:rPr>
          <w:rFonts w:cs="Calibri"/>
        </w:rPr>
        <w:t xml:space="preserve"> </w:t>
      </w:r>
      <w:r w:rsidRPr="00F96A86">
        <w:t>to</w:t>
      </w:r>
      <w:r w:rsidRPr="00953EBD">
        <w:rPr>
          <w:rFonts w:cs="Calibri"/>
        </w:rPr>
        <w:t xml:space="preserve"> </w:t>
      </w:r>
      <w:r w:rsidRPr="00F96A86">
        <w:t>have</w:t>
      </w:r>
      <w:r w:rsidRPr="00953EBD">
        <w:rPr>
          <w:rFonts w:cs="Calibri"/>
        </w:rPr>
        <w:t xml:space="preserve"> </w:t>
      </w:r>
      <w:r w:rsidRPr="00F96A86">
        <w:t>full</w:t>
      </w:r>
      <w:r w:rsidRPr="00953EBD">
        <w:rPr>
          <w:rFonts w:cs="Calibri"/>
        </w:rPr>
        <w:t xml:space="preserve"> </w:t>
      </w:r>
      <w:r w:rsidRPr="00F96A86">
        <w:t>responsibility</w:t>
      </w:r>
      <w:r w:rsidRPr="00953EBD">
        <w:rPr>
          <w:rFonts w:cs="Calibri"/>
        </w:rPr>
        <w:t xml:space="preserve"> </w:t>
      </w:r>
      <w:r w:rsidRPr="00F96A86">
        <w:t>for</w:t>
      </w:r>
      <w:r w:rsidRPr="00953EBD">
        <w:rPr>
          <w:rFonts w:cs="Calibri"/>
        </w:rPr>
        <w:t xml:space="preserve"> </w:t>
      </w:r>
      <w:r w:rsidRPr="00F96A86">
        <w:t>expending</w:t>
      </w:r>
      <w:r w:rsidRPr="00953EBD">
        <w:rPr>
          <w:rFonts w:cs="Calibri"/>
        </w:rPr>
        <w:t xml:space="preserve"> </w:t>
      </w:r>
      <w:r w:rsidRPr="00F96A86">
        <w:t>and</w:t>
      </w:r>
      <w:r w:rsidRPr="00953EBD">
        <w:rPr>
          <w:rFonts w:cs="Calibri"/>
        </w:rPr>
        <w:t xml:space="preserve"> </w:t>
      </w:r>
      <w:r w:rsidRPr="00F96A86">
        <w:t>monitoring</w:t>
      </w:r>
      <w:r w:rsidRPr="00953EBD">
        <w:rPr>
          <w:rFonts w:cs="Calibri"/>
        </w:rPr>
        <w:t xml:space="preserve"> </w:t>
      </w:r>
      <w:r w:rsidRPr="00F96A86">
        <w:t>of</w:t>
      </w:r>
      <w:r w:rsidRPr="00953EBD">
        <w:rPr>
          <w:rFonts w:cs="Calibri"/>
        </w:rPr>
        <w:t xml:space="preserve"> </w:t>
      </w:r>
      <w:r w:rsidRPr="00F96A86">
        <w:t>the</w:t>
      </w:r>
      <w:r w:rsidRPr="00953EBD">
        <w:rPr>
          <w:rFonts w:cs="Calibri"/>
        </w:rPr>
        <w:t xml:space="preserve"> </w:t>
      </w:r>
      <w:r w:rsidRPr="00F96A86">
        <w:t>assigned</w:t>
      </w:r>
      <w:r w:rsidRPr="00953EBD">
        <w:rPr>
          <w:rFonts w:cs="Calibri"/>
        </w:rPr>
        <w:t xml:space="preserve"> </w:t>
      </w:r>
      <w:r w:rsidRPr="00F96A86">
        <w:t>training</w:t>
      </w:r>
      <w:r w:rsidRPr="00953EBD">
        <w:rPr>
          <w:rFonts w:cs="Calibri"/>
        </w:rPr>
        <w:t xml:space="preserve"> </w:t>
      </w:r>
      <w:r w:rsidRPr="00F96A86">
        <w:t>grants</w:t>
      </w:r>
      <w:r w:rsidRPr="00953EBD">
        <w:rPr>
          <w:rFonts w:cs="Calibri"/>
        </w:rPr>
        <w:t xml:space="preserve"> </w:t>
      </w:r>
      <w:r w:rsidRPr="00F96A86">
        <w:t>for</w:t>
      </w:r>
      <w:r w:rsidRPr="00953EBD">
        <w:rPr>
          <w:rFonts w:cs="Calibri"/>
        </w:rPr>
        <w:t xml:space="preserve"> </w:t>
      </w:r>
      <w:r w:rsidRPr="00F96A86">
        <w:t>the</w:t>
      </w:r>
      <w:r w:rsidRPr="00953EBD">
        <w:rPr>
          <w:rFonts w:cs="Calibri"/>
        </w:rPr>
        <w:t xml:space="preserve"> </w:t>
      </w:r>
      <w:r w:rsidRPr="00F96A86">
        <w:t>D</w:t>
      </w:r>
      <w:r w:rsidR="00BC464E">
        <w:t xml:space="preserve">ept. of Housing </w:t>
      </w:r>
      <w:r w:rsidR="00835D70">
        <w:t>Local Government</w:t>
      </w:r>
      <w:r w:rsidR="00AE007C">
        <w:t xml:space="preserve"> and Heritage</w:t>
      </w:r>
      <w:r w:rsidR="00BC464E">
        <w:t xml:space="preserve">, </w:t>
      </w:r>
      <w:r w:rsidRPr="00F96A86">
        <w:t>the</w:t>
      </w:r>
      <w:r w:rsidRPr="00953EBD">
        <w:rPr>
          <w:rFonts w:cs="Calibri"/>
        </w:rPr>
        <w:t xml:space="preserve"> </w:t>
      </w:r>
      <w:r w:rsidRPr="00F96A86">
        <w:t>Dept.</w:t>
      </w:r>
      <w:r w:rsidRPr="00953EBD">
        <w:rPr>
          <w:rFonts w:cs="Calibri"/>
        </w:rPr>
        <w:t xml:space="preserve"> </w:t>
      </w:r>
      <w:r w:rsidRPr="00F96A86">
        <w:t>of</w:t>
      </w:r>
      <w:r w:rsidRPr="00953EBD">
        <w:rPr>
          <w:rFonts w:cs="Calibri"/>
        </w:rPr>
        <w:t xml:space="preserve"> </w:t>
      </w:r>
      <w:r w:rsidRPr="00F96A86">
        <w:t>Transport</w:t>
      </w:r>
      <w:r w:rsidR="00AE007C">
        <w:t xml:space="preserve">, </w:t>
      </w:r>
      <w:r w:rsidR="00BB28E8">
        <w:t>the Dept</w:t>
      </w:r>
      <w:r w:rsidR="00BC464E">
        <w:t>.</w:t>
      </w:r>
      <w:r w:rsidR="00BB28E8">
        <w:t xml:space="preserve"> of </w:t>
      </w:r>
      <w:r w:rsidR="00AE007C">
        <w:t>Environment Climate Action and Communications</w:t>
      </w:r>
      <w:r w:rsidR="00BB28E8">
        <w:t xml:space="preserve">, </w:t>
      </w:r>
      <w:r w:rsidRPr="00F96A86">
        <w:t>the N</w:t>
      </w:r>
      <w:r w:rsidR="00BC464E">
        <w:t>ational Directorate for Fire and Emergency Management</w:t>
      </w:r>
      <w:r w:rsidRPr="00F96A86">
        <w:t xml:space="preserve"> and Irish Water.</w:t>
      </w:r>
      <w:r w:rsidRPr="00953EBD">
        <w:rPr>
          <w:rFonts w:cs="Calibri"/>
        </w:rPr>
        <w:t xml:space="preserve">  </w:t>
      </w:r>
    </w:p>
    <w:p w14:paraId="2B60B7A1" w14:textId="7FABB66C" w:rsidR="003F363E" w:rsidRPr="00F96A86" w:rsidRDefault="004C0316" w:rsidP="00924E5C">
      <w:pPr>
        <w:rPr>
          <w:rFonts w:cs="Calibri"/>
        </w:rPr>
      </w:pPr>
      <w:r w:rsidRPr="00F96A86">
        <w:t>In</w:t>
      </w:r>
      <w:r w:rsidRPr="00F96A86">
        <w:rPr>
          <w:rFonts w:cs="Calibri"/>
        </w:rPr>
        <w:t xml:space="preserve"> </w:t>
      </w:r>
      <w:r w:rsidRPr="00F96A86">
        <w:t>addition,</w:t>
      </w:r>
      <w:r w:rsidRPr="00F96A86">
        <w:rPr>
          <w:rFonts w:cs="Calibri"/>
        </w:rPr>
        <w:t xml:space="preserve"> </w:t>
      </w:r>
      <w:r w:rsidRPr="00F96A86">
        <w:t>the</w:t>
      </w:r>
      <w:r w:rsidRPr="00F96A86">
        <w:rPr>
          <w:rFonts w:cs="Calibri"/>
        </w:rPr>
        <w:t xml:space="preserve"> </w:t>
      </w:r>
      <w:r w:rsidRPr="00F96A86">
        <w:t>Training</w:t>
      </w:r>
      <w:r w:rsidRPr="00F96A86">
        <w:rPr>
          <w:rFonts w:cs="Calibri"/>
        </w:rPr>
        <w:t xml:space="preserve"> </w:t>
      </w:r>
      <w:r w:rsidRPr="00F96A86">
        <w:t>Group</w:t>
      </w:r>
      <w:r w:rsidR="00BC464E">
        <w:t>s</w:t>
      </w:r>
      <w:r w:rsidRPr="00F96A86">
        <w:rPr>
          <w:rFonts w:cs="Calibri"/>
        </w:rPr>
        <w:t xml:space="preserve"> </w:t>
      </w:r>
      <w:r w:rsidRPr="00F96A86">
        <w:t>will</w:t>
      </w:r>
      <w:r w:rsidRPr="00F96A86">
        <w:rPr>
          <w:rFonts w:cs="Calibri"/>
        </w:rPr>
        <w:t xml:space="preserve"> </w:t>
      </w:r>
      <w:r w:rsidRPr="00F96A86">
        <w:t>act</w:t>
      </w:r>
      <w:r w:rsidRPr="00F96A86">
        <w:rPr>
          <w:rFonts w:cs="Calibri"/>
        </w:rPr>
        <w:t xml:space="preserve"> </w:t>
      </w:r>
      <w:r w:rsidRPr="00F96A86">
        <w:t>as</w:t>
      </w:r>
      <w:r w:rsidR="00953EBD">
        <w:rPr>
          <w:rFonts w:cs="Calibri"/>
        </w:rPr>
        <w:t>:</w:t>
      </w:r>
    </w:p>
    <w:p w14:paraId="38716B70" w14:textId="4AEFCDEE" w:rsidR="003F363E" w:rsidRPr="00F96A86" w:rsidRDefault="004C0316" w:rsidP="00861E4B">
      <w:pPr>
        <w:pStyle w:val="ListParagraph"/>
        <w:numPr>
          <w:ilvl w:val="0"/>
          <w:numId w:val="31"/>
        </w:numPr>
        <w:ind w:left="1134" w:hanging="567"/>
        <w:rPr>
          <w:rFonts w:cs="Calibri"/>
        </w:rPr>
      </w:pPr>
      <w:r w:rsidRPr="00F96A86">
        <w:lastRenderedPageBreak/>
        <w:t>a</w:t>
      </w:r>
      <w:r w:rsidRPr="00F96A86">
        <w:rPr>
          <w:rFonts w:cs="Calibri"/>
        </w:rPr>
        <w:t xml:space="preserve"> </w:t>
      </w:r>
      <w:r w:rsidRPr="00F96A86">
        <w:t>standing</w:t>
      </w:r>
      <w:r w:rsidRPr="00F96A86">
        <w:rPr>
          <w:rFonts w:cs="Calibri"/>
        </w:rPr>
        <w:t xml:space="preserve"> </w:t>
      </w:r>
      <w:r w:rsidRPr="00F96A86">
        <w:t>and</w:t>
      </w:r>
      <w:r w:rsidRPr="00F96A86">
        <w:rPr>
          <w:rFonts w:cs="Calibri"/>
        </w:rPr>
        <w:t xml:space="preserve"> </w:t>
      </w:r>
      <w:r w:rsidRPr="00F96A86">
        <w:t>oversight</w:t>
      </w:r>
      <w:r w:rsidRPr="00F96A86">
        <w:rPr>
          <w:rFonts w:cs="Calibri"/>
        </w:rPr>
        <w:t xml:space="preserve"> </w:t>
      </w:r>
      <w:r w:rsidR="00365F58">
        <w:rPr>
          <w:rFonts w:cs="Calibri"/>
        </w:rPr>
        <w:t>sectoral</w:t>
      </w:r>
      <w:r w:rsidR="00BC464E">
        <w:rPr>
          <w:rFonts w:cs="Calibri"/>
        </w:rPr>
        <w:t xml:space="preserve"> group </w:t>
      </w:r>
      <w:r w:rsidRPr="00F96A86">
        <w:t>for</w:t>
      </w:r>
      <w:r w:rsidRPr="00F96A86">
        <w:rPr>
          <w:rFonts w:cs="Calibri"/>
        </w:rPr>
        <w:t xml:space="preserve"> </w:t>
      </w:r>
      <w:r w:rsidRPr="00F96A86">
        <w:t>all</w:t>
      </w:r>
      <w:r w:rsidRPr="00F96A86">
        <w:rPr>
          <w:rFonts w:cs="Calibri"/>
        </w:rPr>
        <w:t xml:space="preserve"> </w:t>
      </w:r>
      <w:r w:rsidRPr="00F96A86">
        <w:t>appropriate</w:t>
      </w:r>
      <w:r w:rsidRPr="00F96A86">
        <w:rPr>
          <w:rFonts w:cs="Calibri"/>
        </w:rPr>
        <w:t xml:space="preserve"> </w:t>
      </w:r>
      <w:r w:rsidRPr="00F96A86">
        <w:t>training</w:t>
      </w:r>
      <w:r w:rsidRPr="00F96A86">
        <w:rPr>
          <w:rFonts w:cs="Calibri"/>
        </w:rPr>
        <w:t xml:space="preserve"> </w:t>
      </w:r>
      <w:r w:rsidRPr="00F96A86">
        <w:t>projects</w:t>
      </w:r>
      <w:r w:rsidRPr="00F96A86">
        <w:rPr>
          <w:rFonts w:cs="Calibri"/>
        </w:rPr>
        <w:t xml:space="preserve"> </w:t>
      </w:r>
      <w:r w:rsidRPr="00F96A86">
        <w:t>and</w:t>
      </w:r>
      <w:r w:rsidRPr="00F96A86">
        <w:rPr>
          <w:rFonts w:cs="Calibri"/>
        </w:rPr>
        <w:t xml:space="preserve"> </w:t>
      </w:r>
      <w:r w:rsidRPr="00F96A86">
        <w:t>pilots</w:t>
      </w:r>
      <w:r w:rsidRPr="00F96A86">
        <w:rPr>
          <w:rFonts w:cs="Calibri"/>
        </w:rPr>
        <w:t xml:space="preserve"> </w:t>
      </w:r>
      <w:r w:rsidRPr="00F96A86">
        <w:t>of</w:t>
      </w:r>
      <w:r w:rsidRPr="00F96A86">
        <w:rPr>
          <w:rFonts w:cs="Calibri"/>
        </w:rPr>
        <w:t xml:space="preserve"> </w:t>
      </w:r>
      <w:r w:rsidRPr="00F96A86">
        <w:t>training</w:t>
      </w:r>
      <w:r w:rsidRPr="00F96A86">
        <w:rPr>
          <w:rFonts w:cs="Calibri"/>
        </w:rPr>
        <w:t xml:space="preserve"> </w:t>
      </w:r>
      <w:r w:rsidRPr="00F96A86">
        <w:t>initiatives;</w:t>
      </w:r>
      <w:r w:rsidRPr="00F96A86">
        <w:rPr>
          <w:rFonts w:cs="Calibri"/>
        </w:rPr>
        <w:t xml:space="preserve"> </w:t>
      </w:r>
      <w:r w:rsidRPr="00F96A86">
        <w:t>and</w:t>
      </w:r>
      <w:r w:rsidRPr="00F96A86">
        <w:rPr>
          <w:rFonts w:cs="Calibri"/>
        </w:rPr>
        <w:t xml:space="preserve"> </w:t>
      </w:r>
    </w:p>
    <w:p w14:paraId="72337A41" w14:textId="01089AA2" w:rsidR="004C0316" w:rsidRPr="00F96A86" w:rsidRDefault="00302A23" w:rsidP="00861E4B">
      <w:pPr>
        <w:pStyle w:val="ListParagraph"/>
        <w:numPr>
          <w:ilvl w:val="0"/>
          <w:numId w:val="31"/>
        </w:numPr>
        <w:ind w:left="1134" w:hanging="567"/>
      </w:pPr>
      <w:r>
        <w:t xml:space="preserve">be </w:t>
      </w:r>
      <w:r w:rsidR="004C0316" w:rsidRPr="00F96A86">
        <w:t>the</w:t>
      </w:r>
      <w:r w:rsidR="004C0316" w:rsidRPr="00F96A86">
        <w:rPr>
          <w:rFonts w:cs="Calibri"/>
        </w:rPr>
        <w:t xml:space="preserve"> </w:t>
      </w:r>
      <w:r w:rsidR="004C0316" w:rsidRPr="00F96A86">
        <w:t>central</w:t>
      </w:r>
      <w:r w:rsidR="004C0316" w:rsidRPr="00F96A86">
        <w:rPr>
          <w:rFonts w:cs="Calibri"/>
        </w:rPr>
        <w:t xml:space="preserve"> </w:t>
      </w:r>
      <w:r w:rsidR="004C0316" w:rsidRPr="00F96A86">
        <w:t>co-ordinating</w:t>
      </w:r>
      <w:r w:rsidR="004C0316" w:rsidRPr="00F96A86">
        <w:rPr>
          <w:rFonts w:cs="Calibri"/>
        </w:rPr>
        <w:t xml:space="preserve"> </w:t>
      </w:r>
      <w:r w:rsidR="004C0316" w:rsidRPr="00F96A86">
        <w:t>committee</w:t>
      </w:r>
      <w:r w:rsidR="004C0316" w:rsidRPr="00F96A86">
        <w:rPr>
          <w:rFonts w:cs="Calibri"/>
        </w:rPr>
        <w:t xml:space="preserve"> </w:t>
      </w:r>
      <w:r w:rsidR="004C0316" w:rsidRPr="00F96A86">
        <w:t>for</w:t>
      </w:r>
      <w:r w:rsidR="004C0316" w:rsidRPr="00F96A86">
        <w:rPr>
          <w:rFonts w:cs="Calibri"/>
        </w:rPr>
        <w:t xml:space="preserve"> </w:t>
      </w:r>
      <w:r w:rsidR="004C0316" w:rsidRPr="00F96A86">
        <w:t>all</w:t>
      </w:r>
      <w:r w:rsidR="004C0316" w:rsidRPr="00F96A86">
        <w:rPr>
          <w:rFonts w:cs="Calibri"/>
        </w:rPr>
        <w:t xml:space="preserve"> </w:t>
      </w:r>
      <w:r w:rsidR="004C0316" w:rsidRPr="00F96A86">
        <w:t>appropriate</w:t>
      </w:r>
      <w:r w:rsidR="004C0316" w:rsidRPr="00F96A86">
        <w:rPr>
          <w:rFonts w:cs="Calibri"/>
        </w:rPr>
        <w:t xml:space="preserve"> </w:t>
      </w:r>
      <w:r w:rsidR="00365F58">
        <w:t>sectoral</w:t>
      </w:r>
      <w:r w:rsidR="004C0316" w:rsidRPr="00F96A86">
        <w:rPr>
          <w:rFonts w:cs="Calibri"/>
        </w:rPr>
        <w:t xml:space="preserve"> </w:t>
      </w:r>
      <w:r w:rsidR="004C0316" w:rsidRPr="00F96A86">
        <w:t>training</w:t>
      </w:r>
      <w:r w:rsidR="004C0316" w:rsidRPr="00F96A86">
        <w:rPr>
          <w:rFonts w:cs="Calibri"/>
        </w:rPr>
        <w:t xml:space="preserve"> </w:t>
      </w:r>
      <w:r w:rsidR="004C0316" w:rsidRPr="00F96A86">
        <w:t>initiatives.</w:t>
      </w:r>
    </w:p>
    <w:p w14:paraId="571833D8" w14:textId="3D0348FA" w:rsidR="00611AE4" w:rsidRPr="00F96A86" w:rsidRDefault="00611AE4" w:rsidP="00924E5C">
      <w:pPr>
        <w:pStyle w:val="Heading3"/>
      </w:pPr>
      <w:bookmarkStart w:id="4" w:name="_Toc114831088"/>
      <w:r w:rsidRPr="00F96A86">
        <w:t>Objectives</w:t>
      </w:r>
      <w:bookmarkEnd w:id="4"/>
      <w:r w:rsidRPr="00F96A86">
        <w:t xml:space="preserve"> </w:t>
      </w:r>
    </w:p>
    <w:p w14:paraId="6936DD90" w14:textId="73AE3A1F" w:rsidR="003F363E" w:rsidRPr="00F96A86" w:rsidRDefault="003F363E" w:rsidP="00861E4B">
      <w:pPr>
        <w:pStyle w:val="ListParagraph"/>
        <w:numPr>
          <w:ilvl w:val="0"/>
          <w:numId w:val="32"/>
        </w:numPr>
        <w:ind w:left="1134" w:hanging="283"/>
      </w:pPr>
      <w:r w:rsidRPr="00F96A86">
        <w:t xml:space="preserve">Ensure that the spend on </w:t>
      </w:r>
      <w:r w:rsidR="00BC464E">
        <w:t xml:space="preserve">Learner training </w:t>
      </w:r>
      <w:r w:rsidRPr="00F96A86">
        <w:t>and development is targeted at delivering corporate and business objectives.</w:t>
      </w:r>
    </w:p>
    <w:p w14:paraId="78DEC7A2" w14:textId="60B28056" w:rsidR="003F363E" w:rsidRPr="00F96A86" w:rsidRDefault="003F363E" w:rsidP="00861E4B">
      <w:pPr>
        <w:pStyle w:val="ListParagraph"/>
        <w:numPr>
          <w:ilvl w:val="0"/>
          <w:numId w:val="32"/>
        </w:numPr>
        <w:ind w:left="1134" w:hanging="283"/>
      </w:pPr>
      <w:r w:rsidRPr="00F96A86">
        <w:t>Co-ordinate</w:t>
      </w:r>
      <w:r w:rsidRPr="00F96A86">
        <w:rPr>
          <w:rFonts w:cs="Calibri"/>
        </w:rPr>
        <w:t xml:space="preserve"> </w:t>
      </w:r>
      <w:r w:rsidR="00A113E1">
        <w:rPr>
          <w:rFonts w:cs="Calibri"/>
        </w:rPr>
        <w:t>Local Authority</w:t>
      </w:r>
      <w:r w:rsidR="008A0A74">
        <w:rPr>
          <w:rFonts w:cs="Calibri"/>
        </w:rPr>
        <w:t xml:space="preserve"> training </w:t>
      </w:r>
      <w:r w:rsidRPr="00F96A86">
        <w:t>and</w:t>
      </w:r>
      <w:r w:rsidRPr="00F96A86">
        <w:rPr>
          <w:rFonts w:cs="Calibri"/>
        </w:rPr>
        <w:t xml:space="preserve"> </w:t>
      </w:r>
      <w:r w:rsidRPr="00F96A86">
        <w:t>other</w:t>
      </w:r>
      <w:r w:rsidRPr="00F96A86">
        <w:rPr>
          <w:rFonts w:cs="Calibri"/>
        </w:rPr>
        <w:t xml:space="preserve"> </w:t>
      </w:r>
      <w:r w:rsidRPr="00F96A86">
        <w:t>learning</w:t>
      </w:r>
      <w:r w:rsidRPr="00F96A86">
        <w:rPr>
          <w:rFonts w:cs="Calibri"/>
        </w:rPr>
        <w:t xml:space="preserve"> </w:t>
      </w:r>
      <w:r w:rsidRPr="00F96A86">
        <w:t>interventions</w:t>
      </w:r>
      <w:r w:rsidRPr="00F96A86">
        <w:rPr>
          <w:rFonts w:cs="Calibri"/>
        </w:rPr>
        <w:t xml:space="preserve"> </w:t>
      </w:r>
      <w:r w:rsidRPr="00F96A86">
        <w:t>across</w:t>
      </w:r>
      <w:r w:rsidRPr="00F96A86">
        <w:rPr>
          <w:rFonts w:cs="Calibri"/>
        </w:rPr>
        <w:t xml:space="preserve"> </w:t>
      </w:r>
      <w:r w:rsidRPr="00F96A86">
        <w:t>the</w:t>
      </w:r>
      <w:r w:rsidRPr="00F96A86">
        <w:rPr>
          <w:rFonts w:cs="Calibri"/>
        </w:rPr>
        <w:t xml:space="preserve"> </w:t>
      </w:r>
      <w:r w:rsidRPr="00F96A86">
        <w:t>sector</w:t>
      </w:r>
      <w:r w:rsidR="00DD13F0">
        <w:t xml:space="preserve">, on a cost–neutral basis, </w:t>
      </w:r>
      <w:r w:rsidRPr="00F96A86">
        <w:t>so</w:t>
      </w:r>
      <w:r w:rsidRPr="00F96A86">
        <w:rPr>
          <w:rFonts w:cs="Calibri"/>
        </w:rPr>
        <w:t xml:space="preserve"> </w:t>
      </w:r>
      <w:r w:rsidRPr="00F96A86">
        <w:t>as</w:t>
      </w:r>
      <w:r w:rsidRPr="00F96A86">
        <w:rPr>
          <w:rFonts w:cs="Calibri"/>
        </w:rPr>
        <w:t xml:space="preserve"> </w:t>
      </w:r>
      <w:r w:rsidRPr="00F96A86">
        <w:t>to</w:t>
      </w:r>
      <w:r w:rsidRPr="00F96A86">
        <w:rPr>
          <w:rFonts w:cs="Calibri"/>
        </w:rPr>
        <w:t xml:space="preserve"> </w:t>
      </w:r>
      <w:r w:rsidRPr="00F96A86">
        <w:t>ensure</w:t>
      </w:r>
      <w:r w:rsidRPr="00F96A86">
        <w:rPr>
          <w:rFonts w:cs="Calibri"/>
        </w:rPr>
        <w:t xml:space="preserve"> </w:t>
      </w:r>
      <w:r w:rsidRPr="00F96A86">
        <w:t>the</w:t>
      </w:r>
      <w:r w:rsidRPr="00F96A86">
        <w:rPr>
          <w:rFonts w:cs="Calibri"/>
        </w:rPr>
        <w:t xml:space="preserve"> </w:t>
      </w:r>
      <w:r w:rsidRPr="00F96A86">
        <w:t>following</w:t>
      </w:r>
      <w:r w:rsidR="00CB451C">
        <w:t>:</w:t>
      </w:r>
    </w:p>
    <w:p w14:paraId="159D8864" w14:textId="33E1CCCB" w:rsidR="003F363E" w:rsidRPr="00F96A86" w:rsidRDefault="003F363E" w:rsidP="00861E4B">
      <w:pPr>
        <w:pStyle w:val="ListParagraph"/>
        <w:numPr>
          <w:ilvl w:val="0"/>
          <w:numId w:val="50"/>
        </w:numPr>
        <w:ind w:left="1418" w:hanging="284"/>
      </w:pPr>
      <w:r w:rsidRPr="00F96A86">
        <w:t>Meet</w:t>
      </w:r>
      <w:r w:rsidRPr="00F96A86">
        <w:rPr>
          <w:rFonts w:cs="Calibri"/>
        </w:rPr>
        <w:t xml:space="preserve"> </w:t>
      </w:r>
      <w:r w:rsidRPr="00F96A86">
        <w:t>the</w:t>
      </w:r>
      <w:r w:rsidRPr="00F96A86">
        <w:rPr>
          <w:rFonts w:cs="Calibri"/>
        </w:rPr>
        <w:t xml:space="preserve"> </w:t>
      </w:r>
      <w:r w:rsidRPr="00F96A86">
        <w:t>specific</w:t>
      </w:r>
      <w:r w:rsidRPr="00F96A86">
        <w:rPr>
          <w:rFonts w:cs="Calibri"/>
        </w:rPr>
        <w:t xml:space="preserve"> </w:t>
      </w:r>
      <w:r w:rsidRPr="00F96A86">
        <w:t>and</w:t>
      </w:r>
      <w:r w:rsidRPr="00F96A86">
        <w:rPr>
          <w:rFonts w:cs="Calibri"/>
        </w:rPr>
        <w:t xml:space="preserve"> </w:t>
      </w:r>
      <w:r w:rsidRPr="00F96A86">
        <w:t>unique</w:t>
      </w:r>
      <w:r w:rsidRPr="00F96A86">
        <w:rPr>
          <w:rFonts w:cs="Calibri"/>
        </w:rPr>
        <w:t xml:space="preserve"> </w:t>
      </w:r>
      <w:r w:rsidRPr="00F96A86">
        <w:t>needs</w:t>
      </w:r>
      <w:r w:rsidRPr="00F96A86">
        <w:rPr>
          <w:rFonts w:cs="Calibri"/>
        </w:rPr>
        <w:t xml:space="preserve"> </w:t>
      </w:r>
      <w:r w:rsidRPr="00F96A86">
        <w:t>of</w:t>
      </w:r>
      <w:r w:rsidRPr="00F96A86">
        <w:rPr>
          <w:rFonts w:cs="Calibri"/>
        </w:rPr>
        <w:t xml:space="preserve"> </w:t>
      </w:r>
      <w:r w:rsidRPr="00F96A86">
        <w:t>the</w:t>
      </w:r>
      <w:r w:rsidRPr="00F96A86">
        <w:rPr>
          <w:rFonts w:cs="Calibri"/>
        </w:rPr>
        <w:t xml:space="preserve"> </w:t>
      </w:r>
      <w:r w:rsidR="00835D70">
        <w:t>Local Government</w:t>
      </w:r>
      <w:r w:rsidRPr="00F96A86">
        <w:rPr>
          <w:rFonts w:cs="Calibri"/>
        </w:rPr>
        <w:t xml:space="preserve"> </w:t>
      </w:r>
      <w:r w:rsidRPr="00F96A86">
        <w:t>sector</w:t>
      </w:r>
    </w:p>
    <w:p w14:paraId="505CF3B6" w14:textId="6290A6A7" w:rsidR="003F363E" w:rsidRPr="00F96A86" w:rsidRDefault="003F363E" w:rsidP="00861E4B">
      <w:pPr>
        <w:pStyle w:val="ListParagraph"/>
        <w:numPr>
          <w:ilvl w:val="0"/>
          <w:numId w:val="50"/>
        </w:numPr>
        <w:ind w:left="1418" w:hanging="284"/>
      </w:pPr>
      <w:r w:rsidRPr="00F96A86">
        <w:t>Meet</w:t>
      </w:r>
      <w:r w:rsidRPr="00BC464E">
        <w:rPr>
          <w:rFonts w:cs="Calibri"/>
        </w:rPr>
        <w:t xml:space="preserve"> </w:t>
      </w:r>
      <w:r w:rsidRPr="00F96A86">
        <w:t>the</w:t>
      </w:r>
      <w:r w:rsidRPr="00BC464E">
        <w:rPr>
          <w:rFonts w:cs="Calibri"/>
        </w:rPr>
        <w:t xml:space="preserve"> </w:t>
      </w:r>
      <w:r w:rsidRPr="00F96A86">
        <w:t>regulatory</w:t>
      </w:r>
      <w:r w:rsidRPr="00BC464E">
        <w:rPr>
          <w:rFonts w:cs="Calibri"/>
        </w:rPr>
        <w:t xml:space="preserve"> </w:t>
      </w:r>
      <w:r w:rsidRPr="00F96A86">
        <w:t>compliance</w:t>
      </w:r>
      <w:r w:rsidRPr="00BC464E">
        <w:rPr>
          <w:rFonts w:cs="Calibri"/>
        </w:rPr>
        <w:t xml:space="preserve"> </w:t>
      </w:r>
      <w:r w:rsidRPr="00F96A86">
        <w:t>and</w:t>
      </w:r>
      <w:r w:rsidRPr="00BC464E">
        <w:rPr>
          <w:rFonts w:cs="Calibri"/>
        </w:rPr>
        <w:t xml:space="preserve"> </w:t>
      </w:r>
      <w:r w:rsidRPr="00F96A86">
        <w:t>legislative</w:t>
      </w:r>
      <w:r w:rsidRPr="00BC464E">
        <w:rPr>
          <w:rFonts w:cs="Calibri"/>
        </w:rPr>
        <w:t xml:space="preserve"> </w:t>
      </w:r>
      <w:r w:rsidRPr="00F96A86">
        <w:t>requirements</w:t>
      </w:r>
      <w:r w:rsidRPr="00BC464E">
        <w:rPr>
          <w:rFonts w:cs="Calibri"/>
        </w:rPr>
        <w:t xml:space="preserve"> </w:t>
      </w:r>
      <w:r w:rsidRPr="00F96A86">
        <w:t>placed</w:t>
      </w:r>
      <w:r w:rsidRPr="00BC464E">
        <w:rPr>
          <w:rFonts w:cs="Calibri"/>
        </w:rPr>
        <w:t xml:space="preserve"> </w:t>
      </w:r>
      <w:r w:rsidRPr="00F96A86">
        <w:t>on</w:t>
      </w:r>
      <w:r w:rsidRPr="00BC464E">
        <w:rPr>
          <w:rFonts w:cs="Calibri"/>
        </w:rPr>
        <w:t xml:space="preserve"> </w:t>
      </w:r>
      <w:r w:rsidR="00BC464E">
        <w:t>Local Authorities</w:t>
      </w:r>
    </w:p>
    <w:p w14:paraId="18FE6F80" w14:textId="77777777" w:rsidR="003F363E" w:rsidRPr="00F96A86" w:rsidRDefault="003F363E" w:rsidP="00861E4B">
      <w:pPr>
        <w:pStyle w:val="ListParagraph"/>
        <w:numPr>
          <w:ilvl w:val="0"/>
          <w:numId w:val="50"/>
        </w:numPr>
        <w:ind w:left="1418" w:hanging="284"/>
      </w:pPr>
      <w:r w:rsidRPr="00F96A86">
        <w:t>Have an</w:t>
      </w:r>
      <w:r w:rsidRPr="00F96A86">
        <w:rPr>
          <w:rFonts w:cs="Calibri"/>
        </w:rPr>
        <w:t xml:space="preserve"> </w:t>
      </w:r>
      <w:r w:rsidRPr="00F96A86">
        <w:t>integrated</w:t>
      </w:r>
      <w:r w:rsidRPr="00F96A86">
        <w:rPr>
          <w:rFonts w:cs="Calibri"/>
        </w:rPr>
        <w:t xml:space="preserve"> </w:t>
      </w:r>
      <w:r w:rsidRPr="00F96A86">
        <w:t>approach</w:t>
      </w:r>
      <w:r w:rsidRPr="00F96A86">
        <w:rPr>
          <w:rFonts w:cs="Calibri"/>
        </w:rPr>
        <w:t xml:space="preserve"> </w:t>
      </w:r>
      <w:r w:rsidRPr="00F96A86">
        <w:t>to</w:t>
      </w:r>
      <w:r w:rsidRPr="00F96A86">
        <w:rPr>
          <w:rFonts w:cs="Calibri"/>
        </w:rPr>
        <w:t xml:space="preserve"> </w:t>
      </w:r>
      <w:r w:rsidRPr="00F96A86">
        <w:t>service</w:t>
      </w:r>
      <w:r w:rsidRPr="00F96A86">
        <w:rPr>
          <w:rFonts w:cs="Calibri"/>
        </w:rPr>
        <w:t xml:space="preserve"> </w:t>
      </w:r>
      <w:r w:rsidRPr="00F96A86">
        <w:t>delivery</w:t>
      </w:r>
    </w:p>
    <w:p w14:paraId="740847EE" w14:textId="2764B25A" w:rsidR="003F363E" w:rsidRPr="00F96A86" w:rsidRDefault="003F363E" w:rsidP="00861E4B">
      <w:pPr>
        <w:pStyle w:val="ListParagraph"/>
        <w:numPr>
          <w:ilvl w:val="0"/>
          <w:numId w:val="50"/>
        </w:numPr>
        <w:ind w:left="1418" w:hanging="284"/>
      </w:pPr>
      <w:r w:rsidRPr="00F96A86">
        <w:t>Quality</w:t>
      </w:r>
      <w:r w:rsidRPr="00F96A86">
        <w:rPr>
          <w:rFonts w:cs="Calibri"/>
        </w:rPr>
        <w:t xml:space="preserve"> </w:t>
      </w:r>
      <w:r w:rsidRPr="00F96A86">
        <w:t>Assurance</w:t>
      </w:r>
      <w:r w:rsidRPr="00F96A86">
        <w:rPr>
          <w:rFonts w:cs="Calibri"/>
        </w:rPr>
        <w:t xml:space="preserve"> </w:t>
      </w:r>
      <w:r w:rsidRPr="00F96A86">
        <w:t>procedures</w:t>
      </w:r>
      <w:r w:rsidRPr="00F96A86">
        <w:rPr>
          <w:rFonts w:cs="Calibri"/>
        </w:rPr>
        <w:t xml:space="preserve"> </w:t>
      </w:r>
      <w:r w:rsidRPr="00F96A86">
        <w:t>are</w:t>
      </w:r>
      <w:r w:rsidRPr="00F96A86">
        <w:rPr>
          <w:rFonts w:cs="Calibri"/>
        </w:rPr>
        <w:t xml:space="preserve"> </w:t>
      </w:r>
      <w:r w:rsidRPr="00F96A86">
        <w:t>adhered</w:t>
      </w:r>
      <w:r w:rsidRPr="00F96A86">
        <w:rPr>
          <w:rFonts w:cs="Calibri"/>
        </w:rPr>
        <w:t xml:space="preserve"> </w:t>
      </w:r>
      <w:r w:rsidRPr="00F96A86">
        <w:t>to</w:t>
      </w:r>
      <w:r w:rsidR="0047262B" w:rsidRPr="00F96A86">
        <w:t>.</w:t>
      </w:r>
      <w:r w:rsidR="0047262B" w:rsidRPr="00F96A86">
        <w:rPr>
          <w:rFonts w:cs="Calibri"/>
        </w:rPr>
        <w:t xml:space="preserve"> </w:t>
      </w:r>
      <w:r w:rsidRPr="00F96A86">
        <w:t>(LASNTG</w:t>
      </w:r>
      <w:r w:rsidRPr="00F96A86">
        <w:rPr>
          <w:rFonts w:cs="Calibri"/>
        </w:rPr>
        <w:t xml:space="preserve"> </w:t>
      </w:r>
      <w:r w:rsidRPr="00F96A86">
        <w:t>coordinate</w:t>
      </w:r>
      <w:r w:rsidR="009D1C10" w:rsidRPr="00F96A86">
        <w:t>s</w:t>
      </w:r>
      <w:r w:rsidRPr="00F96A86">
        <w:rPr>
          <w:rFonts w:cs="Calibri"/>
        </w:rPr>
        <w:t xml:space="preserve"> </w:t>
      </w:r>
      <w:r w:rsidRPr="00F96A86">
        <w:t>the</w:t>
      </w:r>
      <w:r w:rsidRPr="00F96A86">
        <w:rPr>
          <w:rFonts w:cs="Calibri"/>
        </w:rPr>
        <w:t xml:space="preserve"> </w:t>
      </w:r>
      <w:r w:rsidRPr="00F96A86">
        <w:t>various</w:t>
      </w:r>
      <w:r w:rsidRPr="00F96A86">
        <w:rPr>
          <w:rFonts w:cs="Calibri"/>
        </w:rPr>
        <w:t xml:space="preserve"> </w:t>
      </w:r>
      <w:r w:rsidRPr="00F96A86">
        <w:t>s</w:t>
      </w:r>
      <w:r w:rsidR="009D1C10" w:rsidRPr="00F96A86">
        <w:t>ystems</w:t>
      </w:r>
      <w:r w:rsidRPr="00F96A86">
        <w:rPr>
          <w:rFonts w:cs="Calibri"/>
        </w:rPr>
        <w:t xml:space="preserve"> </w:t>
      </w:r>
      <w:r w:rsidRPr="00F96A86">
        <w:t>established</w:t>
      </w:r>
      <w:r w:rsidRPr="00F96A86">
        <w:rPr>
          <w:rFonts w:cs="Calibri"/>
        </w:rPr>
        <w:t xml:space="preserve"> </w:t>
      </w:r>
      <w:r w:rsidRPr="00F96A86">
        <w:t>to</w:t>
      </w:r>
      <w:r w:rsidRPr="00F96A86">
        <w:rPr>
          <w:rFonts w:cs="Calibri"/>
        </w:rPr>
        <w:t xml:space="preserve"> </w:t>
      </w:r>
      <w:r w:rsidRPr="00F96A86">
        <w:t>comply</w:t>
      </w:r>
      <w:r w:rsidRPr="00F96A86">
        <w:rPr>
          <w:rFonts w:cs="Calibri"/>
        </w:rPr>
        <w:t xml:space="preserve"> </w:t>
      </w:r>
      <w:r w:rsidRPr="00F96A86">
        <w:t>with</w:t>
      </w:r>
      <w:r w:rsidRPr="00F96A86">
        <w:rPr>
          <w:rFonts w:cs="Calibri"/>
        </w:rPr>
        <w:t xml:space="preserve"> </w:t>
      </w:r>
      <w:r w:rsidRPr="00F96A86">
        <w:t>the</w:t>
      </w:r>
      <w:r w:rsidRPr="00F96A86">
        <w:rPr>
          <w:rFonts w:cs="Calibri"/>
        </w:rPr>
        <w:t xml:space="preserve"> </w:t>
      </w:r>
      <w:r w:rsidRPr="00F96A86">
        <w:t>quality</w:t>
      </w:r>
      <w:r w:rsidRPr="00F96A86">
        <w:rPr>
          <w:rFonts w:cs="Calibri"/>
        </w:rPr>
        <w:t xml:space="preserve"> </w:t>
      </w:r>
      <w:r w:rsidRPr="00F96A86">
        <w:t>assurance</w:t>
      </w:r>
      <w:r w:rsidRPr="00F96A86">
        <w:rPr>
          <w:rFonts w:cs="Calibri"/>
        </w:rPr>
        <w:t xml:space="preserve"> </w:t>
      </w:r>
      <w:r w:rsidRPr="00F96A86">
        <w:t>model</w:t>
      </w:r>
      <w:r w:rsidRPr="00F96A86">
        <w:rPr>
          <w:rFonts w:cs="Calibri"/>
        </w:rPr>
        <w:t xml:space="preserve"> </w:t>
      </w:r>
      <w:r w:rsidRPr="00F96A86">
        <w:t>established</w:t>
      </w:r>
      <w:r w:rsidRPr="00F96A86">
        <w:rPr>
          <w:rFonts w:cs="Calibri"/>
        </w:rPr>
        <w:t xml:space="preserve"> </w:t>
      </w:r>
      <w:r w:rsidRPr="00F96A86">
        <w:t>as</w:t>
      </w:r>
      <w:r w:rsidRPr="00F96A86">
        <w:rPr>
          <w:rFonts w:cs="Calibri"/>
        </w:rPr>
        <w:t xml:space="preserve"> </w:t>
      </w:r>
      <w:r w:rsidRPr="00F96A86">
        <w:t>a</w:t>
      </w:r>
      <w:r w:rsidRPr="00F96A86">
        <w:rPr>
          <w:rFonts w:cs="Calibri"/>
        </w:rPr>
        <w:t xml:space="preserve"> </w:t>
      </w:r>
      <w:r w:rsidRPr="00F96A86">
        <w:t>registered</w:t>
      </w:r>
      <w:r w:rsidRPr="00F96A86">
        <w:rPr>
          <w:rFonts w:cs="Calibri"/>
        </w:rPr>
        <w:t xml:space="preserve"> QQI </w:t>
      </w:r>
      <w:r w:rsidR="009D1C10" w:rsidRPr="00F96A86">
        <w:t>p</w:t>
      </w:r>
      <w:r w:rsidRPr="00F96A86">
        <w:t>rovider).</w:t>
      </w:r>
    </w:p>
    <w:p w14:paraId="7CBC6BC5" w14:textId="5D1AE243" w:rsidR="003F363E" w:rsidRPr="00F96A86" w:rsidRDefault="003F363E" w:rsidP="00861E4B">
      <w:pPr>
        <w:pStyle w:val="ListParagraph"/>
        <w:numPr>
          <w:ilvl w:val="0"/>
          <w:numId w:val="50"/>
        </w:numPr>
        <w:ind w:left="1418" w:hanging="284"/>
      </w:pPr>
      <w:r w:rsidRPr="00F96A86">
        <w:t xml:space="preserve">Provide access to appropriate national and international accreditation (where appropriate) for </w:t>
      </w:r>
      <w:r w:rsidR="00A113E1">
        <w:t>Local Authority</w:t>
      </w:r>
      <w:r w:rsidRPr="00F96A86">
        <w:t xml:space="preserve"> training courses</w:t>
      </w:r>
    </w:p>
    <w:p w14:paraId="637F5D93" w14:textId="77777777" w:rsidR="003F363E" w:rsidRPr="00F96A86" w:rsidRDefault="003F363E" w:rsidP="00861E4B">
      <w:pPr>
        <w:pStyle w:val="ListParagraph"/>
        <w:numPr>
          <w:ilvl w:val="0"/>
          <w:numId w:val="50"/>
        </w:numPr>
        <w:ind w:left="1418" w:hanging="284"/>
      </w:pPr>
      <w:r w:rsidRPr="00F96A86">
        <w:t>Maximisation</w:t>
      </w:r>
      <w:r w:rsidRPr="00F96A86">
        <w:rPr>
          <w:rFonts w:cs="Calibri"/>
        </w:rPr>
        <w:t xml:space="preserve"> </w:t>
      </w:r>
      <w:r w:rsidRPr="00F96A86">
        <w:t>of</w:t>
      </w:r>
      <w:r w:rsidRPr="00F96A86">
        <w:rPr>
          <w:rFonts w:cs="Calibri"/>
        </w:rPr>
        <w:t xml:space="preserve"> </w:t>
      </w:r>
      <w:r w:rsidRPr="00F96A86">
        <w:t>training</w:t>
      </w:r>
      <w:r w:rsidRPr="00F96A86">
        <w:rPr>
          <w:rFonts w:cs="Calibri"/>
        </w:rPr>
        <w:t xml:space="preserve"> </w:t>
      </w:r>
      <w:r w:rsidRPr="00F96A86">
        <w:t>resources</w:t>
      </w:r>
      <w:r w:rsidRPr="00F96A86">
        <w:rPr>
          <w:rFonts w:cs="Calibri"/>
        </w:rPr>
        <w:t xml:space="preserve"> </w:t>
      </w:r>
      <w:r w:rsidRPr="00F96A86">
        <w:t>already</w:t>
      </w:r>
      <w:r w:rsidRPr="00F96A86">
        <w:rPr>
          <w:rFonts w:cs="Calibri"/>
        </w:rPr>
        <w:t xml:space="preserve"> </w:t>
      </w:r>
      <w:r w:rsidRPr="00F96A86">
        <w:t>available</w:t>
      </w:r>
      <w:r w:rsidRPr="00F96A86">
        <w:rPr>
          <w:rFonts w:cs="Calibri"/>
        </w:rPr>
        <w:t xml:space="preserve"> </w:t>
      </w:r>
      <w:r w:rsidRPr="00F96A86">
        <w:t>within</w:t>
      </w:r>
      <w:r w:rsidRPr="00F96A86">
        <w:rPr>
          <w:rFonts w:cs="Calibri"/>
        </w:rPr>
        <w:t xml:space="preserve"> </w:t>
      </w:r>
      <w:r w:rsidRPr="00F96A86">
        <w:t>the</w:t>
      </w:r>
      <w:r w:rsidRPr="00F96A86">
        <w:rPr>
          <w:rFonts w:cs="Calibri"/>
        </w:rPr>
        <w:t xml:space="preserve"> </w:t>
      </w:r>
      <w:r w:rsidRPr="00F96A86">
        <w:t>sector</w:t>
      </w:r>
    </w:p>
    <w:p w14:paraId="2835B7BB" w14:textId="076EE051" w:rsidR="003F363E" w:rsidRPr="00F96A86" w:rsidRDefault="003F363E" w:rsidP="00861E4B">
      <w:pPr>
        <w:pStyle w:val="ListParagraph"/>
        <w:numPr>
          <w:ilvl w:val="0"/>
          <w:numId w:val="50"/>
        </w:numPr>
        <w:ind w:left="1418" w:hanging="284"/>
      </w:pPr>
      <w:r w:rsidRPr="00F96A86">
        <w:t>Achiev</w:t>
      </w:r>
      <w:r w:rsidR="009C040D">
        <w:t>e</w:t>
      </w:r>
      <w:r w:rsidRPr="00F96A86">
        <w:rPr>
          <w:rFonts w:cs="Calibri"/>
        </w:rPr>
        <w:t xml:space="preserve"> </w:t>
      </w:r>
      <w:r w:rsidRPr="00F96A86">
        <w:t>greater</w:t>
      </w:r>
      <w:r w:rsidRPr="00F96A86">
        <w:rPr>
          <w:rFonts w:cs="Calibri"/>
        </w:rPr>
        <w:t xml:space="preserve"> </w:t>
      </w:r>
      <w:r w:rsidRPr="00F96A86">
        <w:t>value</w:t>
      </w:r>
      <w:r w:rsidRPr="00F96A86">
        <w:rPr>
          <w:rFonts w:cs="Calibri"/>
        </w:rPr>
        <w:t xml:space="preserve"> </w:t>
      </w:r>
      <w:r w:rsidRPr="00F96A86">
        <w:t>for</w:t>
      </w:r>
      <w:r w:rsidRPr="00F96A86">
        <w:rPr>
          <w:rFonts w:cs="Calibri"/>
        </w:rPr>
        <w:t xml:space="preserve"> </w:t>
      </w:r>
      <w:r w:rsidRPr="00F96A86">
        <w:t>money</w:t>
      </w:r>
    </w:p>
    <w:p w14:paraId="4A6B71DF" w14:textId="6B670DB0" w:rsidR="003F363E" w:rsidRPr="00F96A86" w:rsidRDefault="003F363E" w:rsidP="00861E4B">
      <w:pPr>
        <w:pStyle w:val="ListParagraph"/>
        <w:numPr>
          <w:ilvl w:val="0"/>
          <w:numId w:val="50"/>
        </w:numPr>
        <w:ind w:left="1418" w:hanging="284"/>
      </w:pPr>
      <w:r w:rsidRPr="00F96A86">
        <w:t>The</w:t>
      </w:r>
      <w:r w:rsidRPr="00F96A86">
        <w:rPr>
          <w:rFonts w:cs="Calibri"/>
        </w:rPr>
        <w:t xml:space="preserve"> </w:t>
      </w:r>
      <w:r w:rsidRPr="00F96A86">
        <w:t>work</w:t>
      </w:r>
      <w:r w:rsidRPr="00F96A86">
        <w:rPr>
          <w:rFonts w:cs="Calibri"/>
        </w:rPr>
        <w:t xml:space="preserve"> </w:t>
      </w:r>
      <w:r w:rsidRPr="00F96A86">
        <w:t>of</w:t>
      </w:r>
      <w:r w:rsidRPr="00F96A86">
        <w:rPr>
          <w:rFonts w:cs="Calibri"/>
        </w:rPr>
        <w:t xml:space="preserve"> </w:t>
      </w:r>
      <w:r w:rsidRPr="00F96A86">
        <w:t>the</w:t>
      </w:r>
      <w:r w:rsidRPr="00F96A86">
        <w:rPr>
          <w:rFonts w:cs="Calibri"/>
        </w:rPr>
        <w:t xml:space="preserve"> </w:t>
      </w:r>
      <w:r w:rsidRPr="00F96A86">
        <w:t>Roads,</w:t>
      </w:r>
      <w:r w:rsidRPr="00F96A86">
        <w:rPr>
          <w:rFonts w:cs="Calibri"/>
        </w:rPr>
        <w:t xml:space="preserve"> </w:t>
      </w:r>
      <w:r w:rsidRPr="00F96A86">
        <w:t>Water</w:t>
      </w:r>
      <w:r w:rsidRPr="00F96A86">
        <w:rPr>
          <w:rFonts w:cs="Calibri"/>
        </w:rPr>
        <w:t xml:space="preserve">, </w:t>
      </w:r>
      <w:r w:rsidRPr="00F96A86">
        <w:t>Environment</w:t>
      </w:r>
      <w:r w:rsidRPr="00F96A86">
        <w:rPr>
          <w:rFonts w:cs="Calibri"/>
        </w:rPr>
        <w:t xml:space="preserve"> and Fire </w:t>
      </w:r>
      <w:r w:rsidRPr="00F96A86">
        <w:t>services</w:t>
      </w:r>
      <w:r w:rsidRPr="00F96A86">
        <w:rPr>
          <w:rFonts w:cs="Calibri"/>
        </w:rPr>
        <w:t xml:space="preserve"> </w:t>
      </w:r>
      <w:r w:rsidRPr="00F96A86">
        <w:t>training</w:t>
      </w:r>
      <w:r w:rsidRPr="00F96A86">
        <w:rPr>
          <w:rFonts w:cs="Calibri"/>
        </w:rPr>
        <w:t xml:space="preserve"> </w:t>
      </w:r>
      <w:r w:rsidRPr="00F96A86">
        <w:t>groups</w:t>
      </w:r>
      <w:r w:rsidRPr="00F96A86">
        <w:rPr>
          <w:rFonts w:cs="Calibri"/>
        </w:rPr>
        <w:t xml:space="preserve"> </w:t>
      </w:r>
      <w:r w:rsidRPr="00F96A86">
        <w:t>is</w:t>
      </w:r>
      <w:r w:rsidRPr="00F96A86">
        <w:rPr>
          <w:rFonts w:cs="Calibri"/>
        </w:rPr>
        <w:t xml:space="preserve"> </w:t>
      </w:r>
      <w:r w:rsidR="0047262B" w:rsidRPr="00F96A86">
        <w:t>co-ordinated,</w:t>
      </w:r>
      <w:r w:rsidRPr="00F96A86">
        <w:rPr>
          <w:rFonts w:cs="Calibri"/>
        </w:rPr>
        <w:t xml:space="preserve"> </w:t>
      </w:r>
      <w:r w:rsidRPr="00F96A86">
        <w:t>and</w:t>
      </w:r>
      <w:r w:rsidRPr="00F96A86">
        <w:rPr>
          <w:rFonts w:cs="Calibri"/>
        </w:rPr>
        <w:t xml:space="preserve"> </w:t>
      </w:r>
      <w:r w:rsidRPr="00F96A86">
        <w:t>the</w:t>
      </w:r>
      <w:r w:rsidRPr="00F96A86">
        <w:rPr>
          <w:rFonts w:cs="Calibri"/>
        </w:rPr>
        <w:t xml:space="preserve"> </w:t>
      </w:r>
      <w:r w:rsidRPr="00F96A86">
        <w:t>quality</w:t>
      </w:r>
      <w:r w:rsidRPr="00F96A86">
        <w:rPr>
          <w:rFonts w:cs="Calibri"/>
        </w:rPr>
        <w:t xml:space="preserve"> </w:t>
      </w:r>
      <w:r w:rsidRPr="00F96A86">
        <w:t>of</w:t>
      </w:r>
      <w:r w:rsidRPr="00F96A86">
        <w:rPr>
          <w:rFonts w:cs="Calibri"/>
        </w:rPr>
        <w:t xml:space="preserve"> </w:t>
      </w:r>
      <w:r w:rsidRPr="00F96A86">
        <w:t>training</w:t>
      </w:r>
      <w:r w:rsidRPr="00F96A86">
        <w:rPr>
          <w:rFonts w:cs="Calibri"/>
        </w:rPr>
        <w:t xml:space="preserve"> </w:t>
      </w:r>
      <w:r w:rsidRPr="00F96A86">
        <w:t>offered</w:t>
      </w:r>
      <w:r w:rsidRPr="00F96A86">
        <w:rPr>
          <w:rFonts w:cs="Calibri"/>
        </w:rPr>
        <w:t xml:space="preserve"> </w:t>
      </w:r>
      <w:r w:rsidRPr="00F96A86">
        <w:t>through</w:t>
      </w:r>
      <w:r w:rsidRPr="00F96A86">
        <w:rPr>
          <w:rFonts w:cs="Calibri"/>
        </w:rPr>
        <w:t xml:space="preserve"> </w:t>
      </w:r>
      <w:r w:rsidRPr="00F96A86">
        <w:t>the</w:t>
      </w:r>
      <w:r w:rsidRPr="00F96A86">
        <w:rPr>
          <w:rFonts w:cs="Calibri"/>
        </w:rPr>
        <w:t xml:space="preserve"> </w:t>
      </w:r>
      <w:r w:rsidRPr="00F96A86">
        <w:t>RTC</w:t>
      </w:r>
      <w:r w:rsidRPr="00F96A86">
        <w:rPr>
          <w:rFonts w:cs="Calibri"/>
        </w:rPr>
        <w:t xml:space="preserve"> </w:t>
      </w:r>
      <w:r w:rsidR="007026DC" w:rsidRPr="00F96A86">
        <w:t>organisation</w:t>
      </w:r>
      <w:r w:rsidRPr="00F96A86">
        <w:rPr>
          <w:rFonts w:cs="Calibri"/>
        </w:rPr>
        <w:t xml:space="preserve"> </w:t>
      </w:r>
      <w:r w:rsidRPr="00F96A86">
        <w:t>is</w:t>
      </w:r>
      <w:r w:rsidRPr="00F96A86">
        <w:rPr>
          <w:rFonts w:cs="Calibri"/>
        </w:rPr>
        <w:t xml:space="preserve"> </w:t>
      </w:r>
      <w:r w:rsidRPr="00F96A86">
        <w:t>overseen</w:t>
      </w:r>
    </w:p>
    <w:p w14:paraId="16FC6350" w14:textId="13F35544" w:rsidR="003F363E" w:rsidRPr="00F96A86" w:rsidRDefault="003F363E" w:rsidP="00861E4B">
      <w:pPr>
        <w:pStyle w:val="ListParagraph"/>
        <w:numPr>
          <w:ilvl w:val="0"/>
          <w:numId w:val="32"/>
        </w:numPr>
        <w:ind w:left="1134" w:hanging="283"/>
      </w:pPr>
      <w:r w:rsidRPr="00F96A86">
        <w:t>Investigate</w:t>
      </w:r>
      <w:r w:rsidR="00574D0F">
        <w:t>,</w:t>
      </w:r>
      <w:r w:rsidRPr="00F96A86">
        <w:rPr>
          <w:rFonts w:cs="Calibri"/>
        </w:rPr>
        <w:t xml:space="preserve"> </w:t>
      </w:r>
      <w:r w:rsidRPr="00F96A86">
        <w:t>and</w:t>
      </w:r>
      <w:r w:rsidRPr="00F96A86">
        <w:rPr>
          <w:rFonts w:cs="Calibri"/>
        </w:rPr>
        <w:t xml:space="preserve"> </w:t>
      </w:r>
      <w:r w:rsidRPr="00F96A86">
        <w:t>engage</w:t>
      </w:r>
      <w:r w:rsidRPr="00F96A86">
        <w:rPr>
          <w:rFonts w:cs="Calibri"/>
        </w:rPr>
        <w:t xml:space="preserve"> </w:t>
      </w:r>
      <w:r w:rsidRPr="00F96A86">
        <w:t>with</w:t>
      </w:r>
      <w:r w:rsidR="00953EBD">
        <w:t>,</w:t>
      </w:r>
      <w:r w:rsidRPr="00F96A86">
        <w:rPr>
          <w:rFonts w:cs="Calibri"/>
        </w:rPr>
        <w:t xml:space="preserve"> </w:t>
      </w:r>
      <w:r w:rsidRPr="00F96A86">
        <w:t>new</w:t>
      </w:r>
      <w:r w:rsidRPr="00F96A86">
        <w:rPr>
          <w:rFonts w:cs="Calibri"/>
        </w:rPr>
        <w:t xml:space="preserve"> </w:t>
      </w:r>
      <w:r w:rsidRPr="00F96A86">
        <w:t>alternative</w:t>
      </w:r>
      <w:r w:rsidRPr="00F96A86">
        <w:rPr>
          <w:rFonts w:cs="Calibri"/>
        </w:rPr>
        <w:t xml:space="preserve"> </w:t>
      </w:r>
      <w:r w:rsidRPr="00F96A86">
        <w:t>and</w:t>
      </w:r>
      <w:r w:rsidRPr="00F96A86">
        <w:rPr>
          <w:rFonts w:cs="Calibri"/>
        </w:rPr>
        <w:t xml:space="preserve"> </w:t>
      </w:r>
      <w:r w:rsidRPr="00F96A86">
        <w:t>emerging</w:t>
      </w:r>
      <w:r w:rsidRPr="00F96A86">
        <w:rPr>
          <w:rFonts w:cs="Calibri"/>
        </w:rPr>
        <w:t xml:space="preserve"> </w:t>
      </w:r>
      <w:r w:rsidRPr="00F96A86">
        <w:t>technologies</w:t>
      </w:r>
      <w:r w:rsidRPr="00F96A86">
        <w:rPr>
          <w:rFonts w:cs="Calibri"/>
        </w:rPr>
        <w:t xml:space="preserve"> </w:t>
      </w:r>
      <w:r w:rsidRPr="00F96A86">
        <w:t>and</w:t>
      </w:r>
      <w:r w:rsidRPr="00F96A86">
        <w:rPr>
          <w:rFonts w:cs="Calibri"/>
        </w:rPr>
        <w:t xml:space="preserve"> </w:t>
      </w:r>
      <w:r w:rsidRPr="00F96A86">
        <w:t>approaches</w:t>
      </w:r>
      <w:r w:rsidRPr="00F96A86">
        <w:rPr>
          <w:rFonts w:cs="Calibri"/>
        </w:rPr>
        <w:t xml:space="preserve"> </w:t>
      </w:r>
      <w:r w:rsidRPr="00F96A86">
        <w:t>to</w:t>
      </w:r>
      <w:r w:rsidRPr="00F96A86">
        <w:rPr>
          <w:rFonts w:cs="Calibri"/>
        </w:rPr>
        <w:t xml:space="preserve"> </w:t>
      </w:r>
      <w:r w:rsidRPr="00F96A86">
        <w:t>learning</w:t>
      </w:r>
      <w:r w:rsidRPr="00F96A86">
        <w:rPr>
          <w:rFonts w:cs="Calibri"/>
        </w:rPr>
        <w:t xml:space="preserve"> </w:t>
      </w:r>
      <w:r w:rsidRPr="00F96A86">
        <w:t>delivery</w:t>
      </w:r>
      <w:r w:rsidRPr="00F96A86">
        <w:rPr>
          <w:rFonts w:cs="Calibri"/>
        </w:rPr>
        <w:t xml:space="preserve"> </w:t>
      </w:r>
      <w:r w:rsidRPr="00F96A86">
        <w:t>in</w:t>
      </w:r>
      <w:r w:rsidRPr="00F96A86">
        <w:rPr>
          <w:rFonts w:cs="Calibri"/>
        </w:rPr>
        <w:t xml:space="preserve"> </w:t>
      </w:r>
      <w:r w:rsidRPr="00F96A86">
        <w:t>order</w:t>
      </w:r>
      <w:r w:rsidRPr="00F96A86">
        <w:rPr>
          <w:rFonts w:cs="Calibri"/>
        </w:rPr>
        <w:t xml:space="preserve"> </w:t>
      </w:r>
      <w:r w:rsidRPr="00F96A86">
        <w:t>to</w:t>
      </w:r>
      <w:r w:rsidRPr="00F96A86">
        <w:rPr>
          <w:rFonts w:cs="Calibri"/>
        </w:rPr>
        <w:t xml:space="preserve"> </w:t>
      </w:r>
      <w:r w:rsidRPr="00F96A86">
        <w:t>better</w:t>
      </w:r>
      <w:r w:rsidRPr="00F96A86">
        <w:rPr>
          <w:rFonts w:cs="Calibri"/>
        </w:rPr>
        <w:t xml:space="preserve"> </w:t>
      </w:r>
      <w:r w:rsidRPr="00F96A86">
        <w:t>meet</w:t>
      </w:r>
      <w:r w:rsidRPr="00F96A86">
        <w:rPr>
          <w:rFonts w:cs="Calibri"/>
        </w:rPr>
        <w:t xml:space="preserve"> </w:t>
      </w:r>
      <w:r w:rsidRPr="00F96A86">
        <w:t>the</w:t>
      </w:r>
      <w:r w:rsidRPr="00F96A86">
        <w:rPr>
          <w:rFonts w:cs="Calibri"/>
        </w:rPr>
        <w:t xml:space="preserve"> </w:t>
      </w:r>
      <w:r w:rsidRPr="00F96A86">
        <w:t>needs</w:t>
      </w:r>
      <w:r w:rsidRPr="00F96A86">
        <w:rPr>
          <w:rFonts w:cs="Calibri"/>
        </w:rPr>
        <w:t xml:space="preserve"> </w:t>
      </w:r>
      <w:r w:rsidRPr="00F96A86">
        <w:t>of</w:t>
      </w:r>
      <w:r w:rsidRPr="00F96A86">
        <w:rPr>
          <w:rFonts w:cs="Calibri"/>
        </w:rPr>
        <w:t xml:space="preserve"> </w:t>
      </w:r>
      <w:r w:rsidRPr="00F96A86">
        <w:t>the</w:t>
      </w:r>
      <w:r w:rsidRPr="00F96A86">
        <w:rPr>
          <w:rFonts w:cs="Calibri"/>
        </w:rPr>
        <w:t xml:space="preserve"> </w:t>
      </w:r>
      <w:r w:rsidR="00835D70">
        <w:t>Local Government</w:t>
      </w:r>
      <w:r w:rsidRPr="00F96A86">
        <w:rPr>
          <w:rFonts w:cs="Calibri"/>
        </w:rPr>
        <w:t xml:space="preserve"> </w:t>
      </w:r>
      <w:r w:rsidRPr="00F96A86">
        <w:t>sector.</w:t>
      </w:r>
    </w:p>
    <w:p w14:paraId="6B7AABBB" w14:textId="77777777" w:rsidR="003F363E" w:rsidRPr="00F96A86" w:rsidRDefault="003F363E" w:rsidP="00861E4B">
      <w:pPr>
        <w:pStyle w:val="ListParagraph"/>
        <w:numPr>
          <w:ilvl w:val="0"/>
          <w:numId w:val="32"/>
        </w:numPr>
        <w:ind w:left="1134" w:hanging="283"/>
      </w:pPr>
      <w:r w:rsidRPr="00F96A86">
        <w:t>Oversee and co-ordinate the sector’s engagement with third level institutions so as to provide an access route to higher education accreditation (where appropriate).</w:t>
      </w:r>
    </w:p>
    <w:p w14:paraId="5C1B2390" w14:textId="0E2EA8FA" w:rsidR="003F363E" w:rsidRPr="00F96A86" w:rsidRDefault="003F363E" w:rsidP="00861E4B">
      <w:pPr>
        <w:pStyle w:val="ListParagraph"/>
        <w:numPr>
          <w:ilvl w:val="0"/>
          <w:numId w:val="32"/>
        </w:numPr>
        <w:ind w:left="1134" w:hanging="283"/>
      </w:pPr>
      <w:r w:rsidRPr="00F96A86">
        <w:t>Assist</w:t>
      </w:r>
      <w:r w:rsidRPr="00F96A86">
        <w:rPr>
          <w:rFonts w:cs="Calibri"/>
        </w:rPr>
        <w:t xml:space="preserve"> </w:t>
      </w:r>
      <w:r w:rsidRPr="00F96A86">
        <w:t>and</w:t>
      </w:r>
      <w:r w:rsidRPr="00F96A86">
        <w:rPr>
          <w:rFonts w:cs="Calibri"/>
        </w:rPr>
        <w:t xml:space="preserve"> </w:t>
      </w:r>
      <w:r w:rsidRPr="00F96A86">
        <w:t>provide</w:t>
      </w:r>
      <w:r w:rsidRPr="00F96A86">
        <w:rPr>
          <w:rFonts w:cs="Calibri"/>
        </w:rPr>
        <w:t xml:space="preserve"> </w:t>
      </w:r>
      <w:r w:rsidRPr="00F96A86">
        <w:t>advice,</w:t>
      </w:r>
      <w:r w:rsidRPr="00F96A86">
        <w:rPr>
          <w:rFonts w:cs="Calibri"/>
        </w:rPr>
        <w:t xml:space="preserve"> </w:t>
      </w:r>
      <w:r w:rsidRPr="00F96A86">
        <w:t>where</w:t>
      </w:r>
      <w:r w:rsidRPr="00F96A86">
        <w:rPr>
          <w:rFonts w:cs="Calibri"/>
        </w:rPr>
        <w:t xml:space="preserve"> </w:t>
      </w:r>
      <w:r w:rsidRPr="00F96A86">
        <w:t>appropriate,</w:t>
      </w:r>
      <w:r w:rsidRPr="00F96A86">
        <w:rPr>
          <w:rFonts w:cs="Calibri"/>
        </w:rPr>
        <w:t xml:space="preserve"> </w:t>
      </w:r>
      <w:r w:rsidRPr="00F96A86">
        <w:t>to</w:t>
      </w:r>
      <w:r w:rsidRPr="00F96A86">
        <w:rPr>
          <w:rFonts w:cs="Calibri"/>
        </w:rPr>
        <w:t xml:space="preserve"> </w:t>
      </w:r>
      <w:r w:rsidRPr="00F96A86">
        <w:t>the</w:t>
      </w:r>
      <w:r w:rsidRPr="00F96A86">
        <w:rPr>
          <w:rFonts w:cs="Calibri"/>
        </w:rPr>
        <w:t xml:space="preserve"> </w:t>
      </w:r>
      <w:r w:rsidRPr="00F96A86">
        <w:t>sector</w:t>
      </w:r>
      <w:r w:rsidRPr="00F96A86">
        <w:rPr>
          <w:rFonts w:cs="Calibri"/>
        </w:rPr>
        <w:t xml:space="preserve"> </w:t>
      </w:r>
      <w:r w:rsidRPr="00F96A86">
        <w:t>on</w:t>
      </w:r>
      <w:r w:rsidRPr="00F96A86">
        <w:rPr>
          <w:rFonts w:cs="Calibri"/>
        </w:rPr>
        <w:t xml:space="preserve"> </w:t>
      </w:r>
      <w:r w:rsidRPr="00F96A86">
        <w:t>how</w:t>
      </w:r>
      <w:r w:rsidRPr="00F96A86">
        <w:rPr>
          <w:rFonts w:cs="Calibri"/>
        </w:rPr>
        <w:t xml:space="preserve"> </w:t>
      </w:r>
      <w:r w:rsidRPr="00F96A86">
        <w:t>best</w:t>
      </w:r>
      <w:r w:rsidRPr="00F96A86">
        <w:rPr>
          <w:rFonts w:cs="Calibri"/>
        </w:rPr>
        <w:t xml:space="preserve"> </w:t>
      </w:r>
      <w:r w:rsidRPr="00F96A86">
        <w:t>to</w:t>
      </w:r>
      <w:r w:rsidRPr="00F96A86">
        <w:rPr>
          <w:rFonts w:cs="Calibri"/>
        </w:rPr>
        <w:t xml:space="preserve"> </w:t>
      </w:r>
      <w:r w:rsidRPr="00F96A86">
        <w:t>respond</w:t>
      </w:r>
      <w:r w:rsidRPr="00F96A86">
        <w:rPr>
          <w:rFonts w:cs="Calibri"/>
        </w:rPr>
        <w:t xml:space="preserve"> </w:t>
      </w:r>
      <w:r w:rsidRPr="00F96A86">
        <w:t>to</w:t>
      </w:r>
      <w:r w:rsidRPr="00F96A86">
        <w:rPr>
          <w:rFonts w:cs="Calibri"/>
        </w:rPr>
        <w:t xml:space="preserve"> </w:t>
      </w:r>
      <w:r w:rsidRPr="00F96A86">
        <w:t>the</w:t>
      </w:r>
      <w:r w:rsidRPr="00F96A86">
        <w:rPr>
          <w:rFonts w:cs="Calibri"/>
        </w:rPr>
        <w:t xml:space="preserve"> </w:t>
      </w:r>
      <w:r w:rsidRPr="00F96A86">
        <w:t>training</w:t>
      </w:r>
      <w:r w:rsidRPr="00F96A86">
        <w:rPr>
          <w:rFonts w:cs="Calibri"/>
        </w:rPr>
        <w:t xml:space="preserve"> </w:t>
      </w:r>
      <w:r w:rsidRPr="00F96A86">
        <w:t>needs</w:t>
      </w:r>
      <w:r w:rsidRPr="00F96A86">
        <w:rPr>
          <w:rFonts w:cs="Calibri"/>
        </w:rPr>
        <w:t xml:space="preserve"> </w:t>
      </w:r>
      <w:r w:rsidRPr="00F96A86">
        <w:t>arising</w:t>
      </w:r>
      <w:r w:rsidRPr="00F96A86">
        <w:rPr>
          <w:rFonts w:cs="Calibri"/>
        </w:rPr>
        <w:t xml:space="preserve"> </w:t>
      </w:r>
      <w:r w:rsidRPr="00F96A86">
        <w:t>from</w:t>
      </w:r>
      <w:r w:rsidRPr="00F96A86">
        <w:rPr>
          <w:rFonts w:cs="Calibri"/>
        </w:rPr>
        <w:t xml:space="preserve"> </w:t>
      </w:r>
      <w:r w:rsidRPr="00F96A86">
        <w:t>initiatives</w:t>
      </w:r>
      <w:r w:rsidRPr="00F96A86">
        <w:rPr>
          <w:rFonts w:cs="Calibri"/>
        </w:rPr>
        <w:t xml:space="preserve"> </w:t>
      </w:r>
      <w:r w:rsidRPr="00F96A86">
        <w:t>to</w:t>
      </w:r>
      <w:r w:rsidRPr="00F96A86">
        <w:rPr>
          <w:rFonts w:cs="Calibri"/>
        </w:rPr>
        <w:t xml:space="preserve"> </w:t>
      </w:r>
      <w:r w:rsidRPr="00F96A86">
        <w:t>facilitate</w:t>
      </w:r>
      <w:r w:rsidRPr="00F96A86">
        <w:rPr>
          <w:rFonts w:cs="Calibri"/>
        </w:rPr>
        <w:t xml:space="preserve"> </w:t>
      </w:r>
      <w:r w:rsidRPr="00F96A86">
        <w:t>the</w:t>
      </w:r>
      <w:r w:rsidRPr="00F96A86">
        <w:rPr>
          <w:rFonts w:cs="Calibri"/>
        </w:rPr>
        <w:t xml:space="preserve"> </w:t>
      </w:r>
      <w:r w:rsidRPr="00F96A86">
        <w:t>implementation</w:t>
      </w:r>
      <w:r w:rsidRPr="00F96A86">
        <w:rPr>
          <w:rFonts w:cs="Calibri"/>
        </w:rPr>
        <w:t xml:space="preserve"> </w:t>
      </w:r>
      <w:r w:rsidRPr="00F96A86">
        <w:t>of</w:t>
      </w:r>
      <w:r w:rsidRPr="00F96A86">
        <w:rPr>
          <w:rFonts w:cs="Calibri"/>
        </w:rPr>
        <w:t xml:space="preserve"> </w:t>
      </w:r>
      <w:r w:rsidRPr="00F96A86">
        <w:t>the</w:t>
      </w:r>
      <w:r w:rsidRPr="00F96A86">
        <w:rPr>
          <w:rFonts w:cs="Calibri"/>
        </w:rPr>
        <w:t xml:space="preserve"> </w:t>
      </w:r>
      <w:r w:rsidRPr="00F96A86">
        <w:t>policy</w:t>
      </w:r>
      <w:r w:rsidRPr="00F96A86">
        <w:rPr>
          <w:rFonts w:cs="Calibri"/>
        </w:rPr>
        <w:t xml:space="preserve"> </w:t>
      </w:r>
      <w:r w:rsidRPr="00F96A86">
        <w:t>objectives</w:t>
      </w:r>
      <w:r w:rsidRPr="00F96A86">
        <w:rPr>
          <w:rFonts w:cs="Calibri"/>
        </w:rPr>
        <w:t xml:space="preserve"> </w:t>
      </w:r>
      <w:r w:rsidRPr="00F96A86">
        <w:t>contained</w:t>
      </w:r>
      <w:r w:rsidRPr="00F96A86">
        <w:rPr>
          <w:rFonts w:cs="Calibri"/>
        </w:rPr>
        <w:t xml:space="preserve"> </w:t>
      </w:r>
      <w:r w:rsidRPr="00F96A86">
        <w:t>in</w:t>
      </w:r>
      <w:r w:rsidRPr="00F96A86">
        <w:rPr>
          <w:rFonts w:cs="Calibri"/>
        </w:rPr>
        <w:t xml:space="preserve"> the Public Sector Reform Plan 2014-2016; Putting People First (2012) and the </w:t>
      </w:r>
      <w:r w:rsidR="00835D70">
        <w:rPr>
          <w:rFonts w:cs="Calibri"/>
        </w:rPr>
        <w:t>Local Government</w:t>
      </w:r>
      <w:r w:rsidRPr="00F96A86">
        <w:rPr>
          <w:rFonts w:cs="Calibri"/>
        </w:rPr>
        <w:t xml:space="preserve"> Reform </w:t>
      </w:r>
      <w:r w:rsidR="00953EBD">
        <w:rPr>
          <w:rFonts w:cs="Calibri"/>
        </w:rPr>
        <w:t>Act, 2014</w:t>
      </w:r>
      <w:r w:rsidRPr="00F96A86">
        <w:t>,</w:t>
      </w:r>
      <w:r w:rsidRPr="00F96A86">
        <w:rPr>
          <w:rFonts w:cs="Calibri"/>
        </w:rPr>
        <w:t xml:space="preserve"> </w:t>
      </w:r>
      <w:r w:rsidR="00A177EB" w:rsidRPr="00F96A86">
        <w:t>etc.</w:t>
      </w:r>
      <w:r w:rsidRPr="00F96A86">
        <w:t>,</w:t>
      </w:r>
      <w:r w:rsidRPr="00F96A86">
        <w:rPr>
          <w:rFonts w:cs="Calibri"/>
        </w:rPr>
        <w:t xml:space="preserve"> </w:t>
      </w:r>
      <w:r w:rsidRPr="00F96A86">
        <w:t>as</w:t>
      </w:r>
      <w:r w:rsidRPr="00F96A86">
        <w:rPr>
          <w:rFonts w:cs="Calibri"/>
        </w:rPr>
        <w:t xml:space="preserve"> </w:t>
      </w:r>
      <w:r w:rsidRPr="00F96A86">
        <w:t>well</w:t>
      </w:r>
      <w:r w:rsidRPr="00F96A86">
        <w:rPr>
          <w:rFonts w:cs="Calibri"/>
        </w:rPr>
        <w:t xml:space="preserve"> </w:t>
      </w:r>
      <w:r w:rsidRPr="00F96A86">
        <w:t>as</w:t>
      </w:r>
      <w:r w:rsidRPr="00F96A86">
        <w:rPr>
          <w:rFonts w:cs="Calibri"/>
        </w:rPr>
        <w:t xml:space="preserve"> </w:t>
      </w:r>
      <w:r w:rsidRPr="00F96A86">
        <w:t>the</w:t>
      </w:r>
      <w:r w:rsidRPr="00F96A86">
        <w:rPr>
          <w:rFonts w:cs="Calibri"/>
        </w:rPr>
        <w:t xml:space="preserve"> </w:t>
      </w:r>
      <w:r w:rsidRPr="00F96A86">
        <w:t>emerging</w:t>
      </w:r>
      <w:r w:rsidRPr="00F96A86">
        <w:rPr>
          <w:rFonts w:cs="Calibri"/>
        </w:rPr>
        <w:t xml:space="preserve"> </w:t>
      </w:r>
      <w:r w:rsidRPr="00F96A86">
        <w:t>training</w:t>
      </w:r>
      <w:r w:rsidRPr="00F96A86">
        <w:rPr>
          <w:rFonts w:cs="Calibri"/>
        </w:rPr>
        <w:t xml:space="preserve"> </w:t>
      </w:r>
      <w:r w:rsidRPr="00F96A86">
        <w:t>needs</w:t>
      </w:r>
      <w:r w:rsidRPr="00F96A86">
        <w:rPr>
          <w:rFonts w:cs="Calibri"/>
        </w:rPr>
        <w:t xml:space="preserve"> </w:t>
      </w:r>
      <w:r w:rsidRPr="00F96A86">
        <w:t>arising</w:t>
      </w:r>
      <w:r w:rsidRPr="00F96A86">
        <w:rPr>
          <w:rFonts w:cs="Calibri"/>
        </w:rPr>
        <w:t xml:space="preserve"> </w:t>
      </w:r>
      <w:r w:rsidRPr="00F96A86">
        <w:t>as</w:t>
      </w:r>
      <w:r w:rsidRPr="00F96A86">
        <w:rPr>
          <w:rFonts w:cs="Calibri"/>
        </w:rPr>
        <w:t xml:space="preserve"> </w:t>
      </w:r>
      <w:r w:rsidRPr="00F96A86">
        <w:t>a</w:t>
      </w:r>
      <w:r w:rsidRPr="00F96A86">
        <w:rPr>
          <w:rFonts w:cs="Calibri"/>
        </w:rPr>
        <w:t xml:space="preserve"> </w:t>
      </w:r>
      <w:r w:rsidRPr="00F96A86">
        <w:t>result</w:t>
      </w:r>
      <w:r w:rsidRPr="00F96A86">
        <w:rPr>
          <w:rFonts w:cs="Calibri"/>
        </w:rPr>
        <w:t xml:space="preserve"> </w:t>
      </w:r>
      <w:r w:rsidRPr="00F96A86">
        <w:t>of</w:t>
      </w:r>
      <w:r w:rsidRPr="00F96A86">
        <w:rPr>
          <w:rFonts w:cs="Calibri"/>
        </w:rPr>
        <w:t xml:space="preserve"> </w:t>
      </w:r>
      <w:r w:rsidRPr="00F96A86">
        <w:t>redeployment</w:t>
      </w:r>
      <w:r w:rsidRPr="00F96A86">
        <w:rPr>
          <w:rFonts w:cs="Calibri"/>
        </w:rPr>
        <w:t xml:space="preserve"> </w:t>
      </w:r>
      <w:r w:rsidRPr="00F96A86">
        <w:t>across</w:t>
      </w:r>
      <w:r w:rsidRPr="00F96A86">
        <w:rPr>
          <w:rFonts w:cs="Calibri"/>
        </w:rPr>
        <w:t xml:space="preserve"> </w:t>
      </w:r>
      <w:r w:rsidRPr="00F96A86">
        <w:t>the</w:t>
      </w:r>
      <w:r w:rsidRPr="00F96A86">
        <w:rPr>
          <w:rFonts w:cs="Calibri"/>
        </w:rPr>
        <w:t xml:space="preserve"> </w:t>
      </w:r>
      <w:r w:rsidRPr="00F96A86">
        <w:t>sector</w:t>
      </w:r>
      <w:r w:rsidR="005F2083">
        <w:t xml:space="preserve"> and changes in Government policy</w:t>
      </w:r>
      <w:r w:rsidRPr="00F96A86">
        <w:t>.</w:t>
      </w:r>
    </w:p>
    <w:p w14:paraId="18302441" w14:textId="68E9E259" w:rsidR="003F363E" w:rsidRPr="00F96A86" w:rsidRDefault="003F363E" w:rsidP="00861E4B">
      <w:pPr>
        <w:pStyle w:val="ListParagraph"/>
        <w:numPr>
          <w:ilvl w:val="0"/>
          <w:numId w:val="32"/>
        </w:numPr>
        <w:ind w:left="1134" w:hanging="283"/>
      </w:pPr>
      <w:r w:rsidRPr="00F96A86">
        <w:t>Source,</w:t>
      </w:r>
      <w:r w:rsidRPr="00F96A86">
        <w:rPr>
          <w:rFonts w:cs="Calibri"/>
        </w:rPr>
        <w:t xml:space="preserve"> </w:t>
      </w:r>
      <w:r w:rsidRPr="00F96A86">
        <w:t>where</w:t>
      </w:r>
      <w:r w:rsidRPr="00F96A86">
        <w:rPr>
          <w:rFonts w:cs="Calibri"/>
        </w:rPr>
        <w:t xml:space="preserve"> </w:t>
      </w:r>
      <w:r w:rsidRPr="00F96A86">
        <w:t>possible,</w:t>
      </w:r>
      <w:r w:rsidRPr="00F96A86">
        <w:rPr>
          <w:rFonts w:cs="Calibri"/>
        </w:rPr>
        <w:t xml:space="preserve"> </w:t>
      </w:r>
      <w:r w:rsidRPr="00F96A86">
        <w:t>alternative</w:t>
      </w:r>
      <w:r w:rsidRPr="00F96A86">
        <w:rPr>
          <w:rFonts w:cs="Calibri"/>
        </w:rPr>
        <w:t xml:space="preserve"> </w:t>
      </w:r>
      <w:r w:rsidRPr="00F96A86">
        <w:t>and</w:t>
      </w:r>
      <w:r w:rsidRPr="00F96A86">
        <w:rPr>
          <w:rFonts w:cs="Calibri"/>
        </w:rPr>
        <w:t xml:space="preserve"> </w:t>
      </w:r>
      <w:r w:rsidRPr="00F96A86">
        <w:t>supplementary</w:t>
      </w:r>
      <w:r w:rsidRPr="00F96A86">
        <w:rPr>
          <w:rFonts w:cs="Calibri"/>
        </w:rPr>
        <w:t xml:space="preserve"> </w:t>
      </w:r>
      <w:r w:rsidRPr="00F96A86">
        <w:t>sources</w:t>
      </w:r>
      <w:r w:rsidRPr="00F96A86">
        <w:rPr>
          <w:rFonts w:cs="Calibri"/>
        </w:rPr>
        <w:t xml:space="preserve"> </w:t>
      </w:r>
      <w:r w:rsidRPr="00F96A86">
        <w:t>of</w:t>
      </w:r>
      <w:r w:rsidRPr="00F96A86">
        <w:rPr>
          <w:rFonts w:cs="Calibri"/>
        </w:rPr>
        <w:t xml:space="preserve"> </w:t>
      </w:r>
      <w:r w:rsidRPr="00F96A86">
        <w:t>funding</w:t>
      </w:r>
      <w:r w:rsidRPr="00F96A86">
        <w:rPr>
          <w:rFonts w:cs="Calibri"/>
        </w:rPr>
        <w:t xml:space="preserve"> </w:t>
      </w:r>
      <w:r w:rsidRPr="00F96A86">
        <w:t>for</w:t>
      </w:r>
      <w:r w:rsidRPr="00F96A86">
        <w:rPr>
          <w:rFonts w:cs="Calibri"/>
        </w:rPr>
        <w:t xml:space="preserve"> </w:t>
      </w:r>
      <w:r w:rsidRPr="00F96A86">
        <w:t>staff</w:t>
      </w:r>
      <w:r w:rsidRPr="00F96A86">
        <w:rPr>
          <w:rFonts w:cs="Calibri"/>
        </w:rPr>
        <w:t xml:space="preserve"> </w:t>
      </w:r>
      <w:r w:rsidR="00BC464E">
        <w:rPr>
          <w:rFonts w:cs="Calibri"/>
        </w:rPr>
        <w:t xml:space="preserve">training and development </w:t>
      </w:r>
      <w:r w:rsidRPr="00F96A86">
        <w:t>and</w:t>
      </w:r>
      <w:r w:rsidRPr="00F96A86">
        <w:rPr>
          <w:rFonts w:cs="Calibri"/>
        </w:rPr>
        <w:t xml:space="preserve"> </w:t>
      </w:r>
      <w:r w:rsidRPr="00F96A86">
        <w:t>learning</w:t>
      </w:r>
      <w:r w:rsidRPr="00F96A86">
        <w:rPr>
          <w:rFonts w:cs="Calibri"/>
        </w:rPr>
        <w:t xml:space="preserve"> </w:t>
      </w:r>
      <w:r w:rsidRPr="00F96A86">
        <w:t>initiatives</w:t>
      </w:r>
      <w:r w:rsidRPr="00F96A86">
        <w:rPr>
          <w:rFonts w:cs="Calibri"/>
        </w:rPr>
        <w:t xml:space="preserve"> </w:t>
      </w:r>
      <w:r w:rsidRPr="00F96A86">
        <w:t>so</w:t>
      </w:r>
      <w:r w:rsidRPr="00F96A86">
        <w:rPr>
          <w:rFonts w:cs="Calibri"/>
        </w:rPr>
        <w:t xml:space="preserve"> </w:t>
      </w:r>
      <w:r w:rsidRPr="00F96A86">
        <w:t>as</w:t>
      </w:r>
      <w:r w:rsidRPr="00F96A86">
        <w:rPr>
          <w:rFonts w:cs="Calibri"/>
        </w:rPr>
        <w:t xml:space="preserve"> </w:t>
      </w:r>
      <w:r w:rsidRPr="00F96A86">
        <w:t>to</w:t>
      </w:r>
      <w:r w:rsidRPr="00F96A86">
        <w:rPr>
          <w:rFonts w:cs="Calibri"/>
        </w:rPr>
        <w:t xml:space="preserve"> </w:t>
      </w:r>
      <w:r w:rsidRPr="00F96A86">
        <w:t>maximise</w:t>
      </w:r>
      <w:r w:rsidRPr="00F96A86">
        <w:rPr>
          <w:rFonts w:cs="Calibri"/>
        </w:rPr>
        <w:t xml:space="preserve"> </w:t>
      </w:r>
      <w:r w:rsidRPr="00F96A86">
        <w:t>the</w:t>
      </w:r>
      <w:r w:rsidRPr="00F96A86">
        <w:rPr>
          <w:rFonts w:cs="Calibri"/>
        </w:rPr>
        <w:t xml:space="preserve"> </w:t>
      </w:r>
      <w:r w:rsidRPr="00F96A86">
        <w:t>resources</w:t>
      </w:r>
      <w:r w:rsidRPr="00F96A86">
        <w:rPr>
          <w:rFonts w:cs="Calibri"/>
        </w:rPr>
        <w:t xml:space="preserve"> </w:t>
      </w:r>
      <w:r w:rsidRPr="00F96A86">
        <w:t>available</w:t>
      </w:r>
      <w:r w:rsidRPr="00F96A86">
        <w:rPr>
          <w:rFonts w:cs="Calibri"/>
        </w:rPr>
        <w:t xml:space="preserve"> </w:t>
      </w:r>
      <w:r w:rsidRPr="00F96A86">
        <w:t>to</w:t>
      </w:r>
      <w:r w:rsidRPr="00F96A86">
        <w:rPr>
          <w:rFonts w:cs="Calibri"/>
        </w:rPr>
        <w:t xml:space="preserve"> </w:t>
      </w:r>
      <w:r w:rsidRPr="00F96A86">
        <w:t>the</w:t>
      </w:r>
      <w:r w:rsidRPr="00F96A86">
        <w:rPr>
          <w:rFonts w:cs="Calibri"/>
        </w:rPr>
        <w:t xml:space="preserve"> </w:t>
      </w:r>
      <w:r w:rsidRPr="00F96A86">
        <w:t>sector.</w:t>
      </w:r>
    </w:p>
    <w:p w14:paraId="09EB9C65" w14:textId="43B08983" w:rsidR="003F363E" w:rsidRPr="00F96A86" w:rsidRDefault="003F363E" w:rsidP="00861E4B">
      <w:pPr>
        <w:pStyle w:val="ListParagraph"/>
        <w:numPr>
          <w:ilvl w:val="0"/>
          <w:numId w:val="32"/>
        </w:numPr>
        <w:ind w:left="1134" w:hanging="283"/>
      </w:pPr>
      <w:r w:rsidRPr="00F96A86">
        <w:t>Develop</w:t>
      </w:r>
      <w:r w:rsidRPr="00F96A86">
        <w:rPr>
          <w:rFonts w:cs="Calibri"/>
        </w:rPr>
        <w:t xml:space="preserve"> </w:t>
      </w:r>
      <w:r w:rsidRPr="00F96A86">
        <w:t>upon</w:t>
      </w:r>
      <w:r w:rsidRPr="00F96A86">
        <w:rPr>
          <w:rFonts w:cs="Calibri"/>
        </w:rPr>
        <w:t xml:space="preserve"> </w:t>
      </w:r>
      <w:r w:rsidRPr="00F96A86">
        <w:t>the</w:t>
      </w:r>
      <w:r w:rsidRPr="00F96A86">
        <w:rPr>
          <w:rFonts w:cs="Calibri"/>
        </w:rPr>
        <w:t xml:space="preserve"> </w:t>
      </w:r>
      <w:r w:rsidRPr="00F96A86">
        <w:t>best</w:t>
      </w:r>
      <w:r w:rsidRPr="00F96A86">
        <w:rPr>
          <w:rFonts w:cs="Calibri"/>
        </w:rPr>
        <w:t xml:space="preserve"> </w:t>
      </w:r>
      <w:r w:rsidRPr="00F96A86">
        <w:t>practice</w:t>
      </w:r>
      <w:r w:rsidRPr="00F96A86">
        <w:rPr>
          <w:rFonts w:cs="Calibri"/>
        </w:rPr>
        <w:t xml:space="preserve"> </w:t>
      </w:r>
      <w:r w:rsidRPr="00F96A86">
        <w:t>templates</w:t>
      </w:r>
      <w:r w:rsidR="00953EBD">
        <w:t>,</w:t>
      </w:r>
      <w:r w:rsidRPr="00F96A86">
        <w:rPr>
          <w:rFonts w:cs="Calibri"/>
        </w:rPr>
        <w:t xml:space="preserve"> </w:t>
      </w:r>
      <w:r w:rsidRPr="00F96A86">
        <w:t>already</w:t>
      </w:r>
      <w:r w:rsidRPr="00F96A86">
        <w:rPr>
          <w:rFonts w:cs="Calibri"/>
        </w:rPr>
        <w:t xml:space="preserve"> </w:t>
      </w:r>
      <w:r w:rsidRPr="00F96A86">
        <w:t>in</w:t>
      </w:r>
      <w:r w:rsidRPr="00F96A86">
        <w:rPr>
          <w:rFonts w:cs="Calibri"/>
        </w:rPr>
        <w:t xml:space="preserve"> </w:t>
      </w:r>
      <w:r w:rsidRPr="00F96A86">
        <w:t>place</w:t>
      </w:r>
      <w:r w:rsidR="00953EBD">
        <w:t>,</w:t>
      </w:r>
      <w:r w:rsidRPr="00F96A86">
        <w:rPr>
          <w:rFonts w:cs="Calibri"/>
        </w:rPr>
        <w:t xml:space="preserve"> </w:t>
      </w:r>
      <w:r w:rsidRPr="00F96A86">
        <w:t>to</w:t>
      </w:r>
      <w:r w:rsidRPr="00F96A86">
        <w:rPr>
          <w:rFonts w:cs="Calibri"/>
        </w:rPr>
        <w:t xml:space="preserve"> </w:t>
      </w:r>
      <w:r w:rsidRPr="00F96A86">
        <w:t>support</w:t>
      </w:r>
      <w:r w:rsidRPr="00F96A86">
        <w:rPr>
          <w:rFonts w:cs="Calibri"/>
        </w:rPr>
        <w:t xml:space="preserve"> </w:t>
      </w:r>
      <w:r w:rsidRPr="00F96A86">
        <w:t>the</w:t>
      </w:r>
      <w:r w:rsidRPr="00F96A86">
        <w:rPr>
          <w:rFonts w:cs="Calibri"/>
        </w:rPr>
        <w:t xml:space="preserve"> </w:t>
      </w:r>
      <w:r w:rsidRPr="00F96A86">
        <w:t>following</w:t>
      </w:r>
      <w:r w:rsidRPr="00F96A86">
        <w:rPr>
          <w:rFonts w:cs="Calibri"/>
        </w:rPr>
        <w:t xml:space="preserve"> </w:t>
      </w:r>
      <w:r w:rsidRPr="00F96A86">
        <w:t>training</w:t>
      </w:r>
      <w:r w:rsidRPr="00F96A86">
        <w:rPr>
          <w:rFonts w:cs="Calibri"/>
        </w:rPr>
        <w:t xml:space="preserve"> </w:t>
      </w:r>
      <w:r w:rsidRPr="00F96A86">
        <w:t>activities</w:t>
      </w:r>
      <w:r w:rsidRPr="00F96A86">
        <w:rPr>
          <w:rFonts w:cs="Calibri"/>
        </w:rPr>
        <w:t xml:space="preserve"> </w:t>
      </w:r>
      <w:r w:rsidRPr="00F96A86">
        <w:t>across</w:t>
      </w:r>
      <w:r w:rsidRPr="00F96A86">
        <w:rPr>
          <w:rFonts w:cs="Calibri"/>
        </w:rPr>
        <w:t xml:space="preserve"> </w:t>
      </w:r>
      <w:r w:rsidR="00BC464E">
        <w:t>Local Authorities</w:t>
      </w:r>
      <w:r w:rsidRPr="00F96A86">
        <w:rPr>
          <w:rFonts w:cs="Calibri"/>
        </w:rPr>
        <w:t xml:space="preserve"> </w:t>
      </w:r>
      <w:r w:rsidRPr="00F96A86">
        <w:t>and</w:t>
      </w:r>
      <w:r w:rsidRPr="00F96A86">
        <w:rPr>
          <w:rFonts w:cs="Calibri"/>
        </w:rPr>
        <w:t xml:space="preserve"> </w:t>
      </w:r>
      <w:r w:rsidRPr="00F96A86">
        <w:t>the</w:t>
      </w:r>
      <w:r w:rsidRPr="00F96A86">
        <w:rPr>
          <w:rFonts w:cs="Calibri"/>
        </w:rPr>
        <w:t xml:space="preserve"> </w:t>
      </w:r>
      <w:r w:rsidRPr="00F96A86">
        <w:t>RTC</w:t>
      </w:r>
      <w:r w:rsidRPr="00F96A86">
        <w:rPr>
          <w:rFonts w:cs="Calibri"/>
        </w:rPr>
        <w:t xml:space="preserve"> </w:t>
      </w:r>
      <w:r w:rsidR="007026DC" w:rsidRPr="00F96A86">
        <w:t>organisation</w:t>
      </w:r>
      <w:r w:rsidRPr="00F96A86">
        <w:t>,</w:t>
      </w:r>
    </w:p>
    <w:p w14:paraId="2EDB8CCF" w14:textId="77777777" w:rsidR="003F363E" w:rsidRPr="00F96A86" w:rsidRDefault="003F363E" w:rsidP="006949D8">
      <w:pPr>
        <w:pStyle w:val="ListParagraph"/>
        <w:numPr>
          <w:ilvl w:val="0"/>
          <w:numId w:val="66"/>
        </w:numPr>
        <w:ind w:hanging="306"/>
      </w:pPr>
      <w:r w:rsidRPr="00F96A86">
        <w:t>Design;</w:t>
      </w:r>
    </w:p>
    <w:p w14:paraId="37B5AAEE" w14:textId="77777777" w:rsidR="003F363E" w:rsidRPr="00F96A86" w:rsidRDefault="003F363E" w:rsidP="006949D8">
      <w:pPr>
        <w:pStyle w:val="ListParagraph"/>
        <w:numPr>
          <w:ilvl w:val="0"/>
          <w:numId w:val="66"/>
        </w:numPr>
        <w:ind w:hanging="306"/>
      </w:pPr>
      <w:r w:rsidRPr="00F96A86">
        <w:t>Procurement;</w:t>
      </w:r>
    </w:p>
    <w:p w14:paraId="4F6B3C1C" w14:textId="77777777" w:rsidR="003F363E" w:rsidRPr="00F96A86" w:rsidRDefault="003F363E" w:rsidP="006949D8">
      <w:pPr>
        <w:pStyle w:val="ListParagraph"/>
        <w:numPr>
          <w:ilvl w:val="0"/>
          <w:numId w:val="66"/>
        </w:numPr>
        <w:ind w:hanging="306"/>
        <w:rPr>
          <w:rFonts w:cs="Calibri"/>
        </w:rPr>
      </w:pPr>
      <w:r w:rsidRPr="00F96A86">
        <w:t>Delivery;</w:t>
      </w:r>
      <w:r w:rsidRPr="00F96A86">
        <w:rPr>
          <w:rFonts w:cs="Calibri"/>
        </w:rPr>
        <w:t xml:space="preserve"> </w:t>
      </w:r>
    </w:p>
    <w:p w14:paraId="5FEDDB3B" w14:textId="77777777" w:rsidR="003F363E" w:rsidRPr="00F96A86" w:rsidRDefault="003F363E" w:rsidP="006949D8">
      <w:pPr>
        <w:pStyle w:val="ListParagraph"/>
        <w:numPr>
          <w:ilvl w:val="0"/>
          <w:numId w:val="66"/>
        </w:numPr>
        <w:ind w:hanging="306"/>
      </w:pPr>
      <w:r w:rsidRPr="00F96A86">
        <w:t>Provision of nationally recognised certification;</w:t>
      </w:r>
    </w:p>
    <w:p w14:paraId="43005733" w14:textId="77777777" w:rsidR="003F363E" w:rsidRPr="00F96A86" w:rsidRDefault="003F363E" w:rsidP="006949D8">
      <w:pPr>
        <w:pStyle w:val="ListParagraph"/>
        <w:numPr>
          <w:ilvl w:val="0"/>
          <w:numId w:val="66"/>
        </w:numPr>
        <w:ind w:hanging="306"/>
      </w:pPr>
      <w:r w:rsidRPr="00F96A86">
        <w:lastRenderedPageBreak/>
        <w:t>Evaluation;</w:t>
      </w:r>
      <w:r w:rsidRPr="00F96A86">
        <w:rPr>
          <w:rFonts w:cs="Calibri"/>
        </w:rPr>
        <w:t xml:space="preserve"> </w:t>
      </w:r>
      <w:r w:rsidRPr="00F96A86">
        <w:t>and</w:t>
      </w:r>
    </w:p>
    <w:p w14:paraId="7F1E2786" w14:textId="77777777" w:rsidR="003F363E" w:rsidRPr="00F96A86" w:rsidRDefault="003F363E" w:rsidP="006949D8">
      <w:pPr>
        <w:pStyle w:val="ListParagraph"/>
        <w:numPr>
          <w:ilvl w:val="0"/>
          <w:numId w:val="66"/>
        </w:numPr>
        <w:ind w:hanging="306"/>
      </w:pPr>
      <w:r w:rsidRPr="00F96A86">
        <w:t>Monitoring</w:t>
      </w:r>
    </w:p>
    <w:p w14:paraId="42DF4461" w14:textId="6B85019C" w:rsidR="003F363E" w:rsidRPr="00F96A86" w:rsidRDefault="003F363E" w:rsidP="00924E5C">
      <w:pPr>
        <w:pStyle w:val="ListParagraph"/>
      </w:pPr>
      <w:r w:rsidRPr="00F96A86">
        <w:t>Where</w:t>
      </w:r>
      <w:r w:rsidRPr="00F96A86">
        <w:rPr>
          <w:rFonts w:cs="Calibri"/>
        </w:rPr>
        <w:t xml:space="preserve"> </w:t>
      </w:r>
      <w:r w:rsidRPr="00F96A86">
        <w:t>no</w:t>
      </w:r>
      <w:r w:rsidRPr="00F96A86">
        <w:rPr>
          <w:rFonts w:cs="Calibri"/>
        </w:rPr>
        <w:t xml:space="preserve"> </w:t>
      </w:r>
      <w:r w:rsidRPr="00F96A86">
        <w:t>best</w:t>
      </w:r>
      <w:r w:rsidRPr="00F96A86">
        <w:rPr>
          <w:rFonts w:cs="Calibri"/>
        </w:rPr>
        <w:t xml:space="preserve"> </w:t>
      </w:r>
      <w:r w:rsidRPr="00F96A86">
        <w:t>practice</w:t>
      </w:r>
      <w:r w:rsidRPr="00F96A86">
        <w:rPr>
          <w:rFonts w:cs="Calibri"/>
        </w:rPr>
        <w:t xml:space="preserve"> </w:t>
      </w:r>
      <w:r w:rsidRPr="00F96A86">
        <w:t>templates</w:t>
      </w:r>
      <w:r w:rsidRPr="00F96A86">
        <w:rPr>
          <w:rFonts w:cs="Calibri"/>
        </w:rPr>
        <w:t xml:space="preserve"> </w:t>
      </w:r>
      <w:r w:rsidR="0047262B" w:rsidRPr="00F96A86">
        <w:t>exist,</w:t>
      </w:r>
      <w:r w:rsidRPr="00F96A86">
        <w:rPr>
          <w:rFonts w:cs="Calibri"/>
        </w:rPr>
        <w:t xml:space="preserve"> </w:t>
      </w:r>
      <w:r w:rsidRPr="00F96A86">
        <w:t>new</w:t>
      </w:r>
      <w:r w:rsidRPr="00F96A86">
        <w:rPr>
          <w:rFonts w:cs="Calibri"/>
        </w:rPr>
        <w:t xml:space="preserve"> </w:t>
      </w:r>
      <w:r w:rsidRPr="00F96A86">
        <w:t>ones</w:t>
      </w:r>
      <w:r w:rsidRPr="00F96A86">
        <w:rPr>
          <w:rFonts w:cs="Calibri"/>
        </w:rPr>
        <w:t xml:space="preserve"> </w:t>
      </w:r>
      <w:r w:rsidRPr="00F96A86">
        <w:t>are</w:t>
      </w:r>
      <w:r w:rsidRPr="00F96A86">
        <w:rPr>
          <w:rFonts w:cs="Calibri"/>
        </w:rPr>
        <w:t xml:space="preserve"> </w:t>
      </w:r>
      <w:r w:rsidRPr="00F96A86">
        <w:t>to</w:t>
      </w:r>
      <w:r w:rsidRPr="00F96A86">
        <w:rPr>
          <w:rFonts w:cs="Calibri"/>
        </w:rPr>
        <w:t xml:space="preserve"> </w:t>
      </w:r>
      <w:r w:rsidRPr="00F96A86">
        <w:t>be</w:t>
      </w:r>
      <w:r w:rsidRPr="00F96A86">
        <w:rPr>
          <w:rFonts w:cs="Calibri"/>
        </w:rPr>
        <w:t xml:space="preserve"> </w:t>
      </w:r>
      <w:r w:rsidRPr="00F96A86">
        <w:t>developed.</w:t>
      </w:r>
    </w:p>
    <w:p w14:paraId="0A4F0B18" w14:textId="77777777" w:rsidR="003F363E" w:rsidRPr="00F96A86" w:rsidRDefault="003F363E" w:rsidP="00861E4B">
      <w:pPr>
        <w:pStyle w:val="ListParagraph"/>
        <w:numPr>
          <w:ilvl w:val="0"/>
          <w:numId w:val="33"/>
        </w:numPr>
        <w:ind w:left="1134" w:hanging="283"/>
      </w:pPr>
      <w:r w:rsidRPr="00F96A86">
        <w:t>Ensure</w:t>
      </w:r>
      <w:r w:rsidRPr="00F96A86">
        <w:rPr>
          <w:rFonts w:cs="Calibri"/>
        </w:rPr>
        <w:t xml:space="preserve"> </w:t>
      </w:r>
      <w:r w:rsidRPr="00F96A86">
        <w:t>the</w:t>
      </w:r>
      <w:r w:rsidRPr="00F96A86">
        <w:rPr>
          <w:rFonts w:cs="Calibri"/>
        </w:rPr>
        <w:t xml:space="preserve"> </w:t>
      </w:r>
      <w:r w:rsidRPr="00F96A86">
        <w:t>dissemination</w:t>
      </w:r>
      <w:r w:rsidRPr="00F96A86">
        <w:rPr>
          <w:rFonts w:cs="Calibri"/>
        </w:rPr>
        <w:t xml:space="preserve"> </w:t>
      </w:r>
      <w:r w:rsidRPr="00F96A86">
        <w:t>of</w:t>
      </w:r>
      <w:r w:rsidRPr="00F96A86">
        <w:rPr>
          <w:rFonts w:cs="Calibri"/>
        </w:rPr>
        <w:t xml:space="preserve"> </w:t>
      </w:r>
      <w:r w:rsidRPr="00F96A86">
        <w:t>instances</w:t>
      </w:r>
      <w:r w:rsidRPr="00F96A86">
        <w:rPr>
          <w:rFonts w:cs="Calibri"/>
        </w:rPr>
        <w:t xml:space="preserve"> </w:t>
      </w:r>
      <w:r w:rsidRPr="00F96A86">
        <w:t>of</w:t>
      </w:r>
      <w:r w:rsidRPr="00F96A86">
        <w:rPr>
          <w:rFonts w:cs="Calibri"/>
        </w:rPr>
        <w:t xml:space="preserve"> </w:t>
      </w:r>
      <w:r w:rsidRPr="00F96A86">
        <w:t>best</w:t>
      </w:r>
      <w:r w:rsidRPr="00F96A86">
        <w:rPr>
          <w:rFonts w:cs="Calibri"/>
        </w:rPr>
        <w:t xml:space="preserve"> </w:t>
      </w:r>
      <w:r w:rsidRPr="00F96A86">
        <w:t>and/or</w:t>
      </w:r>
      <w:r w:rsidRPr="00F96A86">
        <w:rPr>
          <w:rFonts w:cs="Calibri"/>
        </w:rPr>
        <w:t xml:space="preserve"> </w:t>
      </w:r>
      <w:r w:rsidRPr="00F96A86">
        <w:t>innovative</w:t>
      </w:r>
      <w:r w:rsidRPr="00F96A86">
        <w:rPr>
          <w:rFonts w:cs="Calibri"/>
        </w:rPr>
        <w:t xml:space="preserve"> </w:t>
      </w:r>
      <w:r w:rsidRPr="00F96A86">
        <w:t>practices</w:t>
      </w:r>
      <w:r w:rsidRPr="00F96A86">
        <w:rPr>
          <w:rFonts w:cs="Calibri"/>
        </w:rPr>
        <w:t xml:space="preserve"> </w:t>
      </w:r>
      <w:r w:rsidRPr="00F96A86">
        <w:t>occurring</w:t>
      </w:r>
      <w:r w:rsidRPr="00F96A86">
        <w:rPr>
          <w:rFonts w:cs="Calibri"/>
        </w:rPr>
        <w:t xml:space="preserve"> </w:t>
      </w:r>
      <w:r w:rsidRPr="00F96A86">
        <w:t>across</w:t>
      </w:r>
      <w:r w:rsidRPr="00F96A86">
        <w:rPr>
          <w:rFonts w:cs="Calibri"/>
        </w:rPr>
        <w:t xml:space="preserve"> </w:t>
      </w:r>
      <w:r w:rsidRPr="00F96A86">
        <w:t>the</w:t>
      </w:r>
      <w:r w:rsidRPr="00F96A86">
        <w:rPr>
          <w:rFonts w:cs="Calibri"/>
        </w:rPr>
        <w:t xml:space="preserve"> </w:t>
      </w:r>
      <w:r w:rsidRPr="00F96A86">
        <w:t>sector</w:t>
      </w:r>
      <w:r w:rsidRPr="00F96A86">
        <w:rPr>
          <w:rFonts w:cs="Calibri"/>
        </w:rPr>
        <w:t xml:space="preserve"> </w:t>
      </w:r>
      <w:r w:rsidRPr="00F96A86">
        <w:t>to</w:t>
      </w:r>
      <w:r w:rsidRPr="00F96A86">
        <w:rPr>
          <w:rFonts w:cs="Calibri"/>
        </w:rPr>
        <w:t xml:space="preserve"> </w:t>
      </w:r>
      <w:r w:rsidRPr="00F96A86">
        <w:t>all</w:t>
      </w:r>
      <w:r w:rsidRPr="00F96A86">
        <w:rPr>
          <w:rFonts w:cs="Calibri"/>
        </w:rPr>
        <w:t xml:space="preserve"> </w:t>
      </w:r>
      <w:r w:rsidRPr="00F96A86">
        <w:t>Training</w:t>
      </w:r>
      <w:r w:rsidRPr="00F96A86">
        <w:rPr>
          <w:rFonts w:cs="Calibri"/>
        </w:rPr>
        <w:t xml:space="preserve"> </w:t>
      </w:r>
      <w:r w:rsidRPr="00F96A86">
        <w:t>Officers.</w:t>
      </w:r>
    </w:p>
    <w:p w14:paraId="156940A2" w14:textId="689BB46E" w:rsidR="003F363E" w:rsidRPr="00F96A86" w:rsidRDefault="003F363E" w:rsidP="00861E4B">
      <w:pPr>
        <w:pStyle w:val="ListParagraph"/>
        <w:numPr>
          <w:ilvl w:val="0"/>
          <w:numId w:val="33"/>
        </w:numPr>
        <w:ind w:left="1134" w:hanging="283"/>
      </w:pPr>
      <w:r w:rsidRPr="00F96A86">
        <w:t>Manage</w:t>
      </w:r>
      <w:r w:rsidRPr="00F96A86">
        <w:rPr>
          <w:rFonts w:cs="Calibri"/>
        </w:rPr>
        <w:t xml:space="preserve"> </w:t>
      </w:r>
      <w:r w:rsidRPr="00F96A86">
        <w:t>the</w:t>
      </w:r>
      <w:r w:rsidRPr="00F96A86">
        <w:rPr>
          <w:rFonts w:cs="Calibri"/>
        </w:rPr>
        <w:t xml:space="preserve"> </w:t>
      </w:r>
      <w:r w:rsidRPr="00F96A86">
        <w:t>periodic</w:t>
      </w:r>
      <w:r w:rsidRPr="00F96A86">
        <w:rPr>
          <w:rFonts w:cs="Calibri"/>
        </w:rPr>
        <w:t xml:space="preserve"> </w:t>
      </w:r>
      <w:r w:rsidRPr="00F96A86">
        <w:t>assessment</w:t>
      </w:r>
      <w:r w:rsidRPr="00F96A86">
        <w:rPr>
          <w:rFonts w:cs="Calibri"/>
        </w:rPr>
        <w:t xml:space="preserve"> </w:t>
      </w:r>
      <w:r w:rsidRPr="00F96A86">
        <w:t>of</w:t>
      </w:r>
      <w:r w:rsidRPr="00F96A86">
        <w:rPr>
          <w:rFonts w:cs="Calibri"/>
        </w:rPr>
        <w:t xml:space="preserve"> </w:t>
      </w:r>
      <w:r w:rsidR="00F73DCD">
        <w:rPr>
          <w:rFonts w:cs="Calibri"/>
        </w:rPr>
        <w:t xml:space="preserve">Learner training </w:t>
      </w:r>
      <w:r w:rsidRPr="00F96A86">
        <w:t>needs</w:t>
      </w:r>
      <w:r w:rsidRPr="00F96A86">
        <w:rPr>
          <w:rFonts w:cs="Calibri"/>
        </w:rPr>
        <w:t xml:space="preserve"> </w:t>
      </w:r>
      <w:r w:rsidRPr="00F96A86">
        <w:t>for</w:t>
      </w:r>
      <w:r w:rsidRPr="00F96A86">
        <w:rPr>
          <w:rFonts w:cs="Calibri"/>
        </w:rPr>
        <w:t xml:space="preserve"> </w:t>
      </w:r>
      <w:r w:rsidR="00A113E1">
        <w:t>Local Authority</w:t>
      </w:r>
      <w:r w:rsidRPr="00F96A86">
        <w:rPr>
          <w:rFonts w:cs="Calibri"/>
        </w:rPr>
        <w:t xml:space="preserve"> </w:t>
      </w:r>
      <w:r w:rsidRPr="00F96A86">
        <w:t>staff</w:t>
      </w:r>
      <w:r w:rsidRPr="00F96A86">
        <w:rPr>
          <w:rFonts w:cs="Calibri"/>
        </w:rPr>
        <w:t xml:space="preserve"> </w:t>
      </w:r>
      <w:r w:rsidRPr="00F96A86">
        <w:t>across</w:t>
      </w:r>
      <w:r w:rsidRPr="00F96A86">
        <w:rPr>
          <w:rFonts w:cs="Calibri"/>
        </w:rPr>
        <w:t xml:space="preserve"> </w:t>
      </w:r>
      <w:r w:rsidRPr="00F96A86">
        <w:t>the</w:t>
      </w:r>
      <w:r w:rsidRPr="00F96A86">
        <w:rPr>
          <w:rFonts w:cs="Calibri"/>
        </w:rPr>
        <w:t xml:space="preserve"> </w:t>
      </w:r>
      <w:r w:rsidRPr="00F96A86">
        <w:t>sector</w:t>
      </w:r>
      <w:r w:rsidRPr="00F96A86">
        <w:rPr>
          <w:rFonts w:cs="Calibri"/>
        </w:rPr>
        <w:t xml:space="preserve"> </w:t>
      </w:r>
      <w:r w:rsidRPr="00F96A86">
        <w:t>as</w:t>
      </w:r>
      <w:r w:rsidRPr="00F96A86">
        <w:rPr>
          <w:rFonts w:cs="Calibri"/>
        </w:rPr>
        <w:t xml:space="preserve"> </w:t>
      </w:r>
      <w:r w:rsidRPr="00F96A86">
        <w:t>a</w:t>
      </w:r>
      <w:r w:rsidRPr="00F96A86">
        <w:rPr>
          <w:rFonts w:cs="Calibri"/>
        </w:rPr>
        <w:t xml:space="preserve"> </w:t>
      </w:r>
      <w:r w:rsidRPr="00F96A86">
        <w:t>whole</w:t>
      </w:r>
      <w:r w:rsidRPr="00F96A86">
        <w:rPr>
          <w:rFonts w:cs="Calibri"/>
        </w:rPr>
        <w:t xml:space="preserve"> </w:t>
      </w:r>
      <w:r w:rsidRPr="00F96A86">
        <w:t>and</w:t>
      </w:r>
      <w:r w:rsidRPr="00F96A86">
        <w:rPr>
          <w:rFonts w:cs="Calibri"/>
        </w:rPr>
        <w:t xml:space="preserve"> </w:t>
      </w:r>
      <w:r w:rsidRPr="00F96A86">
        <w:t>for</w:t>
      </w:r>
      <w:r w:rsidRPr="00F96A86">
        <w:rPr>
          <w:rFonts w:cs="Calibri"/>
        </w:rPr>
        <w:t xml:space="preserve"> </w:t>
      </w:r>
      <w:r w:rsidRPr="00F96A86">
        <w:t>each</w:t>
      </w:r>
      <w:r w:rsidRPr="00F96A86">
        <w:rPr>
          <w:rFonts w:cs="Calibri"/>
        </w:rPr>
        <w:t xml:space="preserve"> </w:t>
      </w:r>
      <w:r w:rsidRPr="00F96A86">
        <w:t>area</w:t>
      </w:r>
      <w:r w:rsidRPr="00F96A86">
        <w:rPr>
          <w:rFonts w:cs="Calibri"/>
        </w:rPr>
        <w:t xml:space="preserve"> </w:t>
      </w:r>
      <w:r w:rsidRPr="00F96A86">
        <w:t>of</w:t>
      </w:r>
      <w:r w:rsidRPr="00F96A86">
        <w:rPr>
          <w:rFonts w:cs="Calibri"/>
        </w:rPr>
        <w:t xml:space="preserve"> </w:t>
      </w:r>
      <w:r w:rsidRPr="00F96A86">
        <w:t>business</w:t>
      </w:r>
      <w:r w:rsidRPr="00F96A86">
        <w:rPr>
          <w:rFonts w:cs="Calibri"/>
        </w:rPr>
        <w:t xml:space="preserve"> </w:t>
      </w:r>
      <w:r w:rsidRPr="00F96A86">
        <w:t>activity</w:t>
      </w:r>
      <w:r w:rsidRPr="00F96A86">
        <w:rPr>
          <w:rFonts w:cs="Calibri"/>
        </w:rPr>
        <w:t xml:space="preserve"> </w:t>
      </w:r>
      <w:r w:rsidRPr="00F96A86">
        <w:t>through</w:t>
      </w:r>
      <w:r w:rsidRPr="00F96A86">
        <w:rPr>
          <w:rFonts w:cs="Calibri"/>
        </w:rPr>
        <w:t xml:space="preserve"> </w:t>
      </w:r>
      <w:r w:rsidRPr="00F96A86">
        <w:t>consultation</w:t>
      </w:r>
      <w:r w:rsidRPr="00F96A86">
        <w:rPr>
          <w:rFonts w:cs="Calibri"/>
        </w:rPr>
        <w:t xml:space="preserve"> </w:t>
      </w:r>
      <w:r w:rsidRPr="00F96A86">
        <w:t>with</w:t>
      </w:r>
      <w:r w:rsidRPr="00F96A86">
        <w:rPr>
          <w:rFonts w:cs="Calibri"/>
        </w:rPr>
        <w:t xml:space="preserve"> </w:t>
      </w:r>
      <w:r w:rsidRPr="00F96A86">
        <w:t>the</w:t>
      </w:r>
      <w:r w:rsidRPr="00F96A86">
        <w:rPr>
          <w:rFonts w:cs="Calibri"/>
        </w:rPr>
        <w:t xml:space="preserve"> </w:t>
      </w:r>
      <w:r w:rsidRPr="00F96A86">
        <w:t>relevant</w:t>
      </w:r>
      <w:r w:rsidRPr="00F96A86">
        <w:rPr>
          <w:rFonts w:cs="Calibri"/>
        </w:rPr>
        <w:t xml:space="preserve"> </w:t>
      </w:r>
      <w:r w:rsidRPr="00F96A86">
        <w:t>stakeholders.</w:t>
      </w:r>
    </w:p>
    <w:p w14:paraId="01E14113" w14:textId="0584E314" w:rsidR="003F363E" w:rsidRPr="00F96A86" w:rsidRDefault="003F363E" w:rsidP="00861E4B">
      <w:pPr>
        <w:pStyle w:val="ListParagraph"/>
        <w:numPr>
          <w:ilvl w:val="0"/>
          <w:numId w:val="33"/>
        </w:numPr>
        <w:ind w:left="1134" w:hanging="283"/>
      </w:pPr>
      <w:r w:rsidRPr="00F96A86">
        <w:t>Ensur</w:t>
      </w:r>
      <w:r w:rsidR="00F73DCD">
        <w:t>e</w:t>
      </w:r>
      <w:r w:rsidRPr="00F96A86">
        <w:t xml:space="preserve"> that current staff are developed sufficiently </w:t>
      </w:r>
      <w:r w:rsidR="00EF1E46" w:rsidRPr="00F96A86">
        <w:t>to</w:t>
      </w:r>
      <w:r w:rsidRPr="00F96A86">
        <w:t xml:space="preserve"> work effectively and flexibly within the parameters of the work force planning frameworks for the sector.</w:t>
      </w:r>
    </w:p>
    <w:p w14:paraId="398A2E8D" w14:textId="3865DC6B" w:rsidR="003F363E" w:rsidRPr="00F96A86" w:rsidRDefault="003F363E" w:rsidP="00861E4B">
      <w:pPr>
        <w:pStyle w:val="ListParagraph"/>
        <w:numPr>
          <w:ilvl w:val="0"/>
          <w:numId w:val="33"/>
        </w:numPr>
        <w:ind w:left="1134" w:hanging="283"/>
        <w:rPr>
          <w:rFonts w:cs="Calibri"/>
        </w:rPr>
      </w:pPr>
      <w:r w:rsidRPr="00F96A86">
        <w:t>Establish</w:t>
      </w:r>
      <w:r w:rsidRPr="00F96A86">
        <w:rPr>
          <w:rFonts w:cs="Calibri"/>
        </w:rPr>
        <w:t xml:space="preserve"> </w:t>
      </w:r>
      <w:r w:rsidRPr="00F96A86">
        <w:t>mechanisms</w:t>
      </w:r>
      <w:r w:rsidRPr="00F96A86">
        <w:rPr>
          <w:rFonts w:cs="Calibri"/>
        </w:rPr>
        <w:t xml:space="preserve"> </w:t>
      </w:r>
      <w:r w:rsidRPr="00F96A86">
        <w:t>to</w:t>
      </w:r>
      <w:r w:rsidRPr="00F96A86">
        <w:rPr>
          <w:rFonts w:cs="Calibri"/>
        </w:rPr>
        <w:t xml:space="preserve"> </w:t>
      </w:r>
      <w:r w:rsidRPr="00F96A86">
        <w:t>facilitate</w:t>
      </w:r>
      <w:r w:rsidRPr="00F96A86">
        <w:rPr>
          <w:rFonts w:cs="Calibri"/>
        </w:rPr>
        <w:t xml:space="preserve"> </w:t>
      </w:r>
      <w:r w:rsidRPr="00F96A86">
        <w:t>and</w:t>
      </w:r>
      <w:r w:rsidR="00F73DCD">
        <w:t>,</w:t>
      </w:r>
      <w:r w:rsidRPr="00F96A86">
        <w:rPr>
          <w:rFonts w:cs="Calibri"/>
        </w:rPr>
        <w:t xml:space="preserve"> </w:t>
      </w:r>
      <w:r w:rsidRPr="00F96A86">
        <w:t>where</w:t>
      </w:r>
      <w:r w:rsidRPr="00F96A86">
        <w:rPr>
          <w:rFonts w:cs="Calibri"/>
        </w:rPr>
        <w:t xml:space="preserve"> </w:t>
      </w:r>
      <w:r w:rsidRPr="00F96A86">
        <w:t>possible</w:t>
      </w:r>
      <w:r w:rsidR="00F73DCD">
        <w:t>,</w:t>
      </w:r>
      <w:r w:rsidRPr="00F96A86">
        <w:rPr>
          <w:rFonts w:cs="Calibri"/>
        </w:rPr>
        <w:t xml:space="preserve"> </w:t>
      </w:r>
      <w:r w:rsidRPr="00F96A86">
        <w:t>address</w:t>
      </w:r>
      <w:r w:rsidRPr="00F96A86">
        <w:rPr>
          <w:rFonts w:cs="Calibri"/>
        </w:rPr>
        <w:t xml:space="preserve"> </w:t>
      </w:r>
      <w:r w:rsidRPr="00F96A86">
        <w:t>the</w:t>
      </w:r>
      <w:r w:rsidRPr="00F96A86">
        <w:rPr>
          <w:rFonts w:cs="Calibri"/>
        </w:rPr>
        <w:t xml:space="preserve"> </w:t>
      </w:r>
      <w:r w:rsidRPr="00F96A86">
        <w:t>training</w:t>
      </w:r>
      <w:r w:rsidRPr="00F96A86">
        <w:rPr>
          <w:rFonts w:cs="Calibri"/>
        </w:rPr>
        <w:t xml:space="preserve"> </w:t>
      </w:r>
      <w:r w:rsidRPr="00F96A86">
        <w:t>and</w:t>
      </w:r>
      <w:r w:rsidRPr="00F96A86">
        <w:rPr>
          <w:rFonts w:cs="Calibri"/>
        </w:rPr>
        <w:t xml:space="preserve"> </w:t>
      </w:r>
      <w:r w:rsidRPr="00F96A86">
        <w:t>learning</w:t>
      </w:r>
      <w:r w:rsidRPr="00F96A86">
        <w:rPr>
          <w:rFonts w:cs="Calibri"/>
        </w:rPr>
        <w:t xml:space="preserve"> </w:t>
      </w:r>
      <w:r w:rsidRPr="00F96A86">
        <w:t>needs</w:t>
      </w:r>
      <w:r w:rsidRPr="00F96A86">
        <w:rPr>
          <w:rFonts w:cs="Calibri"/>
        </w:rPr>
        <w:t xml:space="preserve"> </w:t>
      </w:r>
      <w:r w:rsidRPr="00F96A86">
        <w:t>of</w:t>
      </w:r>
      <w:r w:rsidRPr="00F96A86">
        <w:rPr>
          <w:rFonts w:cs="Calibri"/>
        </w:rPr>
        <w:t xml:space="preserve"> </w:t>
      </w:r>
      <w:r w:rsidRPr="00F96A86">
        <w:t>staff</w:t>
      </w:r>
      <w:r w:rsidRPr="00F96A86">
        <w:rPr>
          <w:rFonts w:cs="Calibri"/>
        </w:rPr>
        <w:t xml:space="preserve"> </w:t>
      </w:r>
      <w:r w:rsidRPr="00F96A86">
        <w:t>in</w:t>
      </w:r>
      <w:r w:rsidRPr="00F96A86">
        <w:rPr>
          <w:rFonts w:cs="Calibri"/>
        </w:rPr>
        <w:t xml:space="preserve"> </w:t>
      </w:r>
      <w:r w:rsidRPr="00F96A86">
        <w:t>all</w:t>
      </w:r>
      <w:r w:rsidRPr="00F96A86">
        <w:rPr>
          <w:rFonts w:cs="Calibri"/>
        </w:rPr>
        <w:t xml:space="preserve"> </w:t>
      </w:r>
      <w:r w:rsidR="00A113E1">
        <w:t>Local Authority</w:t>
      </w:r>
      <w:r w:rsidRPr="00F96A86">
        <w:rPr>
          <w:rFonts w:cs="Calibri"/>
        </w:rPr>
        <w:t xml:space="preserve"> </w:t>
      </w:r>
      <w:r w:rsidRPr="00F96A86">
        <w:t>business</w:t>
      </w:r>
      <w:r w:rsidRPr="00F96A86">
        <w:rPr>
          <w:rFonts w:cs="Calibri"/>
        </w:rPr>
        <w:t xml:space="preserve"> </w:t>
      </w:r>
      <w:r w:rsidRPr="00F96A86">
        <w:t>units.</w:t>
      </w:r>
      <w:r w:rsidRPr="00F96A86">
        <w:rPr>
          <w:rFonts w:cs="Calibri"/>
        </w:rPr>
        <w:t xml:space="preserve"> </w:t>
      </w:r>
    </w:p>
    <w:p w14:paraId="052896FE" w14:textId="14443808" w:rsidR="003F363E" w:rsidRPr="00F96A86" w:rsidRDefault="003F363E" w:rsidP="00861E4B">
      <w:pPr>
        <w:pStyle w:val="ListParagraph"/>
        <w:numPr>
          <w:ilvl w:val="0"/>
          <w:numId w:val="33"/>
        </w:numPr>
        <w:ind w:left="1134" w:hanging="283"/>
      </w:pPr>
      <w:r w:rsidRPr="00F96A86">
        <w:t>Engage</w:t>
      </w:r>
      <w:r w:rsidRPr="00F96A86">
        <w:rPr>
          <w:rFonts w:cs="Calibri"/>
        </w:rPr>
        <w:t xml:space="preserve"> </w:t>
      </w:r>
      <w:r w:rsidRPr="00F96A86">
        <w:t>with</w:t>
      </w:r>
      <w:r w:rsidRPr="00F96A86">
        <w:rPr>
          <w:rFonts w:cs="Calibri"/>
        </w:rPr>
        <w:t xml:space="preserve"> </w:t>
      </w:r>
      <w:r w:rsidRPr="00F96A86">
        <w:t>all</w:t>
      </w:r>
      <w:r w:rsidRPr="00F96A86">
        <w:rPr>
          <w:rFonts w:cs="Calibri"/>
        </w:rPr>
        <w:t xml:space="preserve"> </w:t>
      </w:r>
      <w:r w:rsidRPr="00F96A86">
        <w:t>relevant</w:t>
      </w:r>
      <w:r w:rsidRPr="00F96A86">
        <w:rPr>
          <w:rFonts w:cs="Calibri"/>
        </w:rPr>
        <w:t xml:space="preserve"> </w:t>
      </w:r>
      <w:r w:rsidRPr="00F96A86">
        <w:t>stakeholders</w:t>
      </w:r>
      <w:r w:rsidRPr="00F96A86">
        <w:rPr>
          <w:rFonts w:cs="Calibri"/>
        </w:rPr>
        <w:t xml:space="preserve"> </w:t>
      </w:r>
      <w:r w:rsidRPr="00F96A86">
        <w:t>to</w:t>
      </w:r>
      <w:r w:rsidRPr="00F96A86">
        <w:rPr>
          <w:rFonts w:cs="Calibri"/>
        </w:rPr>
        <w:t xml:space="preserve"> </w:t>
      </w:r>
      <w:r w:rsidRPr="00F96A86">
        <w:t>review</w:t>
      </w:r>
      <w:r w:rsidRPr="00F96A86">
        <w:rPr>
          <w:rFonts w:cs="Calibri"/>
        </w:rPr>
        <w:t xml:space="preserve"> </w:t>
      </w:r>
      <w:r w:rsidRPr="00F96A86">
        <w:t>the</w:t>
      </w:r>
      <w:r w:rsidRPr="00F96A86">
        <w:rPr>
          <w:rFonts w:cs="Calibri"/>
        </w:rPr>
        <w:t xml:space="preserve"> </w:t>
      </w:r>
      <w:r w:rsidRPr="00F96A86">
        <w:t>current</w:t>
      </w:r>
      <w:r w:rsidRPr="00F96A86">
        <w:rPr>
          <w:rFonts w:cs="Calibri"/>
        </w:rPr>
        <w:t xml:space="preserve"> </w:t>
      </w:r>
      <w:r w:rsidRPr="00F96A86">
        <w:t>structures</w:t>
      </w:r>
      <w:r w:rsidRPr="00F96A86">
        <w:rPr>
          <w:rFonts w:cs="Calibri"/>
        </w:rPr>
        <w:t xml:space="preserve"> </w:t>
      </w:r>
      <w:r w:rsidRPr="00F96A86">
        <w:t>in</w:t>
      </w:r>
      <w:r w:rsidRPr="00F96A86">
        <w:rPr>
          <w:rFonts w:cs="Calibri"/>
        </w:rPr>
        <w:t xml:space="preserve"> </w:t>
      </w:r>
      <w:r w:rsidRPr="00F96A86">
        <w:t>the</w:t>
      </w:r>
      <w:r w:rsidRPr="00F96A86">
        <w:rPr>
          <w:rFonts w:cs="Calibri"/>
        </w:rPr>
        <w:t xml:space="preserve"> </w:t>
      </w:r>
      <w:r w:rsidRPr="00F96A86">
        <w:t>sector</w:t>
      </w:r>
      <w:r w:rsidRPr="00F96A86">
        <w:rPr>
          <w:rFonts w:cs="Calibri"/>
        </w:rPr>
        <w:t xml:space="preserve"> </w:t>
      </w:r>
      <w:r w:rsidRPr="00F96A86">
        <w:t>involved</w:t>
      </w:r>
      <w:r w:rsidRPr="00F96A86">
        <w:rPr>
          <w:rFonts w:cs="Calibri"/>
        </w:rPr>
        <w:t xml:space="preserve"> </w:t>
      </w:r>
      <w:r w:rsidRPr="00F96A86">
        <w:t>in</w:t>
      </w:r>
      <w:r w:rsidRPr="00F96A86">
        <w:rPr>
          <w:rFonts w:cs="Calibri"/>
        </w:rPr>
        <w:t xml:space="preserve"> </w:t>
      </w:r>
      <w:r w:rsidRPr="00F96A86">
        <w:t>training</w:t>
      </w:r>
      <w:r w:rsidRPr="00F96A86">
        <w:rPr>
          <w:rFonts w:cs="Calibri"/>
        </w:rPr>
        <w:t xml:space="preserve"> </w:t>
      </w:r>
      <w:r w:rsidRPr="00F96A86">
        <w:t>with</w:t>
      </w:r>
      <w:r w:rsidRPr="00F96A86">
        <w:rPr>
          <w:rFonts w:cs="Calibri"/>
        </w:rPr>
        <w:t xml:space="preserve"> </w:t>
      </w:r>
      <w:r w:rsidRPr="00F96A86">
        <w:t>a</w:t>
      </w:r>
      <w:r w:rsidRPr="00F96A86">
        <w:rPr>
          <w:rFonts w:cs="Calibri"/>
        </w:rPr>
        <w:t xml:space="preserve"> </w:t>
      </w:r>
      <w:r w:rsidRPr="00F96A86">
        <w:t>view</w:t>
      </w:r>
      <w:r w:rsidRPr="00F96A86">
        <w:rPr>
          <w:rFonts w:cs="Calibri"/>
        </w:rPr>
        <w:t xml:space="preserve"> </w:t>
      </w:r>
      <w:r w:rsidRPr="00F96A86">
        <w:t>to</w:t>
      </w:r>
      <w:r w:rsidRPr="00F96A86">
        <w:rPr>
          <w:rFonts w:cs="Calibri"/>
        </w:rPr>
        <w:t xml:space="preserve"> </w:t>
      </w:r>
      <w:r w:rsidRPr="00F96A86">
        <w:t>streamlining</w:t>
      </w:r>
      <w:r w:rsidRPr="00F96A86">
        <w:rPr>
          <w:rFonts w:cs="Calibri"/>
        </w:rPr>
        <w:t xml:space="preserve"> </w:t>
      </w:r>
      <w:r w:rsidRPr="00F96A86">
        <w:t>the</w:t>
      </w:r>
      <w:r w:rsidRPr="00F96A86">
        <w:rPr>
          <w:rFonts w:cs="Calibri"/>
        </w:rPr>
        <w:t xml:space="preserve"> </w:t>
      </w:r>
      <w:r w:rsidRPr="00F96A86">
        <w:t>structures</w:t>
      </w:r>
      <w:r w:rsidRPr="00F96A86">
        <w:rPr>
          <w:rFonts w:cs="Calibri"/>
        </w:rPr>
        <w:t xml:space="preserve"> </w:t>
      </w:r>
      <w:r w:rsidR="00EF1E46" w:rsidRPr="00F96A86">
        <w:t>to</w:t>
      </w:r>
      <w:r w:rsidRPr="00F96A86">
        <w:rPr>
          <w:rFonts w:cs="Calibri"/>
        </w:rPr>
        <w:t xml:space="preserve"> </w:t>
      </w:r>
      <w:r w:rsidRPr="00F96A86">
        <w:t>ensure</w:t>
      </w:r>
      <w:r w:rsidRPr="00F96A86">
        <w:rPr>
          <w:rFonts w:cs="Calibri"/>
        </w:rPr>
        <w:t xml:space="preserve"> </w:t>
      </w:r>
      <w:r w:rsidRPr="00F96A86">
        <w:t>that</w:t>
      </w:r>
      <w:r w:rsidRPr="00F96A86">
        <w:rPr>
          <w:rFonts w:cs="Calibri"/>
        </w:rPr>
        <w:t xml:space="preserve"> </w:t>
      </w:r>
      <w:r w:rsidRPr="00F96A86">
        <w:t>they</w:t>
      </w:r>
      <w:r w:rsidRPr="00F96A86">
        <w:rPr>
          <w:rFonts w:cs="Calibri"/>
        </w:rPr>
        <w:t xml:space="preserve"> </w:t>
      </w:r>
      <w:r w:rsidRPr="00F96A86">
        <w:t>are</w:t>
      </w:r>
      <w:r w:rsidRPr="00F96A86">
        <w:rPr>
          <w:rFonts w:cs="Calibri"/>
        </w:rPr>
        <w:t xml:space="preserve"> </w:t>
      </w:r>
      <w:r w:rsidRPr="00F96A86">
        <w:t>fit</w:t>
      </w:r>
      <w:r w:rsidRPr="00F96A86">
        <w:rPr>
          <w:rFonts w:cs="Calibri"/>
        </w:rPr>
        <w:t xml:space="preserve"> </w:t>
      </w:r>
      <w:r w:rsidRPr="00F96A86">
        <w:t>for</w:t>
      </w:r>
      <w:r w:rsidRPr="00F96A86">
        <w:rPr>
          <w:rFonts w:cs="Calibri"/>
        </w:rPr>
        <w:t xml:space="preserve"> </w:t>
      </w:r>
      <w:r w:rsidRPr="00F96A86">
        <w:t>purpose.</w:t>
      </w:r>
    </w:p>
    <w:p w14:paraId="0135487F" w14:textId="18264B0C" w:rsidR="003F363E" w:rsidRDefault="003F363E" w:rsidP="00861E4B">
      <w:pPr>
        <w:pStyle w:val="ListParagraph"/>
        <w:numPr>
          <w:ilvl w:val="0"/>
          <w:numId w:val="33"/>
        </w:numPr>
        <w:ind w:left="1134" w:hanging="283"/>
      </w:pPr>
      <w:r w:rsidRPr="00F96A86">
        <w:t>Maximise</w:t>
      </w:r>
      <w:r w:rsidRPr="00F96A86">
        <w:rPr>
          <w:rFonts w:cs="Calibri"/>
        </w:rPr>
        <w:t xml:space="preserve"> </w:t>
      </w:r>
      <w:r w:rsidRPr="00F96A86">
        <w:t>the</w:t>
      </w:r>
      <w:r w:rsidRPr="00F96A86">
        <w:rPr>
          <w:rFonts w:cs="Calibri"/>
        </w:rPr>
        <w:t xml:space="preserve"> </w:t>
      </w:r>
      <w:r w:rsidRPr="00F96A86">
        <w:t>extent</w:t>
      </w:r>
      <w:r w:rsidRPr="00F96A86">
        <w:rPr>
          <w:rFonts w:cs="Calibri"/>
        </w:rPr>
        <w:t xml:space="preserve"> </w:t>
      </w:r>
      <w:r w:rsidRPr="00F96A86">
        <w:t>to</w:t>
      </w:r>
      <w:r w:rsidRPr="00F96A86">
        <w:rPr>
          <w:rFonts w:cs="Calibri"/>
        </w:rPr>
        <w:t xml:space="preserve"> </w:t>
      </w:r>
      <w:r w:rsidRPr="00F96A86">
        <w:t>which</w:t>
      </w:r>
      <w:r w:rsidRPr="00F96A86">
        <w:rPr>
          <w:rFonts w:cs="Calibri"/>
        </w:rPr>
        <w:t xml:space="preserve"> </w:t>
      </w:r>
      <w:r w:rsidRPr="00F96A86">
        <w:t>training</w:t>
      </w:r>
      <w:r w:rsidRPr="00F96A86">
        <w:rPr>
          <w:rFonts w:cs="Calibri"/>
        </w:rPr>
        <w:t xml:space="preserve"> </w:t>
      </w:r>
      <w:r w:rsidRPr="00F96A86">
        <w:t>is</w:t>
      </w:r>
      <w:r w:rsidRPr="00F96A86">
        <w:rPr>
          <w:rFonts w:cs="Calibri"/>
        </w:rPr>
        <w:t xml:space="preserve"> </w:t>
      </w:r>
      <w:r w:rsidRPr="00F96A86">
        <w:t>delivered</w:t>
      </w:r>
      <w:r w:rsidRPr="00F96A86">
        <w:rPr>
          <w:rFonts w:cs="Calibri"/>
        </w:rPr>
        <w:t xml:space="preserve"> </w:t>
      </w:r>
      <w:r w:rsidRPr="00F96A86">
        <w:t>through</w:t>
      </w:r>
      <w:r w:rsidRPr="00F96A86">
        <w:rPr>
          <w:rFonts w:cs="Calibri"/>
        </w:rPr>
        <w:t xml:space="preserve"> </w:t>
      </w:r>
      <w:r w:rsidRPr="00F96A86">
        <w:t>the</w:t>
      </w:r>
      <w:r w:rsidRPr="00F96A86">
        <w:rPr>
          <w:rFonts w:cs="Calibri"/>
        </w:rPr>
        <w:t xml:space="preserve"> </w:t>
      </w:r>
      <w:r w:rsidR="003C1C17" w:rsidRPr="00F96A86">
        <w:t xml:space="preserve">RTC network </w:t>
      </w:r>
      <w:r w:rsidRPr="00F96A86">
        <w:t>so</w:t>
      </w:r>
      <w:r w:rsidRPr="00F96A86">
        <w:rPr>
          <w:rFonts w:cs="Calibri"/>
        </w:rPr>
        <w:t xml:space="preserve"> </w:t>
      </w:r>
      <w:r w:rsidRPr="00F96A86">
        <w:t>as</w:t>
      </w:r>
      <w:r w:rsidRPr="00F96A86">
        <w:rPr>
          <w:rFonts w:cs="Calibri"/>
        </w:rPr>
        <w:t xml:space="preserve"> </w:t>
      </w:r>
      <w:r w:rsidRPr="00F96A86">
        <w:t>to</w:t>
      </w:r>
      <w:r w:rsidRPr="00F96A86">
        <w:rPr>
          <w:rFonts w:cs="Calibri"/>
        </w:rPr>
        <w:t xml:space="preserve"> </w:t>
      </w:r>
      <w:r w:rsidRPr="00F96A86">
        <w:t>ensure</w:t>
      </w:r>
      <w:r w:rsidRPr="00F96A86">
        <w:rPr>
          <w:rFonts w:cs="Calibri"/>
        </w:rPr>
        <w:t xml:space="preserve"> </w:t>
      </w:r>
      <w:r w:rsidRPr="00F96A86">
        <w:t>a</w:t>
      </w:r>
      <w:r w:rsidRPr="00F96A86">
        <w:rPr>
          <w:rFonts w:cs="Calibri"/>
        </w:rPr>
        <w:t xml:space="preserve"> </w:t>
      </w:r>
      <w:r w:rsidRPr="00F96A86">
        <w:t>properly</w:t>
      </w:r>
      <w:r w:rsidRPr="00F96A86">
        <w:rPr>
          <w:rFonts w:cs="Calibri"/>
        </w:rPr>
        <w:t xml:space="preserve"> </w:t>
      </w:r>
      <w:r w:rsidRPr="00F96A86">
        <w:t>trained</w:t>
      </w:r>
      <w:r w:rsidRPr="00F96A86">
        <w:rPr>
          <w:rFonts w:cs="Calibri"/>
        </w:rPr>
        <w:t xml:space="preserve"> </w:t>
      </w:r>
      <w:r w:rsidRPr="00F96A86">
        <w:t>workforce</w:t>
      </w:r>
      <w:r w:rsidRPr="00F96A86">
        <w:rPr>
          <w:rFonts w:cs="Calibri"/>
        </w:rPr>
        <w:t xml:space="preserve"> </w:t>
      </w:r>
      <w:r w:rsidRPr="00F96A86">
        <w:t>and</w:t>
      </w:r>
      <w:r w:rsidRPr="00F96A86">
        <w:rPr>
          <w:rFonts w:cs="Calibri"/>
        </w:rPr>
        <w:t xml:space="preserve"> </w:t>
      </w:r>
      <w:r w:rsidRPr="00F96A86">
        <w:t>provide</w:t>
      </w:r>
      <w:r w:rsidRPr="00F96A86">
        <w:rPr>
          <w:rFonts w:cs="Calibri"/>
        </w:rPr>
        <w:t xml:space="preserve"> </w:t>
      </w:r>
      <w:r w:rsidRPr="00F96A86">
        <w:t>quality</w:t>
      </w:r>
      <w:r w:rsidRPr="00F96A86">
        <w:rPr>
          <w:rFonts w:cs="Calibri"/>
        </w:rPr>
        <w:t xml:space="preserve"> </w:t>
      </w:r>
      <w:r w:rsidRPr="00F96A86">
        <w:t>customer</w:t>
      </w:r>
      <w:r w:rsidRPr="00F96A86">
        <w:rPr>
          <w:rFonts w:cs="Calibri"/>
        </w:rPr>
        <w:t xml:space="preserve"> </w:t>
      </w:r>
      <w:r w:rsidRPr="00F96A86">
        <w:t>services</w:t>
      </w:r>
      <w:r w:rsidRPr="00F96A86">
        <w:rPr>
          <w:rFonts w:cs="Calibri"/>
        </w:rPr>
        <w:t xml:space="preserve"> </w:t>
      </w:r>
      <w:r w:rsidRPr="00F96A86">
        <w:t>to</w:t>
      </w:r>
      <w:r w:rsidRPr="00F96A86">
        <w:rPr>
          <w:rFonts w:cs="Calibri"/>
        </w:rPr>
        <w:t xml:space="preserve"> </w:t>
      </w:r>
      <w:r w:rsidRPr="00F96A86">
        <w:t>the</w:t>
      </w:r>
      <w:r w:rsidRPr="00F96A86">
        <w:rPr>
          <w:rFonts w:cs="Calibri"/>
        </w:rPr>
        <w:t xml:space="preserve"> </w:t>
      </w:r>
      <w:r w:rsidRPr="00F96A86">
        <w:t>public.</w:t>
      </w:r>
    </w:p>
    <w:p w14:paraId="1019D16C" w14:textId="0E23AC92" w:rsidR="00EF1E46" w:rsidRDefault="00EF1E46" w:rsidP="00861E4B">
      <w:pPr>
        <w:pStyle w:val="ListParagraph"/>
        <w:numPr>
          <w:ilvl w:val="0"/>
          <w:numId w:val="33"/>
        </w:numPr>
        <w:ind w:left="1134" w:hanging="283"/>
      </w:pPr>
      <w:r>
        <w:t>Continue to explore additional sector training, particularly in the areas of Planning and Housing</w:t>
      </w:r>
      <w:r w:rsidR="000F5285">
        <w:t xml:space="preserve"> and </w:t>
      </w:r>
      <w:r w:rsidR="00B50E3D">
        <w:t>Climate Action</w:t>
      </w:r>
    </w:p>
    <w:p w14:paraId="25619C95" w14:textId="77777777" w:rsidR="007075C3" w:rsidRPr="00F96A86" w:rsidRDefault="007075C3" w:rsidP="00861E4B">
      <w:pPr>
        <w:pStyle w:val="ListParagraph"/>
        <w:numPr>
          <w:ilvl w:val="0"/>
          <w:numId w:val="33"/>
        </w:numPr>
        <w:ind w:left="1134" w:hanging="283"/>
      </w:pPr>
    </w:p>
    <w:p w14:paraId="3895B0B5" w14:textId="0D360254" w:rsidR="00611AE4" w:rsidRPr="00F66224" w:rsidRDefault="00611AE4" w:rsidP="00C952CD">
      <w:pPr>
        <w:pStyle w:val="Heading2"/>
      </w:pPr>
      <w:bookmarkStart w:id="5" w:name="_Toc114831089"/>
      <w:r w:rsidRPr="00F66224">
        <w:t>Scop</w:t>
      </w:r>
      <w:r w:rsidR="00416D92">
        <w:t>e</w:t>
      </w:r>
      <w:r w:rsidRPr="00F66224">
        <w:t xml:space="preserve"> of Provision</w:t>
      </w:r>
      <w:bookmarkEnd w:id="5"/>
    </w:p>
    <w:p w14:paraId="472E135E" w14:textId="4AA34886" w:rsidR="0037388F" w:rsidRDefault="003F363E" w:rsidP="0037388F">
      <w:r w:rsidRPr="00F96A86">
        <w:rPr>
          <w:bCs/>
        </w:rPr>
        <w:t xml:space="preserve">LASNTG </w:t>
      </w:r>
      <w:r w:rsidR="00574D0F">
        <w:rPr>
          <w:bCs/>
        </w:rPr>
        <w:t xml:space="preserve">Programmes </w:t>
      </w:r>
      <w:r w:rsidR="003C1C17" w:rsidRPr="00F96A86">
        <w:t xml:space="preserve">are </w:t>
      </w:r>
      <w:r w:rsidR="00611AE4" w:rsidRPr="00F96A86">
        <w:t xml:space="preserve">available nationally through </w:t>
      </w:r>
      <w:r w:rsidR="003C1C17" w:rsidRPr="00F96A86">
        <w:t>the RTC network</w:t>
      </w:r>
      <w:r w:rsidR="002E1843">
        <w:t xml:space="preserve"> and include</w:t>
      </w:r>
      <w:r w:rsidR="00A113E1">
        <w:t xml:space="preserve"> a </w:t>
      </w:r>
      <w:r w:rsidR="002E1843">
        <w:t xml:space="preserve">diverse portfolio of both accredited and non-accredited training </w:t>
      </w:r>
      <w:r w:rsidR="008B54FB">
        <w:t>Programme</w:t>
      </w:r>
      <w:r w:rsidR="002E1843">
        <w:t>s</w:t>
      </w:r>
      <w:r w:rsidR="00914C66">
        <w:t>. A sample of these is set out hereunder but not limited to</w:t>
      </w:r>
      <w:r w:rsidR="002E1843">
        <w:t xml:space="preserve">:- </w:t>
      </w:r>
    </w:p>
    <w:p w14:paraId="53D59EB7" w14:textId="4DA9C96D" w:rsidR="0037388F" w:rsidRPr="00BB28E8" w:rsidRDefault="0037388F" w:rsidP="00861E4B">
      <w:pPr>
        <w:pStyle w:val="ListParagraph"/>
        <w:numPr>
          <w:ilvl w:val="0"/>
          <w:numId w:val="28"/>
        </w:numPr>
        <w:ind w:left="567" w:hanging="283"/>
      </w:pPr>
      <w:r w:rsidRPr="00BB28E8">
        <w:t>Health &amp; Safety</w:t>
      </w:r>
    </w:p>
    <w:p w14:paraId="4536C712" w14:textId="77777777" w:rsidR="0037388F" w:rsidRPr="00BB28E8" w:rsidRDefault="0037388F" w:rsidP="00914C66">
      <w:pPr>
        <w:pStyle w:val="ListParagraph"/>
        <w:numPr>
          <w:ilvl w:val="1"/>
          <w:numId w:val="28"/>
        </w:numPr>
      </w:pPr>
      <w:r w:rsidRPr="00BB28E8">
        <w:t>General H &amp; S Courses</w:t>
      </w:r>
    </w:p>
    <w:p w14:paraId="617FC94A" w14:textId="77777777" w:rsidR="0037388F" w:rsidRPr="00BB28E8" w:rsidRDefault="0037388F" w:rsidP="00914C66">
      <w:pPr>
        <w:pStyle w:val="ListParagraph"/>
        <w:numPr>
          <w:ilvl w:val="1"/>
          <w:numId w:val="28"/>
        </w:numPr>
      </w:pPr>
      <w:r w:rsidRPr="00BB28E8">
        <w:t>Confined Spaces Training</w:t>
      </w:r>
    </w:p>
    <w:p w14:paraId="7E5A0E38" w14:textId="77777777" w:rsidR="0037388F" w:rsidRPr="00BB28E8" w:rsidRDefault="0037388F" w:rsidP="00914C66">
      <w:pPr>
        <w:pStyle w:val="ListParagraph"/>
        <w:numPr>
          <w:ilvl w:val="1"/>
          <w:numId w:val="28"/>
        </w:numPr>
      </w:pPr>
      <w:r w:rsidRPr="00BB28E8">
        <w:t>Signing, Lighting &amp; Guarding at Roadworks</w:t>
      </w:r>
    </w:p>
    <w:p w14:paraId="5FE08196" w14:textId="77777777" w:rsidR="0037388F" w:rsidRPr="00BB28E8" w:rsidRDefault="0037388F" w:rsidP="00914C66">
      <w:pPr>
        <w:pStyle w:val="ListParagraph"/>
        <w:numPr>
          <w:ilvl w:val="1"/>
          <w:numId w:val="28"/>
        </w:numPr>
      </w:pPr>
      <w:r w:rsidRPr="00BB28E8">
        <w:t>Driver CPC</w:t>
      </w:r>
    </w:p>
    <w:p w14:paraId="42D85273" w14:textId="77777777" w:rsidR="0037388F" w:rsidRPr="00BB28E8" w:rsidRDefault="0037388F" w:rsidP="00861E4B">
      <w:pPr>
        <w:pStyle w:val="ListParagraph"/>
        <w:numPr>
          <w:ilvl w:val="0"/>
          <w:numId w:val="28"/>
        </w:numPr>
        <w:ind w:left="567" w:hanging="283"/>
      </w:pPr>
      <w:r w:rsidRPr="00BB28E8">
        <w:t>Roads</w:t>
      </w:r>
    </w:p>
    <w:p w14:paraId="7FDFE263" w14:textId="77777777" w:rsidR="0037388F" w:rsidRPr="00BB28E8" w:rsidRDefault="0037388F" w:rsidP="00914C66">
      <w:pPr>
        <w:pStyle w:val="ListParagraph"/>
        <w:numPr>
          <w:ilvl w:val="1"/>
          <w:numId w:val="28"/>
        </w:numPr>
      </w:pPr>
      <w:r w:rsidRPr="00BB28E8">
        <w:t>Maintenance &amp; improvement Regional &amp; Local Roads</w:t>
      </w:r>
    </w:p>
    <w:p w14:paraId="4AFCDD49" w14:textId="77777777" w:rsidR="0037388F" w:rsidRPr="00BB28E8" w:rsidRDefault="0037388F" w:rsidP="00914C66">
      <w:pPr>
        <w:pStyle w:val="ListParagraph"/>
        <w:numPr>
          <w:ilvl w:val="1"/>
          <w:numId w:val="28"/>
        </w:numPr>
      </w:pPr>
      <w:r w:rsidRPr="00BB28E8">
        <w:t>High Speed Roads Training</w:t>
      </w:r>
    </w:p>
    <w:p w14:paraId="61C213F5" w14:textId="7A46C785" w:rsidR="0037388F" w:rsidRPr="00BB28E8" w:rsidRDefault="0037388F" w:rsidP="00861E4B">
      <w:pPr>
        <w:pStyle w:val="ListParagraph"/>
        <w:numPr>
          <w:ilvl w:val="0"/>
          <w:numId w:val="28"/>
        </w:numPr>
        <w:ind w:left="567" w:hanging="283"/>
      </w:pPr>
      <w:r w:rsidRPr="00BB28E8">
        <w:t>Water</w:t>
      </w:r>
      <w:r w:rsidR="00914C66">
        <w:t xml:space="preserve"> Services</w:t>
      </w:r>
    </w:p>
    <w:p w14:paraId="6D84810F" w14:textId="77777777" w:rsidR="0037388F" w:rsidRPr="00BB28E8" w:rsidRDefault="0037388F" w:rsidP="00914C66">
      <w:pPr>
        <w:pStyle w:val="ListParagraph"/>
        <w:numPr>
          <w:ilvl w:val="1"/>
          <w:numId w:val="28"/>
        </w:numPr>
      </w:pPr>
      <w:r w:rsidRPr="00BB28E8">
        <w:t>Water &amp; Wastewater Treatment</w:t>
      </w:r>
    </w:p>
    <w:p w14:paraId="0F57FB3D" w14:textId="77777777" w:rsidR="0037388F" w:rsidRPr="00BB28E8" w:rsidRDefault="0037388F" w:rsidP="00914C66">
      <w:pPr>
        <w:pStyle w:val="ListParagraph"/>
        <w:numPr>
          <w:ilvl w:val="1"/>
          <w:numId w:val="28"/>
        </w:numPr>
      </w:pPr>
      <w:r w:rsidRPr="00BB28E8">
        <w:t>Water Conservation/Leakage Reduction</w:t>
      </w:r>
    </w:p>
    <w:p w14:paraId="3D4DFE18" w14:textId="77777777" w:rsidR="0037388F" w:rsidRPr="00BB28E8" w:rsidRDefault="0037388F" w:rsidP="00861E4B">
      <w:pPr>
        <w:pStyle w:val="ListParagraph"/>
        <w:numPr>
          <w:ilvl w:val="0"/>
          <w:numId w:val="28"/>
        </w:numPr>
        <w:ind w:left="567" w:hanging="283"/>
      </w:pPr>
      <w:r w:rsidRPr="00BB28E8">
        <w:t>Project management/Procurement</w:t>
      </w:r>
    </w:p>
    <w:p w14:paraId="7419BBA1" w14:textId="77777777" w:rsidR="0037388F" w:rsidRPr="00BB28E8" w:rsidRDefault="0037388F" w:rsidP="00861E4B">
      <w:pPr>
        <w:pStyle w:val="ListParagraph"/>
        <w:numPr>
          <w:ilvl w:val="0"/>
          <w:numId w:val="28"/>
        </w:numPr>
        <w:ind w:left="567" w:hanging="283"/>
      </w:pPr>
      <w:r w:rsidRPr="00BB28E8">
        <w:t>Environment</w:t>
      </w:r>
    </w:p>
    <w:p w14:paraId="1A3FF252" w14:textId="77777777" w:rsidR="0037388F" w:rsidRPr="00BB28E8" w:rsidRDefault="0037388F" w:rsidP="00914C66">
      <w:pPr>
        <w:pStyle w:val="ListParagraph"/>
        <w:numPr>
          <w:ilvl w:val="1"/>
          <w:numId w:val="28"/>
        </w:numPr>
      </w:pPr>
      <w:r w:rsidRPr="00BB28E8">
        <w:t>Waste Management</w:t>
      </w:r>
    </w:p>
    <w:p w14:paraId="223FFDBF" w14:textId="77777777" w:rsidR="0037388F" w:rsidRPr="00BB28E8" w:rsidRDefault="0037388F" w:rsidP="00914C66">
      <w:pPr>
        <w:pStyle w:val="ListParagraph"/>
        <w:numPr>
          <w:ilvl w:val="1"/>
          <w:numId w:val="28"/>
        </w:numPr>
      </w:pPr>
      <w:r w:rsidRPr="00BB28E8">
        <w:t xml:space="preserve">River Basin Catchment Management </w:t>
      </w:r>
    </w:p>
    <w:p w14:paraId="0BF64695" w14:textId="77777777" w:rsidR="0037388F" w:rsidRPr="00BB28E8" w:rsidRDefault="0037388F" w:rsidP="00914C66">
      <w:pPr>
        <w:pStyle w:val="ListParagraph"/>
        <w:numPr>
          <w:ilvl w:val="1"/>
          <w:numId w:val="28"/>
        </w:numPr>
      </w:pPr>
      <w:r w:rsidRPr="00BB28E8">
        <w:t>Derelict Sites</w:t>
      </w:r>
    </w:p>
    <w:p w14:paraId="01FE6C78" w14:textId="77777777" w:rsidR="0037388F" w:rsidRPr="00BB28E8" w:rsidRDefault="0037388F" w:rsidP="00914C66">
      <w:pPr>
        <w:pStyle w:val="ListParagraph"/>
        <w:numPr>
          <w:ilvl w:val="1"/>
          <w:numId w:val="28"/>
        </w:numPr>
      </w:pPr>
      <w:r w:rsidRPr="00BB28E8">
        <w:t>Solid Fuel Regulations</w:t>
      </w:r>
    </w:p>
    <w:p w14:paraId="1893DCC3" w14:textId="41F4905A" w:rsidR="0037388F" w:rsidRDefault="0037388F" w:rsidP="00914C66">
      <w:pPr>
        <w:pStyle w:val="ListParagraph"/>
        <w:numPr>
          <w:ilvl w:val="1"/>
          <w:numId w:val="28"/>
        </w:numPr>
      </w:pPr>
      <w:r w:rsidRPr="00BB28E8">
        <w:lastRenderedPageBreak/>
        <w:t xml:space="preserve">Site Suitability Assessment for On-Site </w:t>
      </w:r>
      <w:r w:rsidR="00914C66" w:rsidRPr="00BB28E8">
        <w:t>Wastewater</w:t>
      </w:r>
      <w:r w:rsidRPr="00BB28E8">
        <w:t xml:space="preserve"> Treatment Systems</w:t>
      </w:r>
    </w:p>
    <w:p w14:paraId="5E52AC14" w14:textId="46C2905D" w:rsidR="007075C3" w:rsidRPr="00BB28E8" w:rsidRDefault="007075C3" w:rsidP="00914C66">
      <w:pPr>
        <w:pStyle w:val="ListParagraph"/>
        <w:numPr>
          <w:ilvl w:val="1"/>
          <w:numId w:val="28"/>
        </w:numPr>
      </w:pPr>
      <w:r>
        <w:t>Climate action</w:t>
      </w:r>
    </w:p>
    <w:p w14:paraId="7B88DBE9" w14:textId="77777777" w:rsidR="0037388F" w:rsidRPr="00BB28E8" w:rsidRDefault="0037388F" w:rsidP="00861E4B">
      <w:pPr>
        <w:pStyle w:val="ListParagraph"/>
        <w:numPr>
          <w:ilvl w:val="0"/>
          <w:numId w:val="28"/>
        </w:numPr>
        <w:ind w:left="567" w:hanging="283"/>
      </w:pPr>
      <w:r w:rsidRPr="00BB28E8">
        <w:t>Fire Services</w:t>
      </w:r>
    </w:p>
    <w:p w14:paraId="4C697DE4" w14:textId="77777777" w:rsidR="0037388F" w:rsidRPr="00BB28E8" w:rsidRDefault="0037388F" w:rsidP="00914C66">
      <w:pPr>
        <w:pStyle w:val="ListParagraph"/>
        <w:numPr>
          <w:ilvl w:val="1"/>
          <w:numId w:val="28"/>
        </w:numPr>
      </w:pPr>
      <w:r w:rsidRPr="00BB28E8">
        <w:t>Fire Fighting/Breathing Apparatus</w:t>
      </w:r>
    </w:p>
    <w:p w14:paraId="255BBD52" w14:textId="09FD012D" w:rsidR="00611AE4" w:rsidRPr="00F96A86" w:rsidRDefault="002E1843" w:rsidP="002E1843">
      <w:r>
        <w:t xml:space="preserve">Training is delivered by </w:t>
      </w:r>
      <w:r w:rsidR="00914C66">
        <w:t>T</w:t>
      </w:r>
      <w:r>
        <w:t xml:space="preserve">raining </w:t>
      </w:r>
      <w:r w:rsidR="00914C66">
        <w:t>C</w:t>
      </w:r>
      <w:r>
        <w:t xml:space="preserve">entre staff, </w:t>
      </w:r>
      <w:r w:rsidR="00A113E1">
        <w:t>Local Authority</w:t>
      </w:r>
      <w:r>
        <w:t xml:space="preserve"> staff (current and former) and contracted</w:t>
      </w:r>
      <w:r w:rsidR="0037388F">
        <w:t xml:space="preserve"> </w:t>
      </w:r>
      <w:r w:rsidR="00804835">
        <w:t>Trainer</w:t>
      </w:r>
      <w:r w:rsidR="005F76E1">
        <w:t>s</w:t>
      </w:r>
      <w:r>
        <w:t xml:space="preserve">. </w:t>
      </w:r>
      <w:r w:rsidR="003C1C17" w:rsidRPr="00F96A86">
        <w:t xml:space="preserve">The RTCs also deliver </w:t>
      </w:r>
      <w:r w:rsidR="008B54FB">
        <w:t>Programme</w:t>
      </w:r>
      <w:r w:rsidR="00F73DCD">
        <w:t>s</w:t>
      </w:r>
      <w:r w:rsidR="003C1C17" w:rsidRPr="00F96A86">
        <w:t xml:space="preserve"> on an outreach basis</w:t>
      </w:r>
      <w:r w:rsidR="00604F2F" w:rsidRPr="00F96A86">
        <w:t xml:space="preserve">, through selected private and public sites to maximise the </w:t>
      </w:r>
      <w:r w:rsidR="00866F8E" w:rsidRPr="00F96A86">
        <w:t>Learner</w:t>
      </w:r>
      <w:r w:rsidR="00604F2F" w:rsidRPr="00F96A86">
        <w:t xml:space="preserve"> experience with the minimum of inconvenience</w:t>
      </w:r>
      <w:r w:rsidR="003C1C17" w:rsidRPr="00F96A86">
        <w:t xml:space="preserve">. </w:t>
      </w:r>
      <w:r w:rsidR="00611AE4" w:rsidRPr="00F96A86">
        <w:t xml:space="preserve">LASNTG offers a diverse portfolio of accredited </w:t>
      </w:r>
      <w:r w:rsidR="008B54FB">
        <w:t>Programme</w:t>
      </w:r>
      <w:r w:rsidR="008C73FA" w:rsidRPr="00F96A86">
        <w:t>s</w:t>
      </w:r>
      <w:r w:rsidR="00611AE4" w:rsidRPr="00F96A86">
        <w:t xml:space="preserve"> including:-</w:t>
      </w:r>
    </w:p>
    <w:p w14:paraId="7CF0335A" w14:textId="4A22CF33" w:rsidR="00D244B8" w:rsidRPr="00F66224" w:rsidRDefault="008B54FB" w:rsidP="00C952CD">
      <w:pPr>
        <w:pStyle w:val="Heading2"/>
      </w:pPr>
      <w:bookmarkStart w:id="6" w:name="_Toc114831090"/>
      <w:r>
        <w:t>Programme</w:t>
      </w:r>
      <w:r w:rsidR="00D244B8" w:rsidRPr="00F66224">
        <w:t>s Validated by QQI (</w:t>
      </w:r>
      <w:r w:rsidR="00992FC4">
        <w:t>August 2022</w:t>
      </w:r>
      <w:r w:rsidR="00D244B8" w:rsidRPr="00F66224">
        <w:t>)</w:t>
      </w:r>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8"/>
        <w:gridCol w:w="1904"/>
        <w:gridCol w:w="3638"/>
        <w:gridCol w:w="1726"/>
      </w:tblGrid>
      <w:tr w:rsidR="00D244B8" w:rsidRPr="00F96A86" w14:paraId="37F59C74" w14:textId="77777777" w:rsidTr="00BB28E8">
        <w:tc>
          <w:tcPr>
            <w:tcW w:w="1748" w:type="dxa"/>
            <w:shd w:val="clear" w:color="auto" w:fill="auto"/>
          </w:tcPr>
          <w:p w14:paraId="5B47B964" w14:textId="39F9E627" w:rsidR="00D244B8" w:rsidRPr="00992FC4" w:rsidRDefault="008B54FB" w:rsidP="00924E5C">
            <w:bookmarkStart w:id="7" w:name="_Hlk101770028"/>
            <w:r w:rsidRPr="00992FC4">
              <w:t>Programme</w:t>
            </w:r>
            <w:r w:rsidR="00D244B8" w:rsidRPr="00992FC4">
              <w:t xml:space="preserve"> code</w:t>
            </w:r>
          </w:p>
        </w:tc>
        <w:tc>
          <w:tcPr>
            <w:tcW w:w="1904" w:type="dxa"/>
          </w:tcPr>
          <w:p w14:paraId="69A00B8A" w14:textId="77777777" w:rsidR="00D244B8" w:rsidRPr="00992FC4" w:rsidRDefault="00D244B8" w:rsidP="00924E5C">
            <w:r w:rsidRPr="00992FC4">
              <w:t>Associated award codes</w:t>
            </w:r>
          </w:p>
        </w:tc>
        <w:tc>
          <w:tcPr>
            <w:tcW w:w="3638" w:type="dxa"/>
            <w:shd w:val="clear" w:color="auto" w:fill="auto"/>
          </w:tcPr>
          <w:p w14:paraId="3BE7A1A6" w14:textId="77777777" w:rsidR="00D244B8" w:rsidRPr="00992FC4" w:rsidRDefault="00D244B8" w:rsidP="00924E5C">
            <w:r w:rsidRPr="00992FC4">
              <w:t>Title</w:t>
            </w:r>
          </w:p>
        </w:tc>
        <w:tc>
          <w:tcPr>
            <w:tcW w:w="1726" w:type="dxa"/>
          </w:tcPr>
          <w:p w14:paraId="40312217" w14:textId="77777777" w:rsidR="00D244B8" w:rsidRPr="00992FC4" w:rsidRDefault="00D244B8" w:rsidP="000749FB">
            <w:pPr>
              <w:jc w:val="left"/>
            </w:pPr>
            <w:r w:rsidRPr="00992FC4">
              <w:t>Date validated</w:t>
            </w:r>
          </w:p>
        </w:tc>
      </w:tr>
      <w:tr w:rsidR="00D244B8" w:rsidRPr="00F96A86" w14:paraId="75E18F87" w14:textId="77777777" w:rsidTr="00BB28E8">
        <w:tc>
          <w:tcPr>
            <w:tcW w:w="1748" w:type="dxa"/>
            <w:shd w:val="clear" w:color="auto" w:fill="auto"/>
          </w:tcPr>
          <w:p w14:paraId="647FEEA5" w14:textId="77777777" w:rsidR="00D244B8" w:rsidRPr="00992FC4" w:rsidRDefault="00D244B8" w:rsidP="00924E5C">
            <w:r w:rsidRPr="00992FC4">
              <w:t>PG15912</w:t>
            </w:r>
          </w:p>
        </w:tc>
        <w:tc>
          <w:tcPr>
            <w:tcW w:w="1904" w:type="dxa"/>
          </w:tcPr>
          <w:p w14:paraId="1AF32E59" w14:textId="77777777" w:rsidR="00D244B8" w:rsidRPr="00992FC4" w:rsidRDefault="00D244B8" w:rsidP="00924E5C">
            <w:r w:rsidRPr="00992FC4">
              <w:t>5S5606</w:t>
            </w:r>
          </w:p>
        </w:tc>
        <w:tc>
          <w:tcPr>
            <w:tcW w:w="3638" w:type="dxa"/>
            <w:shd w:val="clear" w:color="auto" w:fill="auto"/>
          </w:tcPr>
          <w:p w14:paraId="7E45D037" w14:textId="77777777" w:rsidR="00D244B8" w:rsidRPr="00992FC4" w:rsidRDefault="00D244B8" w:rsidP="00924E5C">
            <w:r w:rsidRPr="00992FC4">
              <w:t>Plant Operations for Water Treatment</w:t>
            </w:r>
          </w:p>
        </w:tc>
        <w:tc>
          <w:tcPr>
            <w:tcW w:w="1726" w:type="dxa"/>
          </w:tcPr>
          <w:p w14:paraId="5751BD8C" w14:textId="19199EF4" w:rsidR="00D244B8" w:rsidRPr="00992FC4" w:rsidRDefault="000749FB" w:rsidP="000749FB">
            <w:pPr>
              <w:jc w:val="left"/>
            </w:pPr>
            <w:r w:rsidRPr="00992FC4">
              <w:t>26</w:t>
            </w:r>
            <w:r w:rsidRPr="00992FC4">
              <w:rPr>
                <w:vertAlign w:val="superscript"/>
              </w:rPr>
              <w:t>th</w:t>
            </w:r>
            <w:r w:rsidRPr="00992FC4">
              <w:t xml:space="preserve"> </w:t>
            </w:r>
            <w:r w:rsidR="00D244B8" w:rsidRPr="00992FC4">
              <w:t>June 2013</w:t>
            </w:r>
          </w:p>
        </w:tc>
      </w:tr>
      <w:tr w:rsidR="00D244B8" w:rsidRPr="00F96A86" w14:paraId="4928FB74" w14:textId="77777777" w:rsidTr="00BB28E8">
        <w:tc>
          <w:tcPr>
            <w:tcW w:w="1748" w:type="dxa"/>
            <w:shd w:val="clear" w:color="auto" w:fill="auto"/>
          </w:tcPr>
          <w:p w14:paraId="694C2EEB" w14:textId="77777777" w:rsidR="00D244B8" w:rsidRPr="00992FC4" w:rsidRDefault="00D244B8" w:rsidP="00924E5C">
            <w:r w:rsidRPr="00992FC4">
              <w:t>PG15913</w:t>
            </w:r>
          </w:p>
        </w:tc>
        <w:tc>
          <w:tcPr>
            <w:tcW w:w="1904" w:type="dxa"/>
          </w:tcPr>
          <w:p w14:paraId="2AB0D765" w14:textId="77777777" w:rsidR="00D244B8" w:rsidRPr="00992FC4" w:rsidRDefault="00D244B8" w:rsidP="00924E5C">
            <w:r w:rsidRPr="00992FC4">
              <w:t>5S2236</w:t>
            </w:r>
          </w:p>
        </w:tc>
        <w:tc>
          <w:tcPr>
            <w:tcW w:w="3638" w:type="dxa"/>
            <w:shd w:val="clear" w:color="auto" w:fill="auto"/>
          </w:tcPr>
          <w:p w14:paraId="5D44185A" w14:textId="77777777" w:rsidR="00D244B8" w:rsidRPr="00992FC4" w:rsidRDefault="00D244B8" w:rsidP="00924E5C">
            <w:r w:rsidRPr="00992FC4">
              <w:t>Waste Facility Operation</w:t>
            </w:r>
          </w:p>
        </w:tc>
        <w:tc>
          <w:tcPr>
            <w:tcW w:w="1726" w:type="dxa"/>
          </w:tcPr>
          <w:p w14:paraId="18672CA9" w14:textId="01970657" w:rsidR="00D244B8" w:rsidRPr="00992FC4" w:rsidRDefault="000749FB" w:rsidP="000749FB">
            <w:pPr>
              <w:jc w:val="left"/>
            </w:pPr>
            <w:r w:rsidRPr="00992FC4">
              <w:t>26</w:t>
            </w:r>
            <w:r w:rsidRPr="00992FC4">
              <w:rPr>
                <w:vertAlign w:val="superscript"/>
              </w:rPr>
              <w:t>th</w:t>
            </w:r>
            <w:r w:rsidRPr="00992FC4">
              <w:t xml:space="preserve"> June 2013</w:t>
            </w:r>
          </w:p>
        </w:tc>
      </w:tr>
      <w:tr w:rsidR="00D244B8" w:rsidRPr="00F96A86" w14:paraId="497581B7" w14:textId="77777777" w:rsidTr="00BB28E8">
        <w:trPr>
          <w:trHeight w:val="604"/>
        </w:trPr>
        <w:tc>
          <w:tcPr>
            <w:tcW w:w="1748" w:type="dxa"/>
            <w:shd w:val="clear" w:color="auto" w:fill="auto"/>
          </w:tcPr>
          <w:p w14:paraId="4443637D" w14:textId="77777777" w:rsidR="00D244B8" w:rsidRPr="00992FC4" w:rsidRDefault="00D244B8" w:rsidP="00924E5C">
            <w:r w:rsidRPr="00992FC4">
              <w:t>PG20536</w:t>
            </w:r>
          </w:p>
        </w:tc>
        <w:tc>
          <w:tcPr>
            <w:tcW w:w="1904" w:type="dxa"/>
          </w:tcPr>
          <w:p w14:paraId="684C7DC9" w14:textId="77777777" w:rsidR="00D244B8" w:rsidRPr="00992FC4" w:rsidRDefault="00D244B8" w:rsidP="00924E5C">
            <w:r w:rsidRPr="00992FC4">
              <w:t>6S2241</w:t>
            </w:r>
          </w:p>
        </w:tc>
        <w:tc>
          <w:tcPr>
            <w:tcW w:w="3638" w:type="dxa"/>
            <w:shd w:val="clear" w:color="auto" w:fill="auto"/>
          </w:tcPr>
          <w:p w14:paraId="59827DE1" w14:textId="674E8027" w:rsidR="00D244B8" w:rsidRPr="00992FC4" w:rsidRDefault="00D244B8" w:rsidP="00924E5C">
            <w:r w:rsidRPr="00992FC4">
              <w:t xml:space="preserve">Site Suitability for </w:t>
            </w:r>
            <w:r w:rsidR="0047262B" w:rsidRPr="00992FC4">
              <w:t>Wastewater</w:t>
            </w:r>
            <w:r w:rsidRPr="00992FC4">
              <w:t xml:space="preserve"> Treatment</w:t>
            </w:r>
          </w:p>
        </w:tc>
        <w:tc>
          <w:tcPr>
            <w:tcW w:w="1726" w:type="dxa"/>
          </w:tcPr>
          <w:p w14:paraId="7E241639" w14:textId="33F639C3" w:rsidR="00D244B8" w:rsidRPr="00992FC4" w:rsidRDefault="000749FB" w:rsidP="000749FB">
            <w:pPr>
              <w:jc w:val="left"/>
            </w:pPr>
            <w:r w:rsidRPr="00992FC4">
              <w:t>23</w:t>
            </w:r>
            <w:r w:rsidRPr="00992FC4">
              <w:rPr>
                <w:vertAlign w:val="superscript"/>
              </w:rPr>
              <w:t>rd</w:t>
            </w:r>
            <w:r w:rsidRPr="00992FC4">
              <w:t xml:space="preserve"> </w:t>
            </w:r>
            <w:r w:rsidR="00D244B8" w:rsidRPr="00992FC4">
              <w:t>June 2014</w:t>
            </w:r>
          </w:p>
        </w:tc>
      </w:tr>
      <w:tr w:rsidR="00D244B8" w:rsidRPr="00F96A86" w14:paraId="475C9110" w14:textId="77777777" w:rsidTr="006C0E19">
        <w:trPr>
          <w:trHeight w:val="446"/>
        </w:trPr>
        <w:tc>
          <w:tcPr>
            <w:tcW w:w="1748" w:type="dxa"/>
            <w:shd w:val="clear" w:color="auto" w:fill="auto"/>
          </w:tcPr>
          <w:p w14:paraId="3BFE30CF" w14:textId="77777777" w:rsidR="00D244B8" w:rsidRPr="00992FC4" w:rsidRDefault="00D244B8" w:rsidP="00924E5C">
            <w:r w:rsidRPr="00992FC4">
              <w:t>PG23803</w:t>
            </w:r>
          </w:p>
        </w:tc>
        <w:tc>
          <w:tcPr>
            <w:tcW w:w="1904" w:type="dxa"/>
          </w:tcPr>
          <w:p w14:paraId="21A33B2F" w14:textId="77777777" w:rsidR="00D244B8" w:rsidRPr="00992FC4" w:rsidRDefault="00D244B8" w:rsidP="00924E5C">
            <w:r w:rsidRPr="00992FC4">
              <w:t>6S201493</w:t>
            </w:r>
          </w:p>
        </w:tc>
        <w:tc>
          <w:tcPr>
            <w:tcW w:w="3638" w:type="dxa"/>
            <w:shd w:val="clear" w:color="auto" w:fill="auto"/>
          </w:tcPr>
          <w:p w14:paraId="0E224694" w14:textId="77777777" w:rsidR="00D244B8" w:rsidRPr="00992FC4" w:rsidRDefault="00D244B8" w:rsidP="00924E5C">
            <w:r w:rsidRPr="00992FC4">
              <w:t>Firefighting Operations</w:t>
            </w:r>
          </w:p>
        </w:tc>
        <w:tc>
          <w:tcPr>
            <w:tcW w:w="1726" w:type="dxa"/>
          </w:tcPr>
          <w:p w14:paraId="53FA60B3" w14:textId="17F9B64C" w:rsidR="00D244B8" w:rsidRPr="00992FC4" w:rsidRDefault="000749FB" w:rsidP="000749FB">
            <w:pPr>
              <w:jc w:val="left"/>
            </w:pPr>
            <w:r w:rsidRPr="00992FC4">
              <w:t>20</w:t>
            </w:r>
            <w:r w:rsidRPr="00992FC4">
              <w:rPr>
                <w:vertAlign w:val="superscript"/>
              </w:rPr>
              <w:t>th</w:t>
            </w:r>
            <w:r w:rsidRPr="00992FC4">
              <w:t xml:space="preserve"> </w:t>
            </w:r>
            <w:r w:rsidR="00D244B8" w:rsidRPr="00992FC4">
              <w:t>June 2018</w:t>
            </w:r>
          </w:p>
        </w:tc>
      </w:tr>
      <w:tr w:rsidR="00416DCF" w:rsidRPr="00F96A86" w14:paraId="69DE25C8" w14:textId="77777777" w:rsidTr="00BB28E8">
        <w:trPr>
          <w:trHeight w:val="604"/>
        </w:trPr>
        <w:tc>
          <w:tcPr>
            <w:tcW w:w="1748" w:type="dxa"/>
            <w:shd w:val="clear" w:color="auto" w:fill="auto"/>
          </w:tcPr>
          <w:p w14:paraId="5B40ADB0" w14:textId="11C9D361" w:rsidR="00416DCF" w:rsidRPr="00992FC4" w:rsidRDefault="00416DCF" w:rsidP="00416DCF">
            <w:r w:rsidRPr="00E93B0A">
              <w:rPr>
                <w:rFonts w:eastAsia="Times New Roman" w:cs="Calibri"/>
                <w:lang w:eastAsia="en-GB"/>
              </w:rPr>
              <w:t>PG 24681</w:t>
            </w:r>
          </w:p>
        </w:tc>
        <w:tc>
          <w:tcPr>
            <w:tcW w:w="1904" w:type="dxa"/>
          </w:tcPr>
          <w:p w14:paraId="5B542030" w14:textId="2A6687CA" w:rsidR="00416DCF" w:rsidRPr="00992FC4" w:rsidRDefault="006C0E19" w:rsidP="00416DCF">
            <w:r w:rsidRPr="00E93B0A">
              <w:rPr>
                <w:rFonts w:ascii="Calibri" w:eastAsia="Times New Roman" w:hAnsi="Calibri" w:cs="Calibri"/>
                <w:lang w:val="en-GB" w:eastAsia="en-GB"/>
              </w:rPr>
              <w:t>4F21481</w:t>
            </w:r>
          </w:p>
        </w:tc>
        <w:tc>
          <w:tcPr>
            <w:tcW w:w="3638" w:type="dxa"/>
            <w:shd w:val="clear" w:color="auto" w:fill="auto"/>
          </w:tcPr>
          <w:p w14:paraId="4563B6D1" w14:textId="5965BF7D" w:rsidR="00416DCF" w:rsidRPr="00992FC4" w:rsidRDefault="00412E73" w:rsidP="00416DCF">
            <w:r w:rsidRPr="00E93B0A">
              <w:rPr>
                <w:rFonts w:eastAsia="Times New Roman" w:cs="Calibri"/>
                <w:lang w:eastAsia="en-GB"/>
              </w:rPr>
              <w:t>Temporary Traffic Management on Level 3 Roads – IPV</w:t>
            </w:r>
          </w:p>
        </w:tc>
        <w:tc>
          <w:tcPr>
            <w:tcW w:w="1726" w:type="dxa"/>
          </w:tcPr>
          <w:p w14:paraId="1D69408D" w14:textId="2E52D604" w:rsidR="00416DCF" w:rsidRPr="00992FC4" w:rsidRDefault="000749FB" w:rsidP="000749FB">
            <w:pPr>
              <w:jc w:val="left"/>
            </w:pPr>
            <w:r w:rsidRPr="00992FC4">
              <w:t>3</w:t>
            </w:r>
            <w:r w:rsidRPr="00992FC4">
              <w:rPr>
                <w:vertAlign w:val="superscript"/>
              </w:rPr>
              <w:t>rd</w:t>
            </w:r>
            <w:r w:rsidRPr="00992FC4">
              <w:t xml:space="preserve"> December 2020</w:t>
            </w:r>
          </w:p>
        </w:tc>
      </w:tr>
      <w:tr w:rsidR="00416DCF" w:rsidRPr="00F96A86" w14:paraId="5ED51E4E" w14:textId="77777777" w:rsidTr="00BB28E8">
        <w:trPr>
          <w:trHeight w:val="604"/>
        </w:trPr>
        <w:tc>
          <w:tcPr>
            <w:tcW w:w="1748" w:type="dxa"/>
            <w:shd w:val="clear" w:color="auto" w:fill="auto"/>
          </w:tcPr>
          <w:p w14:paraId="76E62963" w14:textId="45D38A4E" w:rsidR="00416DCF" w:rsidRPr="00992FC4" w:rsidRDefault="00412E73" w:rsidP="00416DCF">
            <w:r w:rsidRPr="00E93B0A">
              <w:rPr>
                <w:rFonts w:eastAsia="Times New Roman" w:cs="Calibri"/>
                <w:lang w:eastAsia="en-GB"/>
              </w:rPr>
              <w:t>PG 24680</w:t>
            </w:r>
          </w:p>
        </w:tc>
        <w:tc>
          <w:tcPr>
            <w:tcW w:w="1904" w:type="dxa"/>
          </w:tcPr>
          <w:p w14:paraId="76CEA0F0" w14:textId="0E626ADF" w:rsidR="00416DCF" w:rsidRPr="00992FC4" w:rsidRDefault="006C0E19" w:rsidP="00416DCF">
            <w:r w:rsidRPr="00E93B0A">
              <w:rPr>
                <w:rFonts w:ascii="Calibri" w:eastAsia="Times New Roman" w:hAnsi="Calibri" w:cs="Calibri"/>
                <w:lang w:val="en-GB" w:eastAsia="en-GB"/>
              </w:rPr>
              <w:t>4F21479</w:t>
            </w:r>
          </w:p>
        </w:tc>
        <w:tc>
          <w:tcPr>
            <w:tcW w:w="3638" w:type="dxa"/>
            <w:shd w:val="clear" w:color="auto" w:fill="auto"/>
          </w:tcPr>
          <w:p w14:paraId="70011FA1" w14:textId="7661F3A4" w:rsidR="00416DCF" w:rsidRPr="00992FC4" w:rsidRDefault="00412E73" w:rsidP="00416DCF">
            <w:r w:rsidRPr="00E93B0A">
              <w:rPr>
                <w:rFonts w:eastAsia="Times New Roman" w:cs="Calibri"/>
                <w:lang w:eastAsia="en-GB"/>
              </w:rPr>
              <w:t>Temporary Traffic Management on Level 3 Roads - Mobile</w:t>
            </w:r>
          </w:p>
        </w:tc>
        <w:tc>
          <w:tcPr>
            <w:tcW w:w="1726" w:type="dxa"/>
          </w:tcPr>
          <w:p w14:paraId="76275AD9" w14:textId="1A2F944F" w:rsidR="00416DCF" w:rsidRPr="00992FC4" w:rsidRDefault="000749FB" w:rsidP="000749FB">
            <w:pPr>
              <w:jc w:val="left"/>
            </w:pPr>
            <w:r w:rsidRPr="00992FC4">
              <w:t>3</w:t>
            </w:r>
            <w:r w:rsidRPr="00992FC4">
              <w:rPr>
                <w:vertAlign w:val="superscript"/>
              </w:rPr>
              <w:t>rd</w:t>
            </w:r>
            <w:r w:rsidRPr="00992FC4">
              <w:t xml:space="preserve"> December 2020</w:t>
            </w:r>
          </w:p>
        </w:tc>
      </w:tr>
      <w:tr w:rsidR="00416DCF" w:rsidRPr="00F96A86" w14:paraId="1911DCFC" w14:textId="77777777" w:rsidTr="00BB28E8">
        <w:trPr>
          <w:trHeight w:val="604"/>
        </w:trPr>
        <w:tc>
          <w:tcPr>
            <w:tcW w:w="1748" w:type="dxa"/>
            <w:shd w:val="clear" w:color="auto" w:fill="auto"/>
          </w:tcPr>
          <w:p w14:paraId="21171C95" w14:textId="288882D4" w:rsidR="00416DCF" w:rsidRPr="00992FC4" w:rsidRDefault="00412E73" w:rsidP="00416DCF">
            <w:r w:rsidRPr="00E93B0A">
              <w:rPr>
                <w:rFonts w:eastAsia="Times New Roman" w:cs="Calibri"/>
                <w:lang w:eastAsia="en-GB"/>
              </w:rPr>
              <w:t>PG 24679</w:t>
            </w:r>
          </w:p>
        </w:tc>
        <w:tc>
          <w:tcPr>
            <w:tcW w:w="1904" w:type="dxa"/>
          </w:tcPr>
          <w:p w14:paraId="0EB04810" w14:textId="15253179" w:rsidR="00416DCF" w:rsidRPr="00992FC4" w:rsidRDefault="006C0E19" w:rsidP="00416DCF">
            <w:r w:rsidRPr="00E93B0A">
              <w:rPr>
                <w:rFonts w:ascii="Calibri" w:eastAsia="Times New Roman" w:hAnsi="Calibri" w:cs="Calibri"/>
                <w:lang w:val="en-GB" w:eastAsia="en-GB"/>
              </w:rPr>
              <w:t>4F21477</w:t>
            </w:r>
          </w:p>
        </w:tc>
        <w:tc>
          <w:tcPr>
            <w:tcW w:w="3638" w:type="dxa"/>
            <w:shd w:val="clear" w:color="auto" w:fill="auto"/>
          </w:tcPr>
          <w:p w14:paraId="1BC94FAD" w14:textId="5321539B" w:rsidR="00416DCF" w:rsidRPr="00992FC4" w:rsidRDefault="00412E73" w:rsidP="00416DCF">
            <w:r w:rsidRPr="00E93B0A">
              <w:rPr>
                <w:rFonts w:eastAsia="Times New Roman" w:cs="Calibri"/>
                <w:lang w:eastAsia="en-GB"/>
              </w:rPr>
              <w:t>Temporary Traffic Management on Level 3 Roads - Static</w:t>
            </w:r>
          </w:p>
        </w:tc>
        <w:tc>
          <w:tcPr>
            <w:tcW w:w="1726" w:type="dxa"/>
          </w:tcPr>
          <w:p w14:paraId="15026CBA" w14:textId="2F592A56" w:rsidR="00416DCF" w:rsidRPr="00992FC4" w:rsidRDefault="000749FB" w:rsidP="000749FB">
            <w:pPr>
              <w:jc w:val="left"/>
            </w:pPr>
            <w:r w:rsidRPr="00992FC4">
              <w:t>3</w:t>
            </w:r>
            <w:r w:rsidRPr="00992FC4">
              <w:rPr>
                <w:vertAlign w:val="superscript"/>
              </w:rPr>
              <w:t>rd</w:t>
            </w:r>
            <w:r w:rsidRPr="00992FC4">
              <w:t xml:space="preserve"> December 2020</w:t>
            </w:r>
          </w:p>
        </w:tc>
      </w:tr>
      <w:tr w:rsidR="00416DCF" w:rsidRPr="00F96A86" w14:paraId="77C2AF3C" w14:textId="77777777" w:rsidTr="00BB28E8">
        <w:trPr>
          <w:trHeight w:val="604"/>
        </w:trPr>
        <w:tc>
          <w:tcPr>
            <w:tcW w:w="1748" w:type="dxa"/>
            <w:shd w:val="clear" w:color="auto" w:fill="auto"/>
          </w:tcPr>
          <w:p w14:paraId="075FCF75" w14:textId="5388BEA7" w:rsidR="00416DCF" w:rsidRPr="00992FC4" w:rsidRDefault="00412E73" w:rsidP="00416DCF">
            <w:r w:rsidRPr="00E93B0A">
              <w:rPr>
                <w:rFonts w:eastAsia="Times New Roman" w:cs="Calibri"/>
                <w:lang w:eastAsia="en-GB"/>
              </w:rPr>
              <w:t>PG 24692</w:t>
            </w:r>
          </w:p>
        </w:tc>
        <w:tc>
          <w:tcPr>
            <w:tcW w:w="1904" w:type="dxa"/>
          </w:tcPr>
          <w:p w14:paraId="01A670EF" w14:textId="796A83B5" w:rsidR="00416DCF" w:rsidRPr="00992FC4" w:rsidRDefault="006C0E19" w:rsidP="00416DCF">
            <w:r w:rsidRPr="00E93B0A">
              <w:rPr>
                <w:rFonts w:ascii="Calibri" w:eastAsia="Times New Roman" w:hAnsi="Calibri" w:cs="Calibri"/>
                <w:lang w:val="en-GB" w:eastAsia="en-GB"/>
              </w:rPr>
              <w:t>5F21509</w:t>
            </w:r>
          </w:p>
        </w:tc>
        <w:tc>
          <w:tcPr>
            <w:tcW w:w="3638" w:type="dxa"/>
            <w:shd w:val="clear" w:color="auto" w:fill="auto"/>
          </w:tcPr>
          <w:p w14:paraId="6947217E" w14:textId="633EDCAB" w:rsidR="00416DCF" w:rsidRPr="00992FC4" w:rsidRDefault="00412E73" w:rsidP="00416DCF">
            <w:r w:rsidRPr="00E93B0A">
              <w:rPr>
                <w:rFonts w:eastAsia="Times New Roman" w:cs="Calibri"/>
                <w:lang w:eastAsia="en-GB"/>
              </w:rPr>
              <w:t>Temporary Traffic Management - Inspection and Audit</w:t>
            </w:r>
          </w:p>
        </w:tc>
        <w:tc>
          <w:tcPr>
            <w:tcW w:w="1726" w:type="dxa"/>
          </w:tcPr>
          <w:p w14:paraId="68DCC01B" w14:textId="0AB9E037" w:rsidR="00416DCF" w:rsidRPr="00992FC4" w:rsidRDefault="000749FB" w:rsidP="000749FB">
            <w:pPr>
              <w:jc w:val="left"/>
            </w:pPr>
            <w:r w:rsidRPr="00992FC4">
              <w:t>3</w:t>
            </w:r>
            <w:r w:rsidRPr="00992FC4">
              <w:rPr>
                <w:vertAlign w:val="superscript"/>
              </w:rPr>
              <w:t>rd</w:t>
            </w:r>
            <w:r w:rsidRPr="00992FC4">
              <w:t xml:space="preserve"> December 2020</w:t>
            </w:r>
          </w:p>
        </w:tc>
      </w:tr>
      <w:tr w:rsidR="00416DCF" w:rsidRPr="00F96A86" w14:paraId="5B3B1470" w14:textId="77777777" w:rsidTr="00BB28E8">
        <w:trPr>
          <w:trHeight w:val="604"/>
        </w:trPr>
        <w:tc>
          <w:tcPr>
            <w:tcW w:w="1748" w:type="dxa"/>
            <w:shd w:val="clear" w:color="auto" w:fill="auto"/>
          </w:tcPr>
          <w:p w14:paraId="28356870" w14:textId="73F497D7" w:rsidR="00416DCF" w:rsidRPr="00992FC4" w:rsidRDefault="00412E73" w:rsidP="00416DCF">
            <w:r w:rsidRPr="00E93B0A">
              <w:rPr>
                <w:rFonts w:eastAsia="Times New Roman" w:cs="Calibri"/>
                <w:lang w:eastAsia="en-GB"/>
              </w:rPr>
              <w:t>PG 24691</w:t>
            </w:r>
          </w:p>
        </w:tc>
        <w:tc>
          <w:tcPr>
            <w:tcW w:w="1904" w:type="dxa"/>
          </w:tcPr>
          <w:p w14:paraId="23F46330" w14:textId="4EC73AD4" w:rsidR="00416DCF" w:rsidRPr="00992FC4" w:rsidRDefault="006C0E19" w:rsidP="00416DCF">
            <w:r w:rsidRPr="00E93B0A">
              <w:rPr>
                <w:rFonts w:ascii="Calibri" w:eastAsia="Times New Roman" w:hAnsi="Calibri" w:cs="Calibri"/>
                <w:lang w:val="en-GB" w:eastAsia="en-GB"/>
              </w:rPr>
              <w:t>5F21507</w:t>
            </w:r>
          </w:p>
        </w:tc>
        <w:tc>
          <w:tcPr>
            <w:tcW w:w="3638" w:type="dxa"/>
            <w:shd w:val="clear" w:color="auto" w:fill="auto"/>
          </w:tcPr>
          <w:p w14:paraId="718DDB63" w14:textId="39ED7476" w:rsidR="00416DCF" w:rsidRPr="00992FC4" w:rsidRDefault="00412E73" w:rsidP="00416DCF">
            <w:r w:rsidRPr="00E93B0A">
              <w:rPr>
                <w:rFonts w:eastAsia="Times New Roman" w:cs="Calibri"/>
                <w:lang w:eastAsia="en-GB"/>
              </w:rPr>
              <w:t>Temporary Traffic Management Design - Level 1 &amp; 2 Roads</w:t>
            </w:r>
          </w:p>
        </w:tc>
        <w:tc>
          <w:tcPr>
            <w:tcW w:w="1726" w:type="dxa"/>
          </w:tcPr>
          <w:p w14:paraId="6A265295" w14:textId="17DB4F96" w:rsidR="00416DCF" w:rsidRPr="00992FC4" w:rsidRDefault="000749FB" w:rsidP="000749FB">
            <w:pPr>
              <w:jc w:val="left"/>
            </w:pPr>
            <w:r w:rsidRPr="00992FC4">
              <w:t>3</w:t>
            </w:r>
            <w:r w:rsidRPr="00992FC4">
              <w:rPr>
                <w:vertAlign w:val="superscript"/>
              </w:rPr>
              <w:t>rd</w:t>
            </w:r>
            <w:r w:rsidRPr="00992FC4">
              <w:t xml:space="preserve"> December 2020</w:t>
            </w:r>
          </w:p>
        </w:tc>
      </w:tr>
    </w:tbl>
    <w:p w14:paraId="6220217A" w14:textId="46FB379B" w:rsidR="00611AE4" w:rsidRPr="00F66224" w:rsidRDefault="00866F8E" w:rsidP="00C952CD">
      <w:pPr>
        <w:pStyle w:val="Heading2"/>
      </w:pPr>
      <w:bookmarkStart w:id="8" w:name="_Toc114831091"/>
      <w:bookmarkEnd w:id="7"/>
      <w:r w:rsidRPr="00F66224">
        <w:t>Learner</w:t>
      </w:r>
      <w:r w:rsidR="00611AE4" w:rsidRPr="00F66224">
        <w:t xml:space="preserve"> Profile</w:t>
      </w:r>
      <w:bookmarkEnd w:id="8"/>
    </w:p>
    <w:p w14:paraId="7C23FE97" w14:textId="68A8E7F5" w:rsidR="00611AE4" w:rsidRPr="00F96A86" w:rsidRDefault="003F363E" w:rsidP="00924E5C">
      <w:r w:rsidRPr="00F96A86">
        <w:t xml:space="preserve">LASNTG </w:t>
      </w:r>
      <w:r w:rsidR="00B20672" w:rsidRPr="00F96A86">
        <w:t xml:space="preserve">primarily </w:t>
      </w:r>
      <w:r w:rsidR="00611AE4" w:rsidRPr="00F96A86">
        <w:t xml:space="preserve">works with adult </w:t>
      </w:r>
      <w:r w:rsidR="00866F8E" w:rsidRPr="00F96A86">
        <w:t>Learner</w:t>
      </w:r>
      <w:r w:rsidR="003927A4" w:rsidRPr="00F96A86">
        <w:t>s</w:t>
      </w:r>
      <w:r w:rsidR="00D244B8" w:rsidRPr="00F96A86">
        <w:t xml:space="preserve"> who are</w:t>
      </w:r>
      <w:r w:rsidRPr="00F96A86">
        <w:t xml:space="preserve"> employed within the </w:t>
      </w:r>
      <w:r w:rsidR="00A113E1">
        <w:t>Local Authority</w:t>
      </w:r>
      <w:r w:rsidRPr="00F96A86">
        <w:t xml:space="preserve"> sector</w:t>
      </w:r>
      <w:r w:rsidR="00D244B8" w:rsidRPr="00F96A86">
        <w:t xml:space="preserve"> at all grades</w:t>
      </w:r>
      <w:r w:rsidR="0047262B" w:rsidRPr="00F96A86">
        <w:t xml:space="preserve">. </w:t>
      </w:r>
      <w:r w:rsidR="00D244B8" w:rsidRPr="00F96A86">
        <w:t>However, LASNTG also provides training, on a contract basis, to other public sector bodies (including Irish Water, the Environment Protection Agency, Department</w:t>
      </w:r>
      <w:r w:rsidR="00F73DCD">
        <w:t xml:space="preserve"> of Transport</w:t>
      </w:r>
      <w:r w:rsidR="00D244B8" w:rsidRPr="00F96A86">
        <w:t>, Department of</w:t>
      </w:r>
      <w:r w:rsidR="00F73DCD">
        <w:t xml:space="preserve"> </w:t>
      </w:r>
      <w:r w:rsidR="00CF7CC0">
        <w:t xml:space="preserve">Environment </w:t>
      </w:r>
      <w:r w:rsidR="00F73DCD">
        <w:t>Climate Action and</w:t>
      </w:r>
      <w:r w:rsidR="00CF7CC0" w:rsidRPr="00CF7CC0">
        <w:t xml:space="preserve"> </w:t>
      </w:r>
      <w:r w:rsidR="00CF7CC0" w:rsidRPr="00F96A86">
        <w:t>Communication</w:t>
      </w:r>
      <w:r w:rsidR="00AE007C">
        <w:t>s</w:t>
      </w:r>
      <w:r w:rsidR="00D244B8" w:rsidRPr="00F96A86">
        <w:t xml:space="preserve">, Department of Housing </w:t>
      </w:r>
      <w:r w:rsidR="00835D70">
        <w:t>Local Government</w:t>
      </w:r>
      <w:r w:rsidR="00D244B8" w:rsidRPr="00F96A86">
        <w:t xml:space="preserve"> and </w:t>
      </w:r>
      <w:r w:rsidR="00AE007C">
        <w:t xml:space="preserve">Heritage and </w:t>
      </w:r>
      <w:r w:rsidR="00D244B8" w:rsidRPr="00F96A86">
        <w:t>the National Federation of Group Water Schemes) and to private sector consultants and contractors</w:t>
      </w:r>
      <w:r w:rsidR="00B20672" w:rsidRPr="00F96A86">
        <w:t>.</w:t>
      </w:r>
    </w:p>
    <w:p w14:paraId="70393F9D" w14:textId="77777777" w:rsidR="00D244B8" w:rsidRPr="00F66224" w:rsidRDefault="00611AE4" w:rsidP="00C952CD">
      <w:pPr>
        <w:pStyle w:val="Heading2"/>
      </w:pPr>
      <w:bookmarkStart w:id="9" w:name="_Toc114831092"/>
      <w:r w:rsidRPr="00F66224">
        <w:t>Stakeholders</w:t>
      </w:r>
      <w:bookmarkEnd w:id="9"/>
      <w:r w:rsidRPr="00F66224">
        <w:t xml:space="preserve"> </w:t>
      </w:r>
    </w:p>
    <w:p w14:paraId="30838131" w14:textId="0C3E1AF2" w:rsidR="003C22BA" w:rsidRPr="00F96A86" w:rsidRDefault="00BC464E" w:rsidP="00861E4B">
      <w:pPr>
        <w:pStyle w:val="ListParagraph"/>
        <w:numPr>
          <w:ilvl w:val="0"/>
          <w:numId w:val="16"/>
        </w:numPr>
        <w:ind w:left="567" w:hanging="283"/>
      </w:pPr>
      <w:r>
        <w:t>Local Authorities</w:t>
      </w:r>
    </w:p>
    <w:p w14:paraId="3FFFF9E3" w14:textId="34674DAA" w:rsidR="0054092B" w:rsidRPr="00F96A86" w:rsidRDefault="0054092B" w:rsidP="00861E4B">
      <w:pPr>
        <w:pStyle w:val="ListParagraph"/>
        <w:numPr>
          <w:ilvl w:val="0"/>
          <w:numId w:val="16"/>
        </w:numPr>
        <w:ind w:left="567" w:hanging="283"/>
      </w:pPr>
      <w:r w:rsidRPr="00F96A86">
        <w:t>Department of Transport (D</w:t>
      </w:r>
      <w:r w:rsidR="00826C08">
        <w:t>o</w:t>
      </w:r>
      <w:r w:rsidRPr="00F96A86">
        <w:t>T)</w:t>
      </w:r>
    </w:p>
    <w:p w14:paraId="1BAE1322" w14:textId="59DCBA2E" w:rsidR="00826C08" w:rsidRPr="00826C08" w:rsidRDefault="00000000" w:rsidP="00861E4B">
      <w:pPr>
        <w:pStyle w:val="ListParagraph"/>
        <w:numPr>
          <w:ilvl w:val="0"/>
          <w:numId w:val="16"/>
        </w:numPr>
        <w:ind w:left="567" w:hanging="283"/>
        <w:rPr>
          <w:rFonts w:cstheme="minorHAnsi"/>
          <w:color w:val="000000" w:themeColor="text1"/>
        </w:rPr>
      </w:pPr>
      <w:hyperlink r:id="rId10" w:history="1">
        <w:r w:rsidR="00826C08" w:rsidRPr="00826C08">
          <w:rPr>
            <w:rFonts w:cstheme="minorHAnsi"/>
            <w:color w:val="000000" w:themeColor="text1"/>
            <w:shd w:val="clear" w:color="auto" w:fill="FFFFFF"/>
          </w:rPr>
          <w:t>Department of the Environment Climate and Communications</w:t>
        </w:r>
      </w:hyperlink>
      <w:r w:rsidR="00826C08">
        <w:rPr>
          <w:rFonts w:cstheme="minorHAnsi"/>
          <w:color w:val="000000" w:themeColor="text1"/>
        </w:rPr>
        <w:t xml:space="preserve"> (DECC)</w:t>
      </w:r>
    </w:p>
    <w:p w14:paraId="6EDA8BEC" w14:textId="03DF550D" w:rsidR="0054092B" w:rsidRPr="00F96A86" w:rsidRDefault="0054092B" w:rsidP="00861E4B">
      <w:pPr>
        <w:pStyle w:val="ListParagraph"/>
        <w:numPr>
          <w:ilvl w:val="0"/>
          <w:numId w:val="16"/>
        </w:numPr>
        <w:ind w:left="567" w:hanging="283"/>
      </w:pPr>
      <w:r w:rsidRPr="00F96A86">
        <w:t>Department of Housing</w:t>
      </w:r>
      <w:r w:rsidR="00826C08">
        <w:t xml:space="preserve"> </w:t>
      </w:r>
      <w:r w:rsidR="00835D70">
        <w:t>Local Government</w:t>
      </w:r>
      <w:r w:rsidRPr="00F96A86">
        <w:t xml:space="preserve"> </w:t>
      </w:r>
      <w:r w:rsidR="00826C08">
        <w:t xml:space="preserve">and Heritage </w:t>
      </w:r>
      <w:r w:rsidRPr="00F96A86">
        <w:t>(DHLG</w:t>
      </w:r>
      <w:r w:rsidR="00826C08">
        <w:t>H</w:t>
      </w:r>
      <w:r w:rsidRPr="00F96A86">
        <w:t>)</w:t>
      </w:r>
    </w:p>
    <w:p w14:paraId="5136DCA3" w14:textId="77777777" w:rsidR="0054092B" w:rsidRPr="00F96A86" w:rsidRDefault="0054092B" w:rsidP="00861E4B">
      <w:pPr>
        <w:pStyle w:val="ListParagraph"/>
        <w:numPr>
          <w:ilvl w:val="0"/>
          <w:numId w:val="16"/>
        </w:numPr>
        <w:ind w:left="567" w:hanging="283"/>
      </w:pPr>
      <w:r w:rsidRPr="00F96A86">
        <w:t>Office of Government Procurement (OGP)</w:t>
      </w:r>
    </w:p>
    <w:p w14:paraId="40BB3574" w14:textId="77777777" w:rsidR="0054092B" w:rsidRPr="00F96A86" w:rsidRDefault="0054092B" w:rsidP="00861E4B">
      <w:pPr>
        <w:pStyle w:val="ListParagraph"/>
        <w:numPr>
          <w:ilvl w:val="0"/>
          <w:numId w:val="16"/>
        </w:numPr>
        <w:ind w:left="567" w:hanging="283"/>
      </w:pPr>
      <w:r w:rsidRPr="00F96A86">
        <w:t>National Directorate for Fire and Emergency Management</w:t>
      </w:r>
    </w:p>
    <w:p w14:paraId="68FE6D9E" w14:textId="77777777" w:rsidR="0054092B" w:rsidRPr="00F96A86" w:rsidRDefault="0054092B" w:rsidP="00861E4B">
      <w:pPr>
        <w:pStyle w:val="ListParagraph"/>
        <w:numPr>
          <w:ilvl w:val="0"/>
          <w:numId w:val="16"/>
        </w:numPr>
        <w:ind w:left="567" w:hanging="283"/>
      </w:pPr>
      <w:r w:rsidRPr="00F96A86">
        <w:lastRenderedPageBreak/>
        <w:t>Irish Water (IW)</w:t>
      </w:r>
    </w:p>
    <w:p w14:paraId="03C0355F" w14:textId="77777777" w:rsidR="0054092B" w:rsidRPr="00F96A86" w:rsidRDefault="0054092B" w:rsidP="00861E4B">
      <w:pPr>
        <w:pStyle w:val="ListParagraph"/>
        <w:numPr>
          <w:ilvl w:val="0"/>
          <w:numId w:val="16"/>
        </w:numPr>
        <w:ind w:left="567" w:hanging="283"/>
      </w:pPr>
      <w:r w:rsidRPr="00F96A86">
        <w:t>Transport Infrastructure Ireland (TII)</w:t>
      </w:r>
    </w:p>
    <w:p w14:paraId="7FCC315C" w14:textId="77777777" w:rsidR="0054092B" w:rsidRPr="00F96A86" w:rsidRDefault="0054092B" w:rsidP="00861E4B">
      <w:pPr>
        <w:pStyle w:val="ListParagraph"/>
        <w:numPr>
          <w:ilvl w:val="0"/>
          <w:numId w:val="16"/>
        </w:numPr>
        <w:ind w:left="567" w:hanging="283"/>
      </w:pPr>
      <w:r w:rsidRPr="00F96A86">
        <w:t>Health Services Executive (HSE)</w:t>
      </w:r>
    </w:p>
    <w:p w14:paraId="578E8AEF" w14:textId="27D3B846" w:rsidR="0054092B" w:rsidRPr="00F96A86" w:rsidRDefault="00835D70" w:rsidP="00861E4B">
      <w:pPr>
        <w:pStyle w:val="ListParagraph"/>
        <w:numPr>
          <w:ilvl w:val="0"/>
          <w:numId w:val="16"/>
        </w:numPr>
        <w:ind w:left="567" w:hanging="283"/>
      </w:pPr>
      <w:r>
        <w:rPr>
          <w:shd w:val="clear" w:color="auto" w:fill="FFFFFF"/>
        </w:rPr>
        <w:t>Local Government</w:t>
      </w:r>
      <w:r w:rsidR="0054092B" w:rsidRPr="00F96A86">
        <w:rPr>
          <w:shd w:val="clear" w:color="auto" w:fill="FFFFFF"/>
        </w:rPr>
        <w:t xml:space="preserve"> Management Agency (LGMA)</w:t>
      </w:r>
    </w:p>
    <w:p w14:paraId="2877496E" w14:textId="3CDB7726" w:rsidR="00611AE4" w:rsidRPr="00F96A86" w:rsidRDefault="0054092B" w:rsidP="00861E4B">
      <w:pPr>
        <w:pStyle w:val="ListParagraph"/>
        <w:numPr>
          <w:ilvl w:val="0"/>
          <w:numId w:val="16"/>
        </w:numPr>
        <w:ind w:left="567" w:hanging="283"/>
      </w:pPr>
      <w:r w:rsidRPr="00F96A86">
        <w:rPr>
          <w:shd w:val="clear" w:color="auto" w:fill="FFFFFF"/>
        </w:rPr>
        <w:t>Irish Public Bodies Mutual Insurance (</w:t>
      </w:r>
      <w:r w:rsidR="00611AE4" w:rsidRPr="00F96A86">
        <w:t>IPB</w:t>
      </w:r>
      <w:r w:rsidRPr="00F96A86">
        <w:t>MI)</w:t>
      </w:r>
    </w:p>
    <w:p w14:paraId="0348B6FD" w14:textId="77777777" w:rsidR="00611AE4" w:rsidRPr="00F96A86" w:rsidRDefault="00611AE4" w:rsidP="00861E4B">
      <w:pPr>
        <w:pStyle w:val="ListParagraph"/>
        <w:numPr>
          <w:ilvl w:val="0"/>
          <w:numId w:val="16"/>
        </w:numPr>
        <w:ind w:left="567" w:hanging="283"/>
      </w:pPr>
      <w:r w:rsidRPr="00F96A86">
        <w:t>Road Safety Authority (RSA)</w:t>
      </w:r>
    </w:p>
    <w:p w14:paraId="0C0AF91A" w14:textId="77777777" w:rsidR="00611AE4" w:rsidRPr="00F96A86" w:rsidRDefault="00611AE4" w:rsidP="00861E4B">
      <w:pPr>
        <w:pStyle w:val="ListParagraph"/>
        <w:numPr>
          <w:ilvl w:val="0"/>
          <w:numId w:val="16"/>
        </w:numPr>
        <w:ind w:left="567" w:hanging="283"/>
      </w:pPr>
      <w:r w:rsidRPr="00F96A86">
        <w:t>Environmental Protection Agency</w:t>
      </w:r>
      <w:r w:rsidR="00304244" w:rsidRPr="00F96A86">
        <w:t xml:space="preserve"> (EPA)</w:t>
      </w:r>
    </w:p>
    <w:p w14:paraId="1C02FFB0" w14:textId="77777777" w:rsidR="0054092B" w:rsidRPr="00F96A86" w:rsidRDefault="0054092B" w:rsidP="00861E4B">
      <w:pPr>
        <w:pStyle w:val="ListParagraph"/>
        <w:numPr>
          <w:ilvl w:val="0"/>
          <w:numId w:val="16"/>
        </w:numPr>
        <w:ind w:left="567" w:hanging="283"/>
      </w:pPr>
      <w:r w:rsidRPr="00F96A86">
        <w:rPr>
          <w:shd w:val="clear" w:color="auto" w:fill="FFFFFF"/>
        </w:rPr>
        <w:t>Road Managem</w:t>
      </w:r>
      <w:r w:rsidRPr="00F96A86">
        <w:rPr>
          <w:b/>
          <w:shd w:val="clear" w:color="auto" w:fill="FFFFFF"/>
        </w:rPr>
        <w:t>e</w:t>
      </w:r>
      <w:r w:rsidRPr="00F96A86">
        <w:t>nt Office (RMO)</w:t>
      </w:r>
    </w:p>
    <w:p w14:paraId="3A17C0FB" w14:textId="77777777" w:rsidR="0054092B" w:rsidRPr="00F96A86" w:rsidRDefault="0054092B" w:rsidP="00861E4B">
      <w:pPr>
        <w:pStyle w:val="ListParagraph"/>
        <w:numPr>
          <w:ilvl w:val="0"/>
          <w:numId w:val="16"/>
        </w:numPr>
        <w:ind w:left="567" w:hanging="283"/>
      </w:pPr>
      <w:r w:rsidRPr="00F96A86">
        <w:t>National Federation of Group Water Schemes (NFGWS)</w:t>
      </w:r>
    </w:p>
    <w:p w14:paraId="5BFD5AAF" w14:textId="77777777" w:rsidR="0054092B" w:rsidRPr="00F96A86" w:rsidRDefault="0054092B" w:rsidP="00861E4B">
      <w:pPr>
        <w:pStyle w:val="ListParagraph"/>
        <w:numPr>
          <w:ilvl w:val="0"/>
          <w:numId w:val="16"/>
        </w:numPr>
        <w:ind w:left="567" w:hanging="283"/>
      </w:pPr>
      <w:r w:rsidRPr="00F96A86">
        <w:rPr>
          <w:shd w:val="clear" w:color="auto" w:fill="FFFFFF"/>
        </w:rPr>
        <w:t>Waste Enforcement Regional Lead Authorities (WERLA)</w:t>
      </w:r>
    </w:p>
    <w:p w14:paraId="218CC843" w14:textId="66A6BD75" w:rsidR="0054092B" w:rsidRPr="00F96A86" w:rsidRDefault="00A113E1" w:rsidP="00861E4B">
      <w:pPr>
        <w:pStyle w:val="ListParagraph"/>
        <w:numPr>
          <w:ilvl w:val="0"/>
          <w:numId w:val="16"/>
        </w:numPr>
        <w:ind w:left="567" w:hanging="283"/>
      </w:pPr>
      <w:r>
        <w:t>Local Authority</w:t>
      </w:r>
      <w:r w:rsidR="00304244" w:rsidRPr="00F96A86">
        <w:t xml:space="preserve"> Waters Project Office (LAWPRO)</w:t>
      </w:r>
    </w:p>
    <w:p w14:paraId="30EB8044" w14:textId="77777777" w:rsidR="0054092B" w:rsidRPr="00F96A86" w:rsidRDefault="0054092B" w:rsidP="00861E4B">
      <w:pPr>
        <w:pStyle w:val="ListParagraph"/>
        <w:numPr>
          <w:ilvl w:val="0"/>
          <w:numId w:val="16"/>
        </w:numPr>
        <w:ind w:left="567" w:hanging="283"/>
      </w:pPr>
      <w:r w:rsidRPr="00F96A86">
        <w:t>Climate Action Regional Offices (CARO)</w:t>
      </w:r>
    </w:p>
    <w:p w14:paraId="23D9CE61" w14:textId="603AFBB0" w:rsidR="0054092B" w:rsidRPr="00F96A86" w:rsidRDefault="0054092B" w:rsidP="00861E4B">
      <w:pPr>
        <w:pStyle w:val="ListParagraph"/>
        <w:numPr>
          <w:ilvl w:val="0"/>
          <w:numId w:val="16"/>
        </w:numPr>
        <w:ind w:left="567" w:hanging="283"/>
        <w:rPr>
          <w:shd w:val="clear" w:color="auto" w:fill="FFFFFF"/>
        </w:rPr>
      </w:pPr>
      <w:r w:rsidRPr="00F96A86">
        <w:rPr>
          <w:shd w:val="clear" w:color="auto" w:fill="FFFFFF"/>
        </w:rPr>
        <w:t>S</w:t>
      </w:r>
      <w:r w:rsidR="00A177EB">
        <w:rPr>
          <w:shd w:val="clear" w:color="auto" w:fill="FFFFFF"/>
        </w:rPr>
        <w:t>OLAS</w:t>
      </w:r>
    </w:p>
    <w:p w14:paraId="5726B4D5" w14:textId="77777777" w:rsidR="00583587" w:rsidRDefault="00583587" w:rsidP="00E93B0A">
      <w:pPr>
        <w:pStyle w:val="ListParagraph"/>
        <w:numPr>
          <w:ilvl w:val="0"/>
          <w:numId w:val="16"/>
        </w:numPr>
        <w:ind w:left="567" w:hanging="283"/>
      </w:pPr>
      <w:r>
        <w:t xml:space="preserve">South East Technological University - </w:t>
      </w:r>
      <w:r w:rsidRPr="000C15AB">
        <w:t>Carlow</w:t>
      </w:r>
      <w:r>
        <w:t xml:space="preserve"> </w:t>
      </w:r>
    </w:p>
    <w:p w14:paraId="072F6412" w14:textId="77777777" w:rsidR="00811007" w:rsidRPr="000B5D9D" w:rsidRDefault="00811007" w:rsidP="00811007">
      <w:pPr>
        <w:pStyle w:val="ListParagraph"/>
        <w:numPr>
          <w:ilvl w:val="0"/>
          <w:numId w:val="59"/>
        </w:numPr>
        <w:ind w:left="567" w:hanging="283"/>
        <w:rPr>
          <w:rFonts w:ascii="Calibri" w:hAnsi="Calibri" w:cs="Calibri"/>
          <w:color w:val="000000"/>
        </w:rPr>
      </w:pPr>
      <w:r>
        <w:t xml:space="preserve">Atlantic Technological University - </w:t>
      </w:r>
      <w:r w:rsidRPr="000C15AB">
        <w:t>Sligo</w:t>
      </w:r>
    </w:p>
    <w:p w14:paraId="201EF578" w14:textId="77777777" w:rsidR="0054092B" w:rsidRPr="00F96A86" w:rsidRDefault="0054092B" w:rsidP="00861E4B">
      <w:pPr>
        <w:pStyle w:val="ListParagraph"/>
        <w:numPr>
          <w:ilvl w:val="0"/>
          <w:numId w:val="16"/>
        </w:numPr>
        <w:ind w:left="567" w:hanging="283"/>
      </w:pPr>
      <w:r w:rsidRPr="00F96A86">
        <w:t>Quality and Qualifications Ireland (QQI)</w:t>
      </w:r>
    </w:p>
    <w:p w14:paraId="5EBBC02D" w14:textId="77777777" w:rsidR="0054092B" w:rsidRPr="00F96A86" w:rsidRDefault="0054092B" w:rsidP="00861E4B">
      <w:pPr>
        <w:pStyle w:val="ListParagraph"/>
        <w:numPr>
          <w:ilvl w:val="0"/>
          <w:numId w:val="16"/>
        </w:numPr>
        <w:ind w:left="567" w:hanging="283"/>
      </w:pPr>
      <w:r w:rsidRPr="00F96A86">
        <w:t>City and Guilds</w:t>
      </w:r>
    </w:p>
    <w:p w14:paraId="493DFF40" w14:textId="77777777" w:rsidR="00BB28E8" w:rsidRPr="00F66224" w:rsidRDefault="00BB28E8" w:rsidP="00C952CD">
      <w:pPr>
        <w:pStyle w:val="Heading2"/>
      </w:pPr>
      <w:bookmarkStart w:id="10" w:name="_Toc33807801"/>
      <w:bookmarkStart w:id="11" w:name="_Toc114831093"/>
      <w:r w:rsidRPr="00F66224">
        <w:t>Supporting Documents</w:t>
      </w:r>
      <w:bookmarkEnd w:id="11"/>
      <w:r w:rsidRPr="00F66224">
        <w:t xml:space="preserve"> </w:t>
      </w:r>
    </w:p>
    <w:p w14:paraId="6A760EEB" w14:textId="059FE85B" w:rsidR="00BB28E8" w:rsidRPr="00BB28E8" w:rsidRDefault="00BB28E8" w:rsidP="00924E5C">
      <w:pPr>
        <w:pStyle w:val="Heading3"/>
      </w:pPr>
      <w:bookmarkStart w:id="12" w:name="_Toc114831094"/>
      <w:r w:rsidRPr="00BB28E8">
        <w:t>Terms of Reference</w:t>
      </w:r>
      <w:r w:rsidR="003C3550">
        <w:t>s</w:t>
      </w:r>
      <w:bookmarkEnd w:id="12"/>
    </w:p>
    <w:p w14:paraId="4E2730F3" w14:textId="77777777" w:rsidR="00BB28E8" w:rsidRDefault="00BB28E8" w:rsidP="006949D8">
      <w:pPr>
        <w:pStyle w:val="ListParagraph"/>
        <w:numPr>
          <w:ilvl w:val="1"/>
          <w:numId w:val="62"/>
        </w:numPr>
        <w:ind w:left="1134" w:hanging="283"/>
      </w:pPr>
      <w:r>
        <w:t>LASNTG</w:t>
      </w:r>
    </w:p>
    <w:p w14:paraId="508DC37A" w14:textId="222880F0" w:rsidR="00BB28E8" w:rsidRPr="00F96A86" w:rsidRDefault="00F05D85" w:rsidP="006949D8">
      <w:pPr>
        <w:pStyle w:val="ListParagraph"/>
        <w:numPr>
          <w:ilvl w:val="1"/>
          <w:numId w:val="62"/>
        </w:numPr>
        <w:ind w:left="1134" w:hanging="283"/>
      </w:pPr>
      <w:r>
        <w:t>S</w:t>
      </w:r>
      <w:r w:rsidR="00365F58">
        <w:t>ectoral</w:t>
      </w:r>
      <w:r w:rsidR="00F73DCD">
        <w:t xml:space="preserve"> Training Groups</w:t>
      </w:r>
    </w:p>
    <w:p w14:paraId="6990FA0E" w14:textId="77777777" w:rsidR="00BB28E8" w:rsidRPr="00F96A86" w:rsidRDefault="00BB28E8" w:rsidP="006949D8">
      <w:pPr>
        <w:pStyle w:val="ListParagraph"/>
        <w:numPr>
          <w:ilvl w:val="1"/>
          <w:numId w:val="62"/>
        </w:numPr>
        <w:ind w:left="1134" w:hanging="283"/>
      </w:pPr>
      <w:r w:rsidRPr="00F96A86">
        <w:t>Monitoring and Evaluation Committee (MEC)</w:t>
      </w:r>
    </w:p>
    <w:p w14:paraId="79D5EA03" w14:textId="77777777" w:rsidR="00BB28E8" w:rsidRPr="00F96A86" w:rsidRDefault="00BB28E8" w:rsidP="006949D8">
      <w:pPr>
        <w:pStyle w:val="ListParagraph"/>
        <w:numPr>
          <w:ilvl w:val="1"/>
          <w:numId w:val="62"/>
        </w:numPr>
        <w:ind w:left="1134" w:hanging="283"/>
      </w:pPr>
      <w:r w:rsidRPr="00F96A86">
        <w:t>Results Approval Panel (RAP)</w:t>
      </w:r>
    </w:p>
    <w:p w14:paraId="1E7F69C1" w14:textId="42FF4447" w:rsidR="00BB28E8" w:rsidRDefault="008B54FB" w:rsidP="006949D8">
      <w:pPr>
        <w:pStyle w:val="ListParagraph"/>
        <w:numPr>
          <w:ilvl w:val="1"/>
          <w:numId w:val="62"/>
        </w:numPr>
        <w:ind w:left="1134" w:hanging="283"/>
      </w:pPr>
      <w:r>
        <w:t>Programme</w:t>
      </w:r>
      <w:r w:rsidR="00BB28E8" w:rsidRPr="00F96A86">
        <w:t xml:space="preserve"> Design and Development </w:t>
      </w:r>
      <w:r w:rsidR="00835FCF">
        <w:t>Team</w:t>
      </w:r>
      <w:r w:rsidR="00BB28E8" w:rsidRPr="00F96A86">
        <w:t xml:space="preserve"> (PDD</w:t>
      </w:r>
      <w:r w:rsidR="00835FCF">
        <w:t>T</w:t>
      </w:r>
      <w:r w:rsidR="00BB28E8" w:rsidRPr="00F96A86">
        <w:t>)</w:t>
      </w:r>
    </w:p>
    <w:p w14:paraId="3ABEA201" w14:textId="0CA2FD96" w:rsidR="005A2172" w:rsidRDefault="005A2172" w:rsidP="006949D8">
      <w:pPr>
        <w:pStyle w:val="ListParagraph"/>
        <w:numPr>
          <w:ilvl w:val="1"/>
          <w:numId w:val="62"/>
        </w:numPr>
        <w:ind w:left="1134" w:hanging="283"/>
      </w:pPr>
      <w:r>
        <w:t>Quality Assurance Team (QA Team)</w:t>
      </w:r>
    </w:p>
    <w:p w14:paraId="051C3079" w14:textId="77777777" w:rsidR="00BB28E8" w:rsidRPr="00F96A86" w:rsidRDefault="00BB28E8" w:rsidP="00924E5C">
      <w:pPr>
        <w:pStyle w:val="Heading3"/>
      </w:pPr>
      <w:bookmarkStart w:id="13" w:name="_Toc114830931"/>
      <w:bookmarkStart w:id="14" w:name="_Toc114831095"/>
      <w:bookmarkStart w:id="15" w:name="_Toc114831096"/>
      <w:bookmarkEnd w:id="13"/>
      <w:bookmarkEnd w:id="14"/>
      <w:r w:rsidRPr="00F96A86">
        <w:t>Memorandum of Understandings (MOUs)</w:t>
      </w:r>
      <w:bookmarkEnd w:id="15"/>
    </w:p>
    <w:p w14:paraId="10C2A652" w14:textId="403C723C" w:rsidR="00583587" w:rsidRDefault="00583587" w:rsidP="00E93B0A">
      <w:pPr>
        <w:pStyle w:val="ListParagraph"/>
        <w:numPr>
          <w:ilvl w:val="0"/>
          <w:numId w:val="63"/>
        </w:numPr>
        <w:ind w:left="1134" w:hanging="283"/>
      </w:pPr>
      <w:r>
        <w:t xml:space="preserve">South East Technological University - </w:t>
      </w:r>
      <w:r w:rsidRPr="000C15AB">
        <w:t>Carlow</w:t>
      </w:r>
      <w:r>
        <w:t xml:space="preserve"> </w:t>
      </w:r>
    </w:p>
    <w:p w14:paraId="72378569" w14:textId="77777777" w:rsidR="00811007" w:rsidRPr="000B5D9D" w:rsidRDefault="00811007" w:rsidP="00E93B0A">
      <w:pPr>
        <w:pStyle w:val="ListParagraph"/>
        <w:numPr>
          <w:ilvl w:val="0"/>
          <w:numId w:val="59"/>
        </w:numPr>
        <w:ind w:left="1134" w:hanging="283"/>
        <w:rPr>
          <w:rFonts w:ascii="Calibri" w:hAnsi="Calibri" w:cs="Calibri"/>
          <w:color w:val="000000"/>
        </w:rPr>
      </w:pPr>
      <w:r>
        <w:t xml:space="preserve">Atlantic Technological University - </w:t>
      </w:r>
      <w:r w:rsidRPr="000C15AB">
        <w:t>Sligo</w:t>
      </w:r>
    </w:p>
    <w:p w14:paraId="70953736" w14:textId="77777777" w:rsidR="00BB28E8" w:rsidRDefault="00BB28E8" w:rsidP="006949D8">
      <w:pPr>
        <w:pStyle w:val="ListParagraph"/>
        <w:numPr>
          <w:ilvl w:val="1"/>
          <w:numId w:val="63"/>
        </w:numPr>
        <w:ind w:left="1134" w:hanging="283"/>
      </w:pPr>
      <w:r>
        <w:t>Tipperary County Council</w:t>
      </w:r>
    </w:p>
    <w:p w14:paraId="277417B1" w14:textId="77777777" w:rsidR="00BB28E8" w:rsidRDefault="00BB28E8" w:rsidP="006949D8">
      <w:pPr>
        <w:pStyle w:val="ListParagraph"/>
        <w:numPr>
          <w:ilvl w:val="1"/>
          <w:numId w:val="63"/>
        </w:numPr>
        <w:ind w:left="1134" w:hanging="283"/>
      </w:pPr>
      <w:r>
        <w:t>Management/Technical Committees</w:t>
      </w:r>
    </w:p>
    <w:p w14:paraId="2BBDAB8E" w14:textId="2DE21D1C" w:rsidR="00BB28E8" w:rsidRDefault="00BB28E8" w:rsidP="006949D8">
      <w:pPr>
        <w:pStyle w:val="ListParagraph"/>
        <w:numPr>
          <w:ilvl w:val="1"/>
          <w:numId w:val="63"/>
        </w:numPr>
        <w:ind w:left="1134" w:hanging="283"/>
      </w:pPr>
      <w:r>
        <w:t>Irish Water</w:t>
      </w:r>
    </w:p>
    <w:p w14:paraId="266B40A7" w14:textId="34895B3B" w:rsidR="00BB28E8" w:rsidRDefault="003C3550" w:rsidP="00924E5C">
      <w:pPr>
        <w:pStyle w:val="Heading3"/>
      </w:pPr>
      <w:bookmarkStart w:id="16" w:name="_Toc114830933"/>
      <w:bookmarkStart w:id="17" w:name="_Toc114831097"/>
      <w:bookmarkStart w:id="18" w:name="_Toc114831098"/>
      <w:bookmarkEnd w:id="16"/>
      <w:bookmarkEnd w:id="17"/>
      <w:r>
        <w:t>Additional relevant documentation</w:t>
      </w:r>
      <w:bookmarkEnd w:id="18"/>
    </w:p>
    <w:p w14:paraId="15A7E301" w14:textId="1728B391" w:rsidR="00A113E1" w:rsidRDefault="00A113E1" w:rsidP="006949D8">
      <w:pPr>
        <w:pStyle w:val="ListParagraph"/>
        <w:numPr>
          <w:ilvl w:val="0"/>
          <w:numId w:val="64"/>
        </w:numPr>
        <w:ind w:left="1134" w:hanging="283"/>
      </w:pPr>
      <w:r>
        <w:t>Role Descriptions</w:t>
      </w:r>
    </w:p>
    <w:p w14:paraId="75010F80" w14:textId="7A5EF81F" w:rsidR="00A113E1" w:rsidRDefault="00A113E1" w:rsidP="006949D8">
      <w:pPr>
        <w:pStyle w:val="ListParagraph"/>
        <w:numPr>
          <w:ilvl w:val="0"/>
          <w:numId w:val="64"/>
        </w:numPr>
        <w:ind w:left="1134" w:hanging="283"/>
      </w:pPr>
      <w:r>
        <w:t>Terms of References</w:t>
      </w:r>
    </w:p>
    <w:p w14:paraId="333F167D" w14:textId="30D43ADC" w:rsidR="00A113E1" w:rsidRDefault="00A113E1" w:rsidP="006949D8">
      <w:pPr>
        <w:pStyle w:val="ListParagraph"/>
        <w:numPr>
          <w:ilvl w:val="0"/>
          <w:numId w:val="64"/>
        </w:numPr>
        <w:ind w:left="1134" w:hanging="283"/>
      </w:pPr>
      <w:r>
        <w:t>Risk Register</w:t>
      </w:r>
    </w:p>
    <w:p w14:paraId="3E127912" w14:textId="77777777" w:rsidR="00FD176E" w:rsidRDefault="00FD176E" w:rsidP="006949D8">
      <w:pPr>
        <w:pStyle w:val="ListParagraph"/>
        <w:numPr>
          <w:ilvl w:val="0"/>
          <w:numId w:val="64"/>
        </w:numPr>
        <w:ind w:left="1134" w:hanging="283"/>
      </w:pPr>
      <w:r>
        <w:t>Handbooks</w:t>
      </w:r>
    </w:p>
    <w:p w14:paraId="34D248CB" w14:textId="1EDF12B3" w:rsidR="00BB28E8" w:rsidRDefault="00A113E1" w:rsidP="006949D8">
      <w:pPr>
        <w:pStyle w:val="ListParagraph"/>
        <w:numPr>
          <w:ilvl w:val="0"/>
          <w:numId w:val="64"/>
        </w:numPr>
        <w:ind w:left="1134" w:hanging="283"/>
      </w:pPr>
      <w:r>
        <w:t>Regional Training Centre network profile</w:t>
      </w:r>
    </w:p>
    <w:p w14:paraId="0602B6A0" w14:textId="21806EE6" w:rsidR="00A113E1" w:rsidRDefault="00A113E1" w:rsidP="006949D8">
      <w:pPr>
        <w:pStyle w:val="ListParagraph"/>
        <w:numPr>
          <w:ilvl w:val="0"/>
          <w:numId w:val="64"/>
        </w:numPr>
        <w:ind w:left="1134" w:hanging="283"/>
      </w:pPr>
      <w:r>
        <w:t>Sample reports</w:t>
      </w:r>
    </w:p>
    <w:p w14:paraId="4120C709" w14:textId="31E0450E" w:rsidR="00A113E1" w:rsidRPr="00F96A86" w:rsidRDefault="00A113E1" w:rsidP="006949D8">
      <w:pPr>
        <w:pStyle w:val="ListParagraph"/>
        <w:numPr>
          <w:ilvl w:val="0"/>
          <w:numId w:val="64"/>
        </w:numPr>
        <w:ind w:left="1134" w:hanging="283"/>
      </w:pPr>
      <w:r>
        <w:t>Schedule of meetings</w:t>
      </w:r>
    </w:p>
    <w:p w14:paraId="7F8887BB" w14:textId="77777777" w:rsidR="007E1DD8" w:rsidRPr="00F96A86" w:rsidRDefault="007E1DD8" w:rsidP="00924E5C">
      <w:pPr>
        <w:pStyle w:val="ListParagraph"/>
      </w:pPr>
    </w:p>
    <w:p w14:paraId="22A85868" w14:textId="21F6E9E9" w:rsidR="00C87413" w:rsidRPr="00F96A86" w:rsidRDefault="00C87413" w:rsidP="00B10BD1">
      <w:pPr>
        <w:pStyle w:val="Heading1"/>
      </w:pPr>
      <w:bookmarkStart w:id="19" w:name="_Toc114831099"/>
      <w:r w:rsidRPr="00F96A86">
        <w:lastRenderedPageBreak/>
        <w:t>Governance</w:t>
      </w:r>
      <w:bookmarkEnd w:id="10"/>
      <w:bookmarkEnd w:id="19"/>
    </w:p>
    <w:p w14:paraId="2F5464ED" w14:textId="55EB3707" w:rsidR="00C87413" w:rsidRPr="00C952CD" w:rsidRDefault="008B54FB" w:rsidP="00C952CD">
      <w:pPr>
        <w:pStyle w:val="Heading2"/>
      </w:pPr>
      <w:bookmarkStart w:id="20" w:name="_Toc33807802"/>
      <w:bookmarkStart w:id="21" w:name="_Toc114831100"/>
      <w:r>
        <w:t>Programme</w:t>
      </w:r>
      <w:r w:rsidR="00C87413" w:rsidRPr="00C952CD">
        <w:t xml:space="preserve"> Governance</w:t>
      </w:r>
      <w:bookmarkEnd w:id="20"/>
      <w:bookmarkEnd w:id="21"/>
    </w:p>
    <w:p w14:paraId="523EC80B" w14:textId="326FC8D3" w:rsidR="00DD433B" w:rsidRDefault="00DD433B" w:rsidP="00924E5C">
      <w:pPr>
        <w:pStyle w:val="Heading3"/>
      </w:pPr>
      <w:bookmarkStart w:id="22" w:name="_Toc114831101"/>
      <w:r>
        <w:t>LASNTG</w:t>
      </w:r>
      <w:bookmarkEnd w:id="22"/>
    </w:p>
    <w:p w14:paraId="69B3CCEC" w14:textId="3A8F5F69" w:rsidR="00E1348A" w:rsidRPr="00F96A86" w:rsidRDefault="00E1348A" w:rsidP="00924E5C">
      <w:pPr>
        <w:rPr>
          <w:rFonts w:cs="Calibri"/>
        </w:rPr>
      </w:pPr>
      <w:r w:rsidRPr="00F96A86">
        <w:t>The LASNTG acts as the</w:t>
      </w:r>
      <w:r w:rsidRPr="00F96A86">
        <w:rPr>
          <w:rFonts w:cs="Calibri"/>
        </w:rPr>
        <w:t xml:space="preserve"> </w:t>
      </w:r>
      <w:r w:rsidRPr="00F96A86">
        <w:t>Steering</w:t>
      </w:r>
      <w:r w:rsidRPr="00F96A86">
        <w:rPr>
          <w:rFonts w:cs="Calibri"/>
        </w:rPr>
        <w:t xml:space="preserve"> </w:t>
      </w:r>
      <w:r w:rsidRPr="00F96A86">
        <w:t>Committee</w:t>
      </w:r>
      <w:r w:rsidRPr="00F96A86">
        <w:rPr>
          <w:rFonts w:cs="Calibri"/>
        </w:rPr>
        <w:t xml:space="preserve"> </w:t>
      </w:r>
      <w:r w:rsidRPr="00F96A86">
        <w:t>and</w:t>
      </w:r>
      <w:r w:rsidRPr="00F96A86">
        <w:rPr>
          <w:rFonts w:cs="Calibri"/>
        </w:rPr>
        <w:t xml:space="preserve"> </w:t>
      </w:r>
      <w:r w:rsidRPr="00F96A86">
        <w:t>discussion</w:t>
      </w:r>
      <w:r w:rsidRPr="00F96A86">
        <w:rPr>
          <w:rFonts w:cs="Calibri"/>
        </w:rPr>
        <w:t xml:space="preserve"> </w:t>
      </w:r>
      <w:r w:rsidRPr="00F96A86">
        <w:t>forum</w:t>
      </w:r>
      <w:r w:rsidRPr="00F96A86">
        <w:rPr>
          <w:rFonts w:cs="Calibri"/>
        </w:rPr>
        <w:t xml:space="preserve"> </w:t>
      </w:r>
      <w:r w:rsidRPr="00F96A86">
        <w:t>through</w:t>
      </w:r>
      <w:r w:rsidRPr="00F96A86">
        <w:rPr>
          <w:rFonts w:cs="Calibri"/>
        </w:rPr>
        <w:t xml:space="preserve"> </w:t>
      </w:r>
      <w:r w:rsidRPr="00F96A86">
        <w:t>which</w:t>
      </w:r>
      <w:r w:rsidRPr="00F96A86">
        <w:rPr>
          <w:rFonts w:cs="Calibri"/>
        </w:rPr>
        <w:t xml:space="preserve"> </w:t>
      </w:r>
      <w:r w:rsidRPr="00F96A86">
        <w:t>all</w:t>
      </w:r>
      <w:r w:rsidRPr="00F96A86">
        <w:rPr>
          <w:rFonts w:cs="Calibri"/>
        </w:rPr>
        <w:t xml:space="preserve"> </w:t>
      </w:r>
      <w:r w:rsidRPr="00F96A86">
        <w:t>training</w:t>
      </w:r>
      <w:r w:rsidRPr="00F96A86">
        <w:rPr>
          <w:rFonts w:cs="Calibri"/>
        </w:rPr>
        <w:t xml:space="preserve"> </w:t>
      </w:r>
      <w:r w:rsidRPr="00F96A86">
        <w:t>related</w:t>
      </w:r>
      <w:r w:rsidRPr="00F96A86">
        <w:rPr>
          <w:rFonts w:cs="Calibri"/>
        </w:rPr>
        <w:t xml:space="preserve"> </w:t>
      </w:r>
      <w:r w:rsidRPr="00F96A86">
        <w:t>activities</w:t>
      </w:r>
      <w:r w:rsidRPr="00F96A86">
        <w:rPr>
          <w:rFonts w:cs="Calibri"/>
        </w:rPr>
        <w:t xml:space="preserve"> </w:t>
      </w:r>
      <w:r w:rsidRPr="00F96A86">
        <w:t>and</w:t>
      </w:r>
      <w:r w:rsidRPr="00F96A86">
        <w:rPr>
          <w:rFonts w:cs="Calibri"/>
        </w:rPr>
        <w:t xml:space="preserve"> </w:t>
      </w:r>
      <w:r w:rsidRPr="00F96A86">
        <w:t>proposals</w:t>
      </w:r>
      <w:r w:rsidRPr="00F96A86">
        <w:rPr>
          <w:rFonts w:cs="Calibri"/>
        </w:rPr>
        <w:t xml:space="preserve"> are </w:t>
      </w:r>
      <w:r w:rsidRPr="00F96A86">
        <w:t>co-ordinated. The</w:t>
      </w:r>
      <w:r w:rsidRPr="00F96A86">
        <w:rPr>
          <w:rFonts w:cs="Calibri"/>
        </w:rPr>
        <w:t xml:space="preserve"> </w:t>
      </w:r>
      <w:r w:rsidR="00365F58">
        <w:rPr>
          <w:rFonts w:cs="Calibri"/>
        </w:rPr>
        <w:t>sectoral</w:t>
      </w:r>
      <w:r w:rsidRPr="00F96A86">
        <w:rPr>
          <w:rFonts w:cs="Calibri"/>
        </w:rPr>
        <w:t xml:space="preserve"> T</w:t>
      </w:r>
      <w:r w:rsidRPr="00F96A86">
        <w:t>raining</w:t>
      </w:r>
      <w:r w:rsidRPr="00F96A86">
        <w:rPr>
          <w:rFonts w:cs="Calibri"/>
        </w:rPr>
        <w:t xml:space="preserve"> </w:t>
      </w:r>
      <w:r w:rsidRPr="00F96A86">
        <w:t>Groups</w:t>
      </w:r>
      <w:r w:rsidRPr="00F96A86">
        <w:rPr>
          <w:rFonts w:cs="Calibri"/>
        </w:rPr>
        <w:t xml:space="preserve"> </w:t>
      </w:r>
      <w:r w:rsidRPr="00F96A86">
        <w:t>of</w:t>
      </w:r>
      <w:r w:rsidRPr="00F96A86">
        <w:rPr>
          <w:rFonts w:cs="Calibri"/>
        </w:rPr>
        <w:t xml:space="preserve"> </w:t>
      </w:r>
      <w:r w:rsidRPr="00F96A86">
        <w:t>Roads;</w:t>
      </w:r>
      <w:r w:rsidRPr="00F96A86">
        <w:rPr>
          <w:rFonts w:cs="Calibri"/>
        </w:rPr>
        <w:t xml:space="preserve"> </w:t>
      </w:r>
      <w:r w:rsidRPr="00F96A86">
        <w:t>Water</w:t>
      </w:r>
      <w:r w:rsidRPr="00F96A86">
        <w:rPr>
          <w:rFonts w:cs="Calibri"/>
        </w:rPr>
        <w:t xml:space="preserve">; </w:t>
      </w:r>
      <w:r w:rsidRPr="00F96A86">
        <w:t>Environment</w:t>
      </w:r>
      <w:r w:rsidRPr="00F96A86">
        <w:rPr>
          <w:rFonts w:cs="Calibri"/>
        </w:rPr>
        <w:t xml:space="preserve"> and Fire </w:t>
      </w:r>
      <w:r w:rsidRPr="00F96A86">
        <w:t>continue</w:t>
      </w:r>
      <w:r w:rsidRPr="00F96A86">
        <w:rPr>
          <w:rFonts w:cs="Calibri"/>
        </w:rPr>
        <w:t xml:space="preserve"> </w:t>
      </w:r>
      <w:r w:rsidRPr="00F96A86">
        <w:t>to</w:t>
      </w:r>
      <w:r w:rsidRPr="00F96A86">
        <w:rPr>
          <w:rFonts w:cs="Calibri"/>
        </w:rPr>
        <w:t xml:space="preserve"> </w:t>
      </w:r>
      <w:r w:rsidRPr="00F96A86">
        <w:t>have</w:t>
      </w:r>
      <w:r w:rsidRPr="00F96A86">
        <w:rPr>
          <w:rFonts w:cs="Calibri"/>
        </w:rPr>
        <w:t xml:space="preserve"> </w:t>
      </w:r>
      <w:r w:rsidRPr="00F96A86">
        <w:t>full</w:t>
      </w:r>
      <w:r w:rsidRPr="00F96A86">
        <w:rPr>
          <w:rFonts w:cs="Calibri"/>
        </w:rPr>
        <w:t xml:space="preserve"> </w:t>
      </w:r>
      <w:r w:rsidRPr="00F96A86">
        <w:t>responsibility</w:t>
      </w:r>
      <w:r w:rsidRPr="00F96A86">
        <w:rPr>
          <w:rFonts w:cs="Calibri"/>
        </w:rPr>
        <w:t xml:space="preserve"> </w:t>
      </w:r>
      <w:r w:rsidRPr="00F96A86">
        <w:t>for</w:t>
      </w:r>
      <w:r w:rsidRPr="00F96A86">
        <w:rPr>
          <w:rFonts w:cs="Calibri"/>
        </w:rPr>
        <w:t xml:space="preserve"> </w:t>
      </w:r>
      <w:r w:rsidRPr="00F96A86">
        <w:t>expending</w:t>
      </w:r>
      <w:r w:rsidRPr="00F96A86">
        <w:rPr>
          <w:rFonts w:cs="Calibri"/>
        </w:rPr>
        <w:t xml:space="preserve"> </w:t>
      </w:r>
      <w:r w:rsidRPr="00F96A86">
        <w:t>and</w:t>
      </w:r>
      <w:r w:rsidRPr="00F96A86">
        <w:rPr>
          <w:rFonts w:cs="Calibri"/>
        </w:rPr>
        <w:t xml:space="preserve"> </w:t>
      </w:r>
      <w:r w:rsidRPr="00F96A86">
        <w:t>monitoring</w:t>
      </w:r>
      <w:r w:rsidRPr="00F96A86">
        <w:rPr>
          <w:rFonts w:cs="Calibri"/>
        </w:rPr>
        <w:t xml:space="preserve"> </w:t>
      </w:r>
      <w:r w:rsidRPr="00F96A86">
        <w:t>of</w:t>
      </w:r>
      <w:r w:rsidRPr="00F96A86">
        <w:rPr>
          <w:rFonts w:cs="Calibri"/>
        </w:rPr>
        <w:t xml:space="preserve"> </w:t>
      </w:r>
      <w:r w:rsidRPr="00F96A86">
        <w:t>the</w:t>
      </w:r>
      <w:r w:rsidRPr="00F96A86">
        <w:rPr>
          <w:rFonts w:cs="Calibri"/>
        </w:rPr>
        <w:t xml:space="preserve"> </w:t>
      </w:r>
      <w:r w:rsidRPr="00F96A86">
        <w:t>assigned</w:t>
      </w:r>
      <w:r w:rsidRPr="00F96A86">
        <w:rPr>
          <w:rFonts w:cs="Calibri"/>
        </w:rPr>
        <w:t xml:space="preserve"> </w:t>
      </w:r>
      <w:r w:rsidRPr="00F96A86">
        <w:t>training</w:t>
      </w:r>
      <w:r w:rsidRPr="00F96A86">
        <w:rPr>
          <w:rFonts w:cs="Calibri"/>
        </w:rPr>
        <w:t xml:space="preserve"> </w:t>
      </w:r>
      <w:r w:rsidRPr="00F96A86">
        <w:t>grants</w:t>
      </w:r>
      <w:r w:rsidR="00DC3189">
        <w:t>.</w:t>
      </w:r>
      <w:r w:rsidRPr="00F96A86">
        <w:rPr>
          <w:rFonts w:cs="Calibri"/>
        </w:rPr>
        <w:t xml:space="preserve"> </w:t>
      </w:r>
    </w:p>
    <w:p w14:paraId="64C7FA8E" w14:textId="31C964CF" w:rsidR="00E1348A" w:rsidRPr="00F96A86" w:rsidRDefault="00E1348A" w:rsidP="00924E5C">
      <w:pPr>
        <w:rPr>
          <w:rFonts w:cs="Calibri"/>
        </w:rPr>
      </w:pPr>
      <w:r w:rsidRPr="00F96A86">
        <w:t>In</w:t>
      </w:r>
      <w:r w:rsidRPr="00F96A86">
        <w:rPr>
          <w:rFonts w:cs="Calibri"/>
        </w:rPr>
        <w:t xml:space="preserve"> </w:t>
      </w:r>
      <w:r w:rsidRPr="00F96A86">
        <w:t>addition,</w:t>
      </w:r>
      <w:r w:rsidRPr="00F96A86">
        <w:rPr>
          <w:rFonts w:cs="Calibri"/>
        </w:rPr>
        <w:t xml:space="preserve"> </w:t>
      </w:r>
      <w:r w:rsidRPr="00F96A86">
        <w:t>the</w:t>
      </w:r>
      <w:r w:rsidRPr="00F96A86">
        <w:rPr>
          <w:rFonts w:cs="Calibri"/>
        </w:rPr>
        <w:t xml:space="preserve"> </w:t>
      </w:r>
      <w:r w:rsidRPr="00F96A86">
        <w:t>Training</w:t>
      </w:r>
      <w:r w:rsidRPr="00F96A86">
        <w:rPr>
          <w:rFonts w:cs="Calibri"/>
        </w:rPr>
        <w:t xml:space="preserve"> </w:t>
      </w:r>
      <w:r w:rsidRPr="00F96A86">
        <w:t>Groups act</w:t>
      </w:r>
      <w:r w:rsidRPr="00F96A86">
        <w:rPr>
          <w:rFonts w:cs="Calibri"/>
        </w:rPr>
        <w:t xml:space="preserve"> </w:t>
      </w:r>
      <w:r w:rsidRPr="00F96A86">
        <w:t>as</w:t>
      </w:r>
      <w:r w:rsidRPr="00F96A86">
        <w:rPr>
          <w:rFonts w:cs="Calibri"/>
        </w:rPr>
        <w:t xml:space="preserve"> </w:t>
      </w:r>
    </w:p>
    <w:p w14:paraId="40B67E66" w14:textId="56326897" w:rsidR="00E1348A" w:rsidRPr="00F96A86" w:rsidRDefault="00E1348A" w:rsidP="00861E4B">
      <w:pPr>
        <w:pStyle w:val="ListParagraph"/>
        <w:numPr>
          <w:ilvl w:val="0"/>
          <w:numId w:val="28"/>
        </w:numPr>
        <w:ind w:left="1134" w:hanging="283"/>
      </w:pPr>
      <w:r w:rsidRPr="00F96A86">
        <w:t>the standing</w:t>
      </w:r>
      <w:r w:rsidRPr="00F96A86">
        <w:rPr>
          <w:rFonts w:cs="Calibri"/>
        </w:rPr>
        <w:t xml:space="preserve"> </w:t>
      </w:r>
      <w:r w:rsidRPr="00F96A86">
        <w:t>and</w:t>
      </w:r>
      <w:r w:rsidRPr="00F96A86">
        <w:rPr>
          <w:rFonts w:cs="Calibri"/>
        </w:rPr>
        <w:t xml:space="preserve"> </w:t>
      </w:r>
      <w:r w:rsidRPr="00F96A86">
        <w:t>oversight</w:t>
      </w:r>
      <w:r w:rsidRPr="00F96A86">
        <w:rPr>
          <w:rFonts w:cs="Calibri"/>
        </w:rPr>
        <w:t xml:space="preserve"> </w:t>
      </w:r>
      <w:r w:rsidR="005A2172">
        <w:rPr>
          <w:rFonts w:cs="Calibri"/>
        </w:rPr>
        <w:t xml:space="preserve">group </w:t>
      </w:r>
      <w:r w:rsidRPr="00F96A86">
        <w:t>for</w:t>
      </w:r>
      <w:r w:rsidRPr="00F96A86">
        <w:rPr>
          <w:rFonts w:cs="Calibri"/>
        </w:rPr>
        <w:t xml:space="preserve"> </w:t>
      </w:r>
      <w:r w:rsidRPr="00F96A86">
        <w:t>all</w:t>
      </w:r>
      <w:r w:rsidRPr="00F96A86">
        <w:rPr>
          <w:rFonts w:cs="Calibri"/>
        </w:rPr>
        <w:t xml:space="preserve"> </w:t>
      </w:r>
      <w:r w:rsidRPr="00F96A86">
        <w:t>appropriate</w:t>
      </w:r>
      <w:r w:rsidRPr="00F96A86">
        <w:rPr>
          <w:rFonts w:cs="Calibri"/>
        </w:rPr>
        <w:t xml:space="preserve"> </w:t>
      </w:r>
      <w:r w:rsidRPr="00F96A86">
        <w:t>training</w:t>
      </w:r>
      <w:r w:rsidRPr="00F96A86">
        <w:rPr>
          <w:rFonts w:cs="Calibri"/>
        </w:rPr>
        <w:t xml:space="preserve"> </w:t>
      </w:r>
      <w:r w:rsidRPr="00F96A86">
        <w:t>projects</w:t>
      </w:r>
      <w:r w:rsidRPr="00F96A86">
        <w:rPr>
          <w:rFonts w:cs="Calibri"/>
        </w:rPr>
        <w:t xml:space="preserve"> </w:t>
      </w:r>
      <w:r w:rsidRPr="00F96A86">
        <w:t>and</w:t>
      </w:r>
      <w:r w:rsidRPr="00F96A86">
        <w:rPr>
          <w:rFonts w:cs="Calibri"/>
        </w:rPr>
        <w:t xml:space="preserve"> </w:t>
      </w:r>
      <w:r w:rsidRPr="00F96A86">
        <w:t>pilots</w:t>
      </w:r>
      <w:r w:rsidRPr="00F96A86">
        <w:rPr>
          <w:rFonts w:cs="Calibri"/>
        </w:rPr>
        <w:t xml:space="preserve"> </w:t>
      </w:r>
      <w:r w:rsidRPr="00F96A86">
        <w:t>of</w:t>
      </w:r>
      <w:r w:rsidRPr="00F96A86">
        <w:rPr>
          <w:rFonts w:cs="Calibri"/>
        </w:rPr>
        <w:t xml:space="preserve"> </w:t>
      </w:r>
      <w:r w:rsidRPr="00F96A86">
        <w:t>training</w:t>
      </w:r>
      <w:r w:rsidRPr="00F96A86">
        <w:rPr>
          <w:rFonts w:cs="Calibri"/>
        </w:rPr>
        <w:t xml:space="preserve"> </w:t>
      </w:r>
      <w:r w:rsidRPr="00F96A86">
        <w:t>initiatives;</w:t>
      </w:r>
      <w:r w:rsidRPr="00F96A86">
        <w:rPr>
          <w:rFonts w:cs="Calibri"/>
        </w:rPr>
        <w:t xml:space="preserve"> </w:t>
      </w:r>
      <w:r w:rsidRPr="00F96A86">
        <w:t>and</w:t>
      </w:r>
      <w:r w:rsidRPr="00F96A86">
        <w:rPr>
          <w:rFonts w:cs="Calibri"/>
        </w:rPr>
        <w:t xml:space="preserve"> </w:t>
      </w:r>
    </w:p>
    <w:p w14:paraId="0B2E5315" w14:textId="6439D1D1" w:rsidR="00E1348A" w:rsidRDefault="00E1348A" w:rsidP="00861E4B">
      <w:pPr>
        <w:pStyle w:val="ListParagraph"/>
        <w:numPr>
          <w:ilvl w:val="0"/>
          <w:numId w:val="28"/>
        </w:numPr>
        <w:ind w:left="1134" w:hanging="283"/>
      </w:pPr>
      <w:r w:rsidRPr="00F96A86">
        <w:t>the</w:t>
      </w:r>
      <w:r w:rsidRPr="00F96A86">
        <w:rPr>
          <w:rFonts w:cs="Calibri"/>
        </w:rPr>
        <w:t xml:space="preserve"> </w:t>
      </w:r>
      <w:r w:rsidRPr="00F96A86">
        <w:t>central</w:t>
      </w:r>
      <w:r w:rsidRPr="00F96A86">
        <w:rPr>
          <w:rFonts w:cs="Calibri"/>
        </w:rPr>
        <w:t xml:space="preserve"> </w:t>
      </w:r>
      <w:r w:rsidRPr="00F96A86">
        <w:t>co-ordinating</w:t>
      </w:r>
      <w:r w:rsidRPr="00F96A86">
        <w:rPr>
          <w:rFonts w:cs="Calibri"/>
        </w:rPr>
        <w:t xml:space="preserve"> </w:t>
      </w:r>
      <w:r w:rsidR="005A2172">
        <w:rPr>
          <w:rFonts w:cs="Calibri"/>
        </w:rPr>
        <w:t xml:space="preserve">group </w:t>
      </w:r>
      <w:r w:rsidRPr="00F96A86">
        <w:t>for</w:t>
      </w:r>
      <w:r w:rsidRPr="00F96A86">
        <w:rPr>
          <w:rFonts w:cs="Calibri"/>
        </w:rPr>
        <w:t xml:space="preserve"> </w:t>
      </w:r>
      <w:r w:rsidRPr="00F96A86">
        <w:t>all</w:t>
      </w:r>
      <w:r w:rsidRPr="00F96A86">
        <w:rPr>
          <w:rFonts w:cs="Calibri"/>
        </w:rPr>
        <w:t xml:space="preserve"> </w:t>
      </w:r>
      <w:r w:rsidRPr="00F96A86">
        <w:t>appropriate</w:t>
      </w:r>
      <w:r w:rsidRPr="00F96A86">
        <w:rPr>
          <w:rFonts w:cs="Calibri"/>
        </w:rPr>
        <w:t xml:space="preserve"> </w:t>
      </w:r>
      <w:r w:rsidR="00365F58">
        <w:t>sectoral</w:t>
      </w:r>
      <w:r w:rsidRPr="00F96A86">
        <w:rPr>
          <w:rFonts w:cs="Calibri"/>
        </w:rPr>
        <w:t xml:space="preserve"> </w:t>
      </w:r>
      <w:r w:rsidRPr="00F96A86">
        <w:t>training</w:t>
      </w:r>
      <w:r w:rsidRPr="00F96A86">
        <w:rPr>
          <w:rFonts w:cs="Calibri"/>
        </w:rPr>
        <w:t xml:space="preserve"> </w:t>
      </w:r>
      <w:r w:rsidRPr="00F96A86">
        <w:t>initiatives.</w:t>
      </w:r>
    </w:p>
    <w:p w14:paraId="277D05A2" w14:textId="77777777" w:rsidR="00DD433B" w:rsidRDefault="00DD433B" w:rsidP="00924E5C">
      <w:pPr>
        <w:pStyle w:val="Heading3"/>
      </w:pPr>
      <w:bookmarkStart w:id="23" w:name="_Toc114831102"/>
      <w:r>
        <w:t>Regional Training Centres</w:t>
      </w:r>
      <w:bookmarkEnd w:id="23"/>
    </w:p>
    <w:p w14:paraId="422BE3B1" w14:textId="5208143F" w:rsidR="00971A30" w:rsidRDefault="003C3550" w:rsidP="00924E5C">
      <w:r>
        <w:t xml:space="preserve">Each of the five Regional Training Centres functions under the corporate governance of its host </w:t>
      </w:r>
      <w:r w:rsidR="00A113E1">
        <w:t>Local Authority</w:t>
      </w:r>
      <w:r>
        <w:t xml:space="preserve"> and is bound by the policies and procedures of that Authority. In </w:t>
      </w:r>
      <w:r w:rsidR="0047262B">
        <w:t>addition,</w:t>
      </w:r>
      <w:r>
        <w:t xml:space="preserve"> each Centre has a </w:t>
      </w:r>
      <w:r w:rsidR="00897462">
        <w:t>M</w:t>
      </w:r>
      <w:r>
        <w:t xml:space="preserve">anagement/Technical Committee </w:t>
      </w:r>
      <w:r w:rsidR="00897462">
        <w:t xml:space="preserve">whose membership comprises of representatives from each of the </w:t>
      </w:r>
      <w:r w:rsidR="00BC464E">
        <w:t>Local Authorities</w:t>
      </w:r>
      <w:r w:rsidR="00897462">
        <w:t xml:space="preserve"> designated to that Centre. These Authorities are equal partners with the host Authority and provide support and guidance to the Centre in addition to monitoring the operation of the Centre</w:t>
      </w:r>
      <w:r w:rsidR="00F05D85">
        <w:t>.</w:t>
      </w:r>
      <w:r w:rsidR="00897462">
        <w:t xml:space="preserve"> The host Authority provides all back-office support to ensure the proper management and operation of the Centre.</w:t>
      </w:r>
      <w:r w:rsidR="006B4C67">
        <w:t xml:space="preserve"> </w:t>
      </w:r>
    </w:p>
    <w:p w14:paraId="342C35B0" w14:textId="77777777" w:rsidR="00DD433B" w:rsidRDefault="00DD433B" w:rsidP="00924E5C">
      <w:pPr>
        <w:pStyle w:val="Heading3"/>
      </w:pPr>
      <w:bookmarkStart w:id="24" w:name="_Toc114831103"/>
      <w:r>
        <w:t>LASNTG Office</w:t>
      </w:r>
      <w:bookmarkEnd w:id="24"/>
    </w:p>
    <w:p w14:paraId="03D63CEC" w14:textId="49E06445" w:rsidR="00897462" w:rsidRDefault="00971A30" w:rsidP="00924E5C">
      <w:r>
        <w:t xml:space="preserve">The </w:t>
      </w:r>
      <w:r w:rsidR="00897462">
        <w:t xml:space="preserve">LASNTG Office </w:t>
      </w:r>
      <w:r w:rsidR="008130F0">
        <w:t>operates</w:t>
      </w:r>
      <w:r w:rsidR="00897462">
        <w:t xml:space="preserve"> within the corporate governance of </w:t>
      </w:r>
      <w:r w:rsidR="00DC4C84">
        <w:t xml:space="preserve">the </w:t>
      </w:r>
      <w:r w:rsidR="00897462">
        <w:t>host Authority</w:t>
      </w:r>
      <w:r w:rsidR="00F05D85">
        <w:t>, T</w:t>
      </w:r>
      <w:r w:rsidR="00897462">
        <w:t>ipperary Council</w:t>
      </w:r>
      <w:r w:rsidR="00F05D85">
        <w:t>,</w:t>
      </w:r>
      <w:r w:rsidR="0047262B">
        <w:t xml:space="preserve"> </w:t>
      </w:r>
      <w:r w:rsidR="00897462">
        <w:t>and is bound by the policies and procedures of that Authority.</w:t>
      </w:r>
    </w:p>
    <w:p w14:paraId="19193269" w14:textId="59FA9FE6" w:rsidR="00C87413" w:rsidRPr="00F96A86" w:rsidRDefault="00897462" w:rsidP="00924E5C">
      <w:r>
        <w:t xml:space="preserve">In the context of </w:t>
      </w:r>
      <w:r w:rsidR="008B54FB">
        <w:t>Programme</w:t>
      </w:r>
      <w:r>
        <w:t xml:space="preserve"> delivery, t</w:t>
      </w:r>
      <w:r w:rsidR="00C87413" w:rsidRPr="00F96A86">
        <w:t xml:space="preserve">he </w:t>
      </w:r>
      <w:r w:rsidR="008B54FB">
        <w:t>Programme</w:t>
      </w:r>
      <w:r w:rsidR="00C87413" w:rsidRPr="00F96A86">
        <w:t xml:space="preserve"> Coordinator has overall responsibility for the design and development phases of all </w:t>
      </w:r>
      <w:r w:rsidR="008B54FB">
        <w:t>Programme</w:t>
      </w:r>
      <w:r w:rsidR="00C87413" w:rsidRPr="00F96A86">
        <w:t xml:space="preserve">s. This is managed by the Training Groups </w:t>
      </w:r>
      <w:r>
        <w:t xml:space="preserve">through </w:t>
      </w:r>
      <w:r w:rsidR="00C87413" w:rsidRPr="00F96A86">
        <w:t xml:space="preserve">establishing </w:t>
      </w:r>
      <w:r w:rsidR="008B54FB">
        <w:t>Programme</w:t>
      </w:r>
      <w:r w:rsidR="00C87413" w:rsidRPr="00F96A86">
        <w:t xml:space="preserve"> Design and Development Teams </w:t>
      </w:r>
      <w:r>
        <w:t xml:space="preserve">as the need for new </w:t>
      </w:r>
      <w:r w:rsidR="008B54FB">
        <w:t>Programme</w:t>
      </w:r>
      <w:r>
        <w:t xml:space="preserve">s are identified. </w:t>
      </w:r>
      <w:r w:rsidR="00C87413" w:rsidRPr="00F96A86">
        <w:t>These Teams are established on a needs basis with a specific brief and are made up of subject matter experts, drawn from the sector</w:t>
      </w:r>
      <w:r>
        <w:t>,</w:t>
      </w:r>
      <w:r w:rsidR="00C87413" w:rsidRPr="00F96A86">
        <w:t xml:space="preserve"> with specific knowledge and expertise relevant to the subject matter of the new </w:t>
      </w:r>
      <w:r w:rsidR="008B54FB">
        <w:t>Programme</w:t>
      </w:r>
      <w:r w:rsidR="00C87413" w:rsidRPr="00F96A86">
        <w:t>.</w:t>
      </w:r>
      <w:r w:rsidR="006B4C67">
        <w:t xml:space="preserve"> </w:t>
      </w:r>
    </w:p>
    <w:p w14:paraId="2B0419A2" w14:textId="33B634E9" w:rsidR="00DD433B" w:rsidRDefault="008B54FB" w:rsidP="00924E5C">
      <w:pPr>
        <w:pStyle w:val="Heading3"/>
      </w:pPr>
      <w:bookmarkStart w:id="25" w:name="_Toc114831104"/>
      <w:r>
        <w:t>Programme</w:t>
      </w:r>
      <w:r w:rsidR="00DD433B">
        <w:t xml:space="preserve"> Coordinator</w:t>
      </w:r>
      <w:bookmarkEnd w:id="25"/>
    </w:p>
    <w:p w14:paraId="3B88DD06" w14:textId="047AE980" w:rsidR="00DC3189" w:rsidRDefault="00C87413" w:rsidP="00C952CD">
      <w:r w:rsidRPr="00F96A86">
        <w:t xml:space="preserve">The </w:t>
      </w:r>
      <w:r w:rsidR="008B54FB">
        <w:t>Programme</w:t>
      </w:r>
      <w:r w:rsidRPr="00F96A86">
        <w:t xml:space="preserve"> Coordinator is responsible for ensuring that </w:t>
      </w:r>
      <w:r w:rsidR="008B54FB">
        <w:t>Programme</w:t>
      </w:r>
      <w:r w:rsidRPr="00F96A86">
        <w:t xml:space="preserve"> content, assessment and materials are maintained and updated as required and for overseeing the ongoing development of the </w:t>
      </w:r>
      <w:r w:rsidR="008B54FB">
        <w:t>Programme</w:t>
      </w:r>
      <w:r w:rsidR="00DC3189">
        <w:t>.</w:t>
      </w:r>
      <w:r w:rsidR="001D0712">
        <w:t xml:space="preserve"> </w:t>
      </w:r>
    </w:p>
    <w:p w14:paraId="7A5C7584" w14:textId="4FE402D4" w:rsidR="009521AD" w:rsidRDefault="009521AD" w:rsidP="009521AD">
      <w:pPr>
        <w:pStyle w:val="Heading3"/>
      </w:pPr>
      <w:bookmarkStart w:id="26" w:name="_Toc114831105"/>
      <w:r>
        <w:t>Quality Officer</w:t>
      </w:r>
      <w:bookmarkEnd w:id="26"/>
    </w:p>
    <w:p w14:paraId="794D5FBF" w14:textId="6525C9F3" w:rsidR="009521AD" w:rsidRPr="009521AD" w:rsidRDefault="009521AD" w:rsidP="009521AD">
      <w:r>
        <w:t>The Quality Officer is responsible for the management of the quality assurance system, including monitoring its implementation and document review and updating.</w:t>
      </w:r>
    </w:p>
    <w:p w14:paraId="5D172C0E" w14:textId="31ACF95A" w:rsidR="00B83064" w:rsidRDefault="00B83064" w:rsidP="00B83064">
      <w:pPr>
        <w:pStyle w:val="Heading3"/>
      </w:pPr>
      <w:bookmarkStart w:id="27" w:name="_Toc114831106"/>
      <w:r>
        <w:t>Monitoring and Evaluation Committee (MEC)</w:t>
      </w:r>
      <w:bookmarkEnd w:id="27"/>
    </w:p>
    <w:p w14:paraId="53E6D0B4" w14:textId="5BCD656F" w:rsidR="0024191E" w:rsidRPr="0024191E" w:rsidRDefault="0024191E" w:rsidP="00E93B0A">
      <w:r>
        <w:t>The purpose of the Monitoring and Evaluation Committee is to:</w:t>
      </w:r>
    </w:p>
    <w:p w14:paraId="525A0AA5" w14:textId="4509FB95" w:rsidR="0024191E" w:rsidRPr="00E40D73" w:rsidRDefault="0024191E" w:rsidP="00E93B0A">
      <w:pPr>
        <w:pStyle w:val="ListParagraph"/>
        <w:numPr>
          <w:ilvl w:val="0"/>
          <w:numId w:val="77"/>
        </w:numPr>
        <w:rPr>
          <w:rFonts w:ascii="Calibri" w:hAnsi="Calibri" w:cs="Calibri"/>
        </w:rPr>
      </w:pPr>
      <w:r w:rsidRPr="00E40D73">
        <w:rPr>
          <w:rFonts w:ascii="Calibri" w:hAnsi="Calibri" w:cs="Calibri"/>
        </w:rPr>
        <w:lastRenderedPageBreak/>
        <w:t>Establish procedures to ensure ongoing quality assurance across the Regional Training Centre network and the LASNTG office</w:t>
      </w:r>
    </w:p>
    <w:p w14:paraId="635747FC" w14:textId="77777777" w:rsidR="0024191E" w:rsidRPr="00E93B0A" w:rsidRDefault="0024191E" w:rsidP="00E93B0A">
      <w:pPr>
        <w:pStyle w:val="ListParagraph"/>
        <w:numPr>
          <w:ilvl w:val="0"/>
          <w:numId w:val="77"/>
        </w:numPr>
        <w:rPr>
          <w:rFonts w:ascii="Calibri" w:hAnsi="Calibri" w:cs="Calibri"/>
        </w:rPr>
      </w:pPr>
      <w:r w:rsidRPr="00E93B0A">
        <w:rPr>
          <w:rFonts w:ascii="Calibri" w:hAnsi="Calibri" w:cs="Calibri"/>
        </w:rPr>
        <w:t>Establish procedures for internal monitoring and evaluation of Programmes</w:t>
      </w:r>
    </w:p>
    <w:p w14:paraId="26718BE7" w14:textId="77777777" w:rsidR="0024191E" w:rsidRPr="00E93B0A" w:rsidRDefault="0024191E" w:rsidP="00E93B0A">
      <w:pPr>
        <w:pStyle w:val="ListParagraph"/>
        <w:numPr>
          <w:ilvl w:val="0"/>
          <w:numId w:val="77"/>
        </w:numPr>
        <w:rPr>
          <w:rFonts w:ascii="Calibri" w:hAnsi="Calibri" w:cs="Calibri"/>
        </w:rPr>
      </w:pPr>
      <w:r w:rsidRPr="00E93B0A">
        <w:rPr>
          <w:rFonts w:ascii="Calibri" w:hAnsi="Calibri" w:cs="Calibri"/>
        </w:rPr>
        <w:t>Examine Programmes within the context of requirements of QQI Certification and recommend areas for improvement</w:t>
      </w:r>
    </w:p>
    <w:p w14:paraId="1326C65B" w14:textId="3B351319" w:rsidR="0024191E" w:rsidRPr="00E93B0A" w:rsidRDefault="0024191E" w:rsidP="00E93B0A">
      <w:pPr>
        <w:pStyle w:val="ListParagraph"/>
        <w:numPr>
          <w:ilvl w:val="0"/>
          <w:numId w:val="77"/>
        </w:numPr>
      </w:pPr>
      <w:r w:rsidRPr="00E93B0A">
        <w:rPr>
          <w:rFonts w:ascii="Calibri" w:hAnsi="Calibri" w:cs="Calibri"/>
        </w:rPr>
        <w:t>Examine, and make recommendations, on feedback received by LASNTG</w:t>
      </w:r>
    </w:p>
    <w:p w14:paraId="7E2A73B4" w14:textId="0DCF5DBB" w:rsidR="003C4FD7" w:rsidRDefault="003C4FD7" w:rsidP="003C4FD7">
      <w:pPr>
        <w:pStyle w:val="Heading3"/>
      </w:pPr>
      <w:bookmarkStart w:id="28" w:name="_Toc114831107"/>
      <w:r>
        <w:t>Results Approval Panel (RAP)</w:t>
      </w:r>
      <w:bookmarkEnd w:id="28"/>
    </w:p>
    <w:p w14:paraId="449ABBC1" w14:textId="2F75C807" w:rsidR="003C4FD7" w:rsidRDefault="003C4FD7" w:rsidP="003C4FD7">
      <w:r>
        <w:t>The purpose of the Results Approval panel is to:</w:t>
      </w:r>
    </w:p>
    <w:p w14:paraId="65B8562C" w14:textId="77777777" w:rsidR="003C4FD7" w:rsidRDefault="003C4FD7" w:rsidP="003C4FD7">
      <w:pPr>
        <w:pStyle w:val="ListParagraph"/>
        <w:numPr>
          <w:ilvl w:val="0"/>
          <w:numId w:val="76"/>
        </w:numPr>
      </w:pPr>
      <w:r>
        <w:t>Review and approve provisional results</w:t>
      </w:r>
    </w:p>
    <w:p w14:paraId="0BF146D2" w14:textId="77777777" w:rsidR="003C4FD7" w:rsidRDefault="003C4FD7" w:rsidP="003C4FD7">
      <w:pPr>
        <w:pStyle w:val="ListParagraph"/>
        <w:numPr>
          <w:ilvl w:val="0"/>
          <w:numId w:val="76"/>
        </w:numPr>
      </w:pPr>
      <w:r>
        <w:t>Review reports of the internal verifier/s and external authenticator/s</w:t>
      </w:r>
    </w:p>
    <w:p w14:paraId="53C9BC6E" w14:textId="77777777" w:rsidR="003C4FD7" w:rsidRDefault="003C4FD7" w:rsidP="003C4FD7">
      <w:pPr>
        <w:pStyle w:val="ListParagraph"/>
        <w:numPr>
          <w:ilvl w:val="0"/>
          <w:numId w:val="76"/>
        </w:numPr>
      </w:pPr>
      <w:r>
        <w:t xml:space="preserve">Agree to the submission of final results to QQI and request QQI for certification. </w:t>
      </w:r>
    </w:p>
    <w:p w14:paraId="54878B75" w14:textId="5C1A2B9E" w:rsidR="003C4FD7" w:rsidRPr="003C4FD7" w:rsidRDefault="003C4FD7" w:rsidP="00E93B0A">
      <w:pPr>
        <w:pStyle w:val="ListParagraph"/>
        <w:numPr>
          <w:ilvl w:val="0"/>
          <w:numId w:val="76"/>
        </w:numPr>
      </w:pPr>
      <w:r>
        <w:t xml:space="preserve">Make recommendation for corrective action where issues arising in relation to the assessment process/results are identified  </w:t>
      </w:r>
    </w:p>
    <w:p w14:paraId="030043CA" w14:textId="5066E1EE" w:rsidR="00DD433B" w:rsidRDefault="008B54FB" w:rsidP="00DC3189">
      <w:pPr>
        <w:pStyle w:val="Heading3"/>
      </w:pPr>
      <w:bookmarkStart w:id="29" w:name="_Toc114831108"/>
      <w:r>
        <w:t>Programme</w:t>
      </w:r>
      <w:r w:rsidR="00DD433B">
        <w:t xml:space="preserve"> quality</w:t>
      </w:r>
      <w:bookmarkEnd w:id="29"/>
    </w:p>
    <w:p w14:paraId="76AF9738" w14:textId="40239763" w:rsidR="00C87413" w:rsidRDefault="008B54FB" w:rsidP="00924E5C">
      <w:r>
        <w:t>Programme</w:t>
      </w:r>
      <w:r w:rsidR="00DD433B">
        <w:t xml:space="preserve"> quality</w:t>
      </w:r>
      <w:r w:rsidR="00F73DCD">
        <w:t>,</w:t>
      </w:r>
      <w:r w:rsidR="00DD433B">
        <w:t xml:space="preserve"> and consistency in delivery</w:t>
      </w:r>
      <w:r w:rsidR="00F73DCD">
        <w:t>,</w:t>
      </w:r>
      <w:r w:rsidR="00DD433B">
        <w:t xml:space="preserve"> is monitored through a process of internal verification and external authentication reporting to </w:t>
      </w:r>
      <w:r w:rsidR="00E40D73">
        <w:t xml:space="preserve">the </w:t>
      </w:r>
      <w:r w:rsidR="00DD433B">
        <w:t xml:space="preserve">Results Approval Panel and Monitoring and Evaluation Committee who provide comment, advice and recommendation to the </w:t>
      </w:r>
      <w:r w:rsidR="00586115">
        <w:t>Training Groups</w:t>
      </w:r>
      <w:r w:rsidR="00E40D73">
        <w:t>,</w:t>
      </w:r>
      <w:r w:rsidR="00586115">
        <w:t xml:space="preserve"> and </w:t>
      </w:r>
      <w:r w:rsidR="00DD433B">
        <w:t>LASNTG at corporate level</w:t>
      </w:r>
      <w:r w:rsidR="0047262B">
        <w:t xml:space="preserve">. </w:t>
      </w:r>
    </w:p>
    <w:p w14:paraId="209AF1A8" w14:textId="77777777" w:rsidR="007E1DD8" w:rsidRPr="00F96A86" w:rsidRDefault="007E1DD8" w:rsidP="00924E5C"/>
    <w:p w14:paraId="10F084AC" w14:textId="48728569" w:rsidR="00611AE4" w:rsidRPr="00F96A86" w:rsidRDefault="00611AE4" w:rsidP="00B10BD1">
      <w:pPr>
        <w:pStyle w:val="Heading1"/>
      </w:pPr>
      <w:bookmarkStart w:id="30" w:name="_Toc114831109"/>
      <w:r w:rsidRPr="00F96A86">
        <w:t>Management of Quality</w:t>
      </w:r>
      <w:bookmarkEnd w:id="30"/>
      <w:r w:rsidRPr="00F96A86">
        <w:t xml:space="preserve"> </w:t>
      </w:r>
    </w:p>
    <w:p w14:paraId="7A12CF85" w14:textId="77777777" w:rsidR="00611AE4" w:rsidRPr="00887F52" w:rsidRDefault="00611AE4" w:rsidP="00C952CD">
      <w:pPr>
        <w:pStyle w:val="Heading2"/>
      </w:pPr>
      <w:bookmarkStart w:id="31" w:name="_Toc114831110"/>
      <w:r w:rsidRPr="00887F52">
        <w:t>Quality Policy</w:t>
      </w:r>
      <w:bookmarkEnd w:id="31"/>
      <w:r w:rsidRPr="00887F52">
        <w:tab/>
      </w:r>
    </w:p>
    <w:p w14:paraId="3EB02783" w14:textId="422460EE" w:rsidR="00611AE4" w:rsidRPr="00F96A86" w:rsidRDefault="00611AE4" w:rsidP="00924E5C">
      <w:r w:rsidRPr="00F96A86">
        <w:t>LASNTG is committed to identifying, developing and delivering a high standard of training</w:t>
      </w:r>
      <w:r w:rsidR="00604F2F" w:rsidRPr="00F96A86">
        <w:t xml:space="preserve">, through </w:t>
      </w:r>
      <w:r w:rsidR="00971A30">
        <w:t>the implementation of an a</w:t>
      </w:r>
      <w:r w:rsidR="00586115">
        <w:t xml:space="preserve">pproved </w:t>
      </w:r>
      <w:r w:rsidR="00971A30">
        <w:t>QAS</w:t>
      </w:r>
      <w:r w:rsidR="00355F5D">
        <w:t xml:space="preserve"> </w:t>
      </w:r>
      <w:r w:rsidR="00604F2F" w:rsidRPr="00F96A86">
        <w:t>system,</w:t>
      </w:r>
      <w:r w:rsidRPr="00F96A86">
        <w:t xml:space="preserve"> to </w:t>
      </w:r>
      <w:r w:rsidR="00A113E1">
        <w:t>Local Authority</w:t>
      </w:r>
      <w:r w:rsidRPr="00F96A86">
        <w:t xml:space="preserve"> staff and staff working in the private sector across a broad range of functions, disciplines and skill levels.</w:t>
      </w:r>
    </w:p>
    <w:p w14:paraId="06E8B2B9" w14:textId="77777777" w:rsidR="00611AE4" w:rsidRPr="00F96A86" w:rsidRDefault="00611AE4" w:rsidP="00C952CD">
      <w:pPr>
        <w:pStyle w:val="Heading2"/>
      </w:pPr>
      <w:bookmarkStart w:id="32" w:name="_Toc114831111"/>
      <w:r w:rsidRPr="00F96A86">
        <w:t>Aims of the Quality Assurance System (QAS)</w:t>
      </w:r>
      <w:bookmarkEnd w:id="32"/>
    </w:p>
    <w:p w14:paraId="281D066D" w14:textId="77777777" w:rsidR="00611AE4" w:rsidRPr="00F96A86" w:rsidRDefault="00611AE4" w:rsidP="00861E4B">
      <w:pPr>
        <w:pStyle w:val="ListParagraph"/>
        <w:numPr>
          <w:ilvl w:val="0"/>
          <w:numId w:val="11"/>
        </w:numPr>
        <w:ind w:left="567" w:hanging="283"/>
      </w:pPr>
      <w:r w:rsidRPr="00F96A86">
        <w:t>To promote high standards in training and learning</w:t>
      </w:r>
    </w:p>
    <w:p w14:paraId="7C8C454E" w14:textId="0D0B0CE6" w:rsidR="00611AE4" w:rsidRPr="00F96A86" w:rsidRDefault="00611AE4" w:rsidP="00861E4B">
      <w:pPr>
        <w:pStyle w:val="ListParagraph"/>
        <w:numPr>
          <w:ilvl w:val="0"/>
          <w:numId w:val="11"/>
        </w:numPr>
        <w:ind w:left="567" w:hanging="283"/>
      </w:pPr>
      <w:r w:rsidRPr="00F96A86">
        <w:t xml:space="preserve">To help meet the needs of all our stakeholders effectively, particularly our </w:t>
      </w:r>
      <w:r w:rsidR="00866F8E" w:rsidRPr="00F96A86">
        <w:t>Learner</w:t>
      </w:r>
      <w:r w:rsidR="003927A4" w:rsidRPr="00F96A86">
        <w:t>s</w:t>
      </w:r>
    </w:p>
    <w:p w14:paraId="2C4BCD01" w14:textId="307382F0" w:rsidR="00611AE4" w:rsidRPr="00F96A86" w:rsidRDefault="00611AE4" w:rsidP="00861E4B">
      <w:pPr>
        <w:pStyle w:val="ListParagraph"/>
        <w:numPr>
          <w:ilvl w:val="0"/>
          <w:numId w:val="11"/>
        </w:numPr>
        <w:ind w:left="567" w:hanging="283"/>
      </w:pPr>
      <w:r w:rsidRPr="00F96A86">
        <w:t xml:space="preserve">To provide staff, </w:t>
      </w:r>
      <w:r w:rsidR="00866F8E" w:rsidRPr="00F96A86">
        <w:t>Learner</w:t>
      </w:r>
      <w:r w:rsidR="003927A4" w:rsidRPr="00F96A86">
        <w:t>s</w:t>
      </w:r>
      <w:r w:rsidR="007F0F18" w:rsidRPr="00F96A86">
        <w:t>, employers</w:t>
      </w:r>
      <w:r w:rsidRPr="00F96A86">
        <w:t xml:space="preserve">, awarding bodies and the general public with reliable and accessible data and information about our </w:t>
      </w:r>
      <w:r w:rsidR="008B54FB">
        <w:t>Programme</w:t>
      </w:r>
      <w:r w:rsidR="00386314" w:rsidRPr="00F96A86">
        <w:t xml:space="preserve">s, </w:t>
      </w:r>
      <w:r w:rsidR="00E562D0" w:rsidRPr="00F96A86">
        <w:t xml:space="preserve">standards </w:t>
      </w:r>
      <w:r w:rsidR="00E562D0">
        <w:t xml:space="preserve">and </w:t>
      </w:r>
      <w:r w:rsidRPr="00F96A86">
        <w:t>outcomes</w:t>
      </w:r>
      <w:r w:rsidR="00E562D0">
        <w:t>.</w:t>
      </w:r>
    </w:p>
    <w:p w14:paraId="73046904" w14:textId="5CDE825F" w:rsidR="00611AE4" w:rsidRPr="00F96A86" w:rsidRDefault="00611AE4" w:rsidP="00861E4B">
      <w:pPr>
        <w:pStyle w:val="ListParagraph"/>
        <w:numPr>
          <w:ilvl w:val="0"/>
          <w:numId w:val="11"/>
        </w:numPr>
        <w:ind w:left="567" w:hanging="283"/>
      </w:pPr>
      <w:r w:rsidRPr="00F96A86">
        <w:t xml:space="preserve">To help identify any area of weakness where quality is </w:t>
      </w:r>
      <w:r w:rsidR="00DC4C84">
        <w:t>compromised</w:t>
      </w:r>
    </w:p>
    <w:p w14:paraId="0B3DAD80" w14:textId="07D1EB12" w:rsidR="00611AE4" w:rsidRPr="00F96A86" w:rsidRDefault="00611AE4" w:rsidP="00861E4B">
      <w:pPr>
        <w:pStyle w:val="ListParagraph"/>
        <w:numPr>
          <w:ilvl w:val="0"/>
          <w:numId w:val="11"/>
        </w:numPr>
        <w:ind w:left="567" w:hanging="283"/>
      </w:pPr>
      <w:r w:rsidRPr="00F96A86">
        <w:t xml:space="preserve">To increase </w:t>
      </w:r>
      <w:r w:rsidR="00866F8E" w:rsidRPr="00F96A86">
        <w:t>Learner</w:t>
      </w:r>
      <w:r w:rsidR="007F0F18" w:rsidRPr="00F96A86">
        <w:t xml:space="preserve"> and employer </w:t>
      </w:r>
      <w:r w:rsidRPr="00F96A86">
        <w:t>satisfaction with a vi</w:t>
      </w:r>
      <w:r w:rsidR="007F0F18" w:rsidRPr="00F96A86">
        <w:t>ew to growing and expanding training provision</w:t>
      </w:r>
      <w:r w:rsidRPr="00F96A86">
        <w:t xml:space="preserve"> </w:t>
      </w:r>
    </w:p>
    <w:p w14:paraId="5BB15F2F" w14:textId="7A73A701" w:rsidR="00121D72" w:rsidRPr="00F96A86" w:rsidRDefault="00121D72" w:rsidP="00861E4B">
      <w:pPr>
        <w:pStyle w:val="ListParagraph"/>
        <w:numPr>
          <w:ilvl w:val="0"/>
          <w:numId w:val="11"/>
        </w:numPr>
        <w:ind w:left="567" w:hanging="283"/>
      </w:pPr>
      <w:r w:rsidRPr="00F96A86">
        <w:t xml:space="preserve">To ensure consistency across all </w:t>
      </w:r>
      <w:r w:rsidR="008B54FB">
        <w:t>Programme</w:t>
      </w:r>
      <w:r w:rsidRPr="00F96A86">
        <w:t xml:space="preserve">s in needs identification, </w:t>
      </w:r>
      <w:r w:rsidR="008B54FB">
        <w:t>Programme</w:t>
      </w:r>
      <w:r w:rsidRPr="00F96A86">
        <w:t xml:space="preserve"> design</w:t>
      </w:r>
      <w:r w:rsidR="00F73DCD">
        <w:t xml:space="preserve">, </w:t>
      </w:r>
      <w:r w:rsidR="008B54FB">
        <w:t>Programme</w:t>
      </w:r>
      <w:r w:rsidRPr="00F96A86">
        <w:t xml:space="preserve"> delivery and </w:t>
      </w:r>
      <w:r w:rsidR="00866F8E" w:rsidRPr="00F96A86">
        <w:t>Learner</w:t>
      </w:r>
      <w:r w:rsidRPr="00F96A86">
        <w:t xml:space="preserve"> supports</w:t>
      </w:r>
    </w:p>
    <w:p w14:paraId="656B59E9" w14:textId="509AAA6C" w:rsidR="00DC4C84" w:rsidRPr="00DC4C84" w:rsidRDefault="00611AE4" w:rsidP="00C952CD">
      <w:pPr>
        <w:pStyle w:val="Heading2"/>
      </w:pPr>
      <w:bookmarkStart w:id="33" w:name="_Toc114831112"/>
      <w:r w:rsidRPr="00F96A86">
        <w:t>Scope of the QA</w:t>
      </w:r>
      <w:r w:rsidR="00DC4C84">
        <w:t>S</w:t>
      </w:r>
      <w:bookmarkEnd w:id="33"/>
    </w:p>
    <w:p w14:paraId="39164A3B" w14:textId="1C92D5A5" w:rsidR="00611AE4" w:rsidRPr="00F96A86" w:rsidRDefault="00611AE4" w:rsidP="00924E5C">
      <w:r w:rsidRPr="00F96A86">
        <w:t>The</w:t>
      </w:r>
      <w:r w:rsidR="00DC4C84">
        <w:t xml:space="preserve"> QAS</w:t>
      </w:r>
      <w:r w:rsidRPr="00F96A86">
        <w:t xml:space="preserve"> applies to all activities associated with training provision and to all staff</w:t>
      </w:r>
      <w:r w:rsidR="00DC4C84">
        <w:t xml:space="preserve"> and contracted </w:t>
      </w:r>
      <w:r w:rsidR="00804835">
        <w:t>Trainer</w:t>
      </w:r>
      <w:r w:rsidR="005F76E1">
        <w:t>s</w:t>
      </w:r>
      <w:r w:rsidR="00DC4C84">
        <w:t>,</w:t>
      </w:r>
      <w:r w:rsidRPr="00F96A86">
        <w:t xml:space="preserve"> at </w:t>
      </w:r>
      <w:r w:rsidR="00DC4C84">
        <w:t xml:space="preserve">LASNTG Office and RTC </w:t>
      </w:r>
      <w:r w:rsidRPr="00F96A86">
        <w:t xml:space="preserve">level, </w:t>
      </w:r>
      <w:r w:rsidR="00DC4C84">
        <w:t xml:space="preserve">and </w:t>
      </w:r>
      <w:r w:rsidRPr="00F96A86">
        <w:t xml:space="preserve">in the context of training provision. </w:t>
      </w:r>
      <w:r w:rsidR="00F73DCD">
        <w:t xml:space="preserve">This is addressed in the following sections: </w:t>
      </w:r>
    </w:p>
    <w:p w14:paraId="7A678BF7" w14:textId="0197F01B" w:rsidR="00386314" w:rsidRDefault="00386314" w:rsidP="006949D8">
      <w:pPr>
        <w:pStyle w:val="ListParagraph"/>
        <w:numPr>
          <w:ilvl w:val="0"/>
          <w:numId w:val="60"/>
        </w:numPr>
        <w:ind w:left="567" w:hanging="283"/>
      </w:pPr>
      <w:r w:rsidRPr="00F96A86">
        <w:t>Governance</w:t>
      </w:r>
    </w:p>
    <w:p w14:paraId="71717272" w14:textId="77777777" w:rsidR="00386314" w:rsidRPr="00F96A86" w:rsidRDefault="00386314" w:rsidP="006949D8">
      <w:pPr>
        <w:pStyle w:val="ListParagraph"/>
        <w:numPr>
          <w:ilvl w:val="0"/>
          <w:numId w:val="60"/>
        </w:numPr>
        <w:ind w:left="567" w:hanging="283"/>
      </w:pPr>
      <w:r w:rsidRPr="00F96A86">
        <w:lastRenderedPageBreak/>
        <w:t>Management of Quality</w:t>
      </w:r>
    </w:p>
    <w:p w14:paraId="28407906" w14:textId="77777777" w:rsidR="00386314" w:rsidRPr="00F96A86" w:rsidRDefault="00386314" w:rsidP="006949D8">
      <w:pPr>
        <w:pStyle w:val="ListParagraph"/>
        <w:numPr>
          <w:ilvl w:val="0"/>
          <w:numId w:val="60"/>
        </w:numPr>
        <w:ind w:left="567" w:hanging="283"/>
      </w:pPr>
      <w:r w:rsidRPr="00F96A86">
        <w:t>Documented Approach to Quality Assurance</w:t>
      </w:r>
    </w:p>
    <w:p w14:paraId="4C6FAD87" w14:textId="77777777" w:rsidR="00386314" w:rsidRPr="00F96A86" w:rsidRDefault="00386314" w:rsidP="006949D8">
      <w:pPr>
        <w:pStyle w:val="ListParagraph"/>
        <w:numPr>
          <w:ilvl w:val="0"/>
          <w:numId w:val="60"/>
        </w:numPr>
        <w:ind w:left="567" w:hanging="283"/>
      </w:pPr>
      <w:r w:rsidRPr="00F96A86">
        <w:t>Assessment</w:t>
      </w:r>
    </w:p>
    <w:p w14:paraId="7360DF6B" w14:textId="77777777" w:rsidR="00386314" w:rsidRPr="00F96A86" w:rsidRDefault="00386314" w:rsidP="006949D8">
      <w:pPr>
        <w:pStyle w:val="ListParagraph"/>
        <w:numPr>
          <w:ilvl w:val="0"/>
          <w:numId w:val="60"/>
        </w:numPr>
        <w:ind w:left="567" w:hanging="283"/>
      </w:pPr>
      <w:r w:rsidRPr="00F96A86">
        <w:t>Staffing</w:t>
      </w:r>
    </w:p>
    <w:p w14:paraId="666801BB" w14:textId="77777777" w:rsidR="00386314" w:rsidRPr="00F96A86" w:rsidRDefault="00386314" w:rsidP="006949D8">
      <w:pPr>
        <w:pStyle w:val="ListParagraph"/>
        <w:numPr>
          <w:ilvl w:val="0"/>
          <w:numId w:val="60"/>
        </w:numPr>
        <w:ind w:left="567" w:hanging="283"/>
      </w:pPr>
      <w:r w:rsidRPr="00F96A86">
        <w:t>Learning Resources and Supports</w:t>
      </w:r>
    </w:p>
    <w:p w14:paraId="3F17587F" w14:textId="77777777" w:rsidR="00386314" w:rsidRPr="00416D92" w:rsidRDefault="00386314" w:rsidP="006949D8">
      <w:pPr>
        <w:pStyle w:val="ListParagraph"/>
        <w:numPr>
          <w:ilvl w:val="0"/>
          <w:numId w:val="60"/>
        </w:numPr>
        <w:ind w:left="567" w:hanging="283"/>
        <w:rPr>
          <w:rFonts w:cstheme="minorHAnsi"/>
        </w:rPr>
      </w:pPr>
      <w:r w:rsidRPr="00416D92">
        <w:t>Teaching and Learning</w:t>
      </w:r>
    </w:p>
    <w:p w14:paraId="7DAAD9BF" w14:textId="41DADA42" w:rsidR="00386314" w:rsidRPr="00F96A86" w:rsidRDefault="008B54FB" w:rsidP="006949D8">
      <w:pPr>
        <w:pStyle w:val="ListParagraph"/>
        <w:numPr>
          <w:ilvl w:val="0"/>
          <w:numId w:val="60"/>
        </w:numPr>
        <w:ind w:left="567" w:hanging="283"/>
      </w:pPr>
      <w:r>
        <w:t>Programme</w:t>
      </w:r>
      <w:r w:rsidR="00386314" w:rsidRPr="00F96A86">
        <w:t>s of Education and Training</w:t>
      </w:r>
    </w:p>
    <w:p w14:paraId="1E707DE2" w14:textId="77777777" w:rsidR="00386314" w:rsidRPr="00F96A86" w:rsidRDefault="00386314" w:rsidP="006949D8">
      <w:pPr>
        <w:pStyle w:val="ListParagraph"/>
        <w:numPr>
          <w:ilvl w:val="0"/>
          <w:numId w:val="60"/>
        </w:numPr>
        <w:ind w:left="567" w:hanging="283"/>
      </w:pPr>
      <w:r w:rsidRPr="00F96A86">
        <w:t>Self-Evaluation, Monitoring and Review</w:t>
      </w:r>
    </w:p>
    <w:p w14:paraId="5C9A0690" w14:textId="77777777" w:rsidR="00386314" w:rsidRPr="00F96A86" w:rsidRDefault="00386314" w:rsidP="006949D8">
      <w:pPr>
        <w:pStyle w:val="ListParagraph"/>
        <w:numPr>
          <w:ilvl w:val="0"/>
          <w:numId w:val="60"/>
        </w:numPr>
        <w:ind w:left="567" w:hanging="283"/>
      </w:pPr>
      <w:r w:rsidRPr="00F96A86">
        <w:t>Information and Data Management</w:t>
      </w:r>
    </w:p>
    <w:p w14:paraId="1BFABCBF" w14:textId="77777777" w:rsidR="00386314" w:rsidRPr="00F96A86" w:rsidRDefault="00386314" w:rsidP="006949D8">
      <w:pPr>
        <w:pStyle w:val="ListParagraph"/>
        <w:numPr>
          <w:ilvl w:val="0"/>
          <w:numId w:val="60"/>
        </w:numPr>
        <w:ind w:left="567" w:hanging="283"/>
      </w:pPr>
      <w:r w:rsidRPr="00F96A86">
        <w:t>Public Information and Communication</w:t>
      </w:r>
    </w:p>
    <w:p w14:paraId="7D27BD94" w14:textId="77777777" w:rsidR="00386314" w:rsidRPr="00F96A86" w:rsidRDefault="00386314" w:rsidP="006949D8">
      <w:pPr>
        <w:pStyle w:val="ListParagraph"/>
        <w:numPr>
          <w:ilvl w:val="0"/>
          <w:numId w:val="60"/>
        </w:numPr>
        <w:ind w:left="567" w:hanging="283"/>
      </w:pPr>
      <w:r w:rsidRPr="00F96A86">
        <w:t>Collaborative Provision</w:t>
      </w:r>
    </w:p>
    <w:p w14:paraId="5E7E227C" w14:textId="77777777" w:rsidR="00611AE4" w:rsidRPr="00F96A86" w:rsidRDefault="00611AE4" w:rsidP="00C952CD">
      <w:pPr>
        <w:pStyle w:val="Heading2"/>
      </w:pPr>
      <w:bookmarkStart w:id="34" w:name="_Toc114831113"/>
      <w:r w:rsidRPr="00F96A86">
        <w:t>Responsibility for the QAS</w:t>
      </w:r>
      <w:bookmarkEnd w:id="34"/>
    </w:p>
    <w:p w14:paraId="0C5B0751" w14:textId="5A730016" w:rsidR="00611AE4" w:rsidRPr="00F96A86" w:rsidRDefault="00611AE4" w:rsidP="00924E5C">
      <w:pPr>
        <w:rPr>
          <w:b/>
          <w:bCs/>
        </w:rPr>
      </w:pPr>
      <w:r w:rsidRPr="00F96A86">
        <w:t>LASNTG</w:t>
      </w:r>
      <w:r w:rsidR="00A131AE" w:rsidRPr="00F96A86">
        <w:t xml:space="preserve"> </w:t>
      </w:r>
      <w:r w:rsidR="00497A9A" w:rsidRPr="00F96A86">
        <w:t xml:space="preserve">oversees the </w:t>
      </w:r>
      <w:r w:rsidRPr="00F96A86">
        <w:t xml:space="preserve">resourcing and implementation of the QAS. Responsibility for </w:t>
      </w:r>
      <w:r w:rsidR="00E562D0" w:rsidRPr="00F96A86">
        <w:t>day-to-day</w:t>
      </w:r>
      <w:r w:rsidRPr="00F96A86">
        <w:t xml:space="preserve"> activities associated with implementing the </w:t>
      </w:r>
      <w:r w:rsidR="00497A9A" w:rsidRPr="00F96A86">
        <w:t>QAS</w:t>
      </w:r>
      <w:r w:rsidRPr="00F96A86">
        <w:t xml:space="preserve"> is delegated by LASNTG to the LASNTG </w:t>
      </w:r>
      <w:r w:rsidR="00177EB4" w:rsidRPr="00F96A86">
        <w:t>O</w:t>
      </w:r>
      <w:r w:rsidRPr="00F96A86">
        <w:t xml:space="preserve">ffice. The </w:t>
      </w:r>
      <w:r w:rsidR="00984B8F">
        <w:t>Quality Officer</w:t>
      </w:r>
      <w:r w:rsidR="00586115">
        <w:t>,</w:t>
      </w:r>
      <w:r w:rsidR="00B20672" w:rsidRPr="00F96A86">
        <w:t xml:space="preserve"> based in the LASNTG Office</w:t>
      </w:r>
      <w:r w:rsidR="00586115">
        <w:t>,</w:t>
      </w:r>
      <w:r w:rsidRPr="00F96A86">
        <w:t xml:space="preserve"> is responsible for ensuring the QAS is implemented at an organisational level. The </w:t>
      </w:r>
      <w:r w:rsidR="00984B8F">
        <w:t>Quality Officer</w:t>
      </w:r>
      <w:r w:rsidRPr="00F96A86">
        <w:t xml:space="preserve"> ensures that staff, </w:t>
      </w:r>
      <w:r w:rsidR="00804835">
        <w:t>Trainer</w:t>
      </w:r>
      <w:r w:rsidR="005F76E1">
        <w:t>s</w:t>
      </w:r>
      <w:r w:rsidR="00E562D0">
        <w:t>,</w:t>
      </w:r>
      <w:r w:rsidR="00121D72" w:rsidRPr="00F96A86">
        <w:t xml:space="preserve"> </w:t>
      </w:r>
      <w:r w:rsidR="00866F8E" w:rsidRPr="00F96A86">
        <w:t>Learner</w:t>
      </w:r>
      <w:r w:rsidR="003927A4" w:rsidRPr="00F96A86">
        <w:t>s</w:t>
      </w:r>
      <w:r w:rsidRPr="00F96A86">
        <w:t xml:space="preserve"> and relevant stakeholders are aware of their</w:t>
      </w:r>
      <w:r w:rsidR="00DC4C84">
        <w:t xml:space="preserve"> respective</w:t>
      </w:r>
      <w:r w:rsidRPr="00F96A86">
        <w:t xml:space="preserve"> QA responsibilities. </w:t>
      </w:r>
    </w:p>
    <w:p w14:paraId="1B347828" w14:textId="6EF712B7" w:rsidR="00611AE4" w:rsidRPr="00E93B0A" w:rsidRDefault="00611AE4" w:rsidP="00924E5C">
      <w:pPr>
        <w:rPr>
          <w:b/>
          <w:color w:val="FF0000"/>
        </w:rPr>
      </w:pPr>
      <w:r w:rsidRPr="00F96A86">
        <w:t>The</w:t>
      </w:r>
      <w:r w:rsidR="00497A9A" w:rsidRPr="00F96A86">
        <w:t xml:space="preserve"> RTC</w:t>
      </w:r>
      <w:r w:rsidRPr="00F96A86">
        <w:t xml:space="preserve"> Managers overs</w:t>
      </w:r>
      <w:r w:rsidR="00497A9A" w:rsidRPr="00F96A86">
        <w:t xml:space="preserve">ee local implementation </w:t>
      </w:r>
      <w:r w:rsidR="00DC4C84">
        <w:t>and oversee</w:t>
      </w:r>
      <w:r w:rsidR="00497A9A" w:rsidRPr="00F96A86">
        <w:t xml:space="preserve"> RTC </w:t>
      </w:r>
      <w:r w:rsidR="0047262B" w:rsidRPr="00F96A86">
        <w:t>staff</w:t>
      </w:r>
      <w:r w:rsidR="0047262B">
        <w:t>s’</w:t>
      </w:r>
      <w:r w:rsidRPr="00F96A86">
        <w:t xml:space="preserve"> role in </w:t>
      </w:r>
      <w:r w:rsidR="00E562D0">
        <w:t xml:space="preserve">its </w:t>
      </w:r>
      <w:r w:rsidRPr="00F96A86">
        <w:t xml:space="preserve">implementation. The </w:t>
      </w:r>
      <w:r w:rsidR="00BB17D5">
        <w:t>LASNTG Verifier</w:t>
      </w:r>
      <w:r w:rsidRPr="00F96A86">
        <w:t xml:space="preserve">, who is based in </w:t>
      </w:r>
      <w:r w:rsidR="00497A9A" w:rsidRPr="00F96A86">
        <w:t xml:space="preserve">the LASNTG </w:t>
      </w:r>
      <w:r w:rsidR="000C3CE4">
        <w:t>O</w:t>
      </w:r>
      <w:r w:rsidR="00497A9A" w:rsidRPr="00F96A86">
        <w:t>ffice</w:t>
      </w:r>
      <w:r w:rsidRPr="00F96A86">
        <w:t xml:space="preserve">, is responsible for quality assuring the </w:t>
      </w:r>
      <w:r w:rsidRPr="006D6F69">
        <w:t xml:space="preserve">assessment process and works closely with the </w:t>
      </w:r>
      <w:r w:rsidR="00497A9A" w:rsidRPr="006D6F69">
        <w:t xml:space="preserve">RTC </w:t>
      </w:r>
      <w:r w:rsidR="002B7A90" w:rsidRPr="006D6F69">
        <w:t>staff</w:t>
      </w:r>
      <w:r w:rsidR="00826325" w:rsidRPr="006D6F69">
        <w:t>,</w:t>
      </w:r>
      <w:r w:rsidR="002B7A90" w:rsidRPr="006D6F69">
        <w:t xml:space="preserve"> </w:t>
      </w:r>
      <w:r w:rsidRPr="006D6F69">
        <w:t xml:space="preserve">who </w:t>
      </w:r>
      <w:r w:rsidR="00497A9A" w:rsidRPr="006D6F69">
        <w:t xml:space="preserve">verify </w:t>
      </w:r>
      <w:r w:rsidR="00B83064" w:rsidRPr="006D6F69">
        <w:t>L</w:t>
      </w:r>
      <w:r w:rsidR="00866F8E" w:rsidRPr="006D6F69">
        <w:t>earner</w:t>
      </w:r>
      <w:r w:rsidR="00497A9A" w:rsidRPr="006D6F69">
        <w:t xml:space="preserve"> evidence at a local level. </w:t>
      </w:r>
    </w:p>
    <w:p w14:paraId="042F0838" w14:textId="77777777" w:rsidR="00497A9A" w:rsidRPr="00F96A86" w:rsidRDefault="00611AE4" w:rsidP="00C952CD">
      <w:pPr>
        <w:pStyle w:val="Heading2"/>
      </w:pPr>
      <w:bookmarkStart w:id="35" w:name="_Toc114831114"/>
      <w:r w:rsidRPr="00F96A86">
        <w:t>Embedding a Quality Culture in LASNTG</w:t>
      </w:r>
      <w:bookmarkEnd w:id="35"/>
    </w:p>
    <w:p w14:paraId="44414282" w14:textId="09454FF1" w:rsidR="00497A9A" w:rsidRPr="00F96A86" w:rsidRDefault="00B20672" w:rsidP="00924E5C">
      <w:pPr>
        <w:rPr>
          <w:bCs/>
          <w:lang w:val="en-GB"/>
        </w:rPr>
      </w:pPr>
      <w:r w:rsidRPr="00F96A86">
        <w:t>LASNTG</w:t>
      </w:r>
      <w:r w:rsidR="00497A9A" w:rsidRPr="00F96A86">
        <w:t xml:space="preserve"> is</w:t>
      </w:r>
      <w:r w:rsidR="00611AE4" w:rsidRPr="00F96A86">
        <w:t xml:space="preserve"> responsible for ensuring that the Q</w:t>
      </w:r>
      <w:r w:rsidR="00F73DCD">
        <w:t>uality Assurance System (Q</w:t>
      </w:r>
      <w:r w:rsidR="00611AE4" w:rsidRPr="00F96A86">
        <w:t>AS</w:t>
      </w:r>
      <w:r w:rsidR="00F73DCD">
        <w:t>)</w:t>
      </w:r>
      <w:r w:rsidR="00611AE4" w:rsidRPr="00F96A86">
        <w:t xml:space="preserve"> and</w:t>
      </w:r>
      <w:r w:rsidR="00497A9A" w:rsidRPr="00F96A86">
        <w:t xml:space="preserve"> a culture of quality in </w:t>
      </w:r>
      <w:r w:rsidR="00611AE4" w:rsidRPr="00F96A86">
        <w:t xml:space="preserve">embedded in the </w:t>
      </w:r>
      <w:r w:rsidR="009E6147" w:rsidRPr="00F96A86">
        <w:t>n</w:t>
      </w:r>
      <w:r w:rsidR="00611AE4" w:rsidRPr="00F96A86">
        <w:t xml:space="preserve">etwork and underpins how </w:t>
      </w:r>
      <w:r w:rsidR="00131D02">
        <w:t>it</w:t>
      </w:r>
      <w:r w:rsidR="009E6147" w:rsidRPr="00F96A86">
        <w:t xml:space="preserve"> </w:t>
      </w:r>
      <w:r w:rsidR="00611AE4" w:rsidRPr="00F96A86">
        <w:t>operates</w:t>
      </w:r>
      <w:r w:rsidR="0047262B" w:rsidRPr="00F96A86">
        <w:t xml:space="preserve">. </w:t>
      </w:r>
      <w:r w:rsidR="009E6147" w:rsidRPr="00F96A86">
        <w:t>LASNTG</w:t>
      </w:r>
      <w:r w:rsidR="00611AE4" w:rsidRPr="00F96A86">
        <w:t xml:space="preserve"> is also responsible for ensuring that the QAS is properly resourced and supported.</w:t>
      </w:r>
      <w:r w:rsidR="00497A9A" w:rsidRPr="00F96A86">
        <w:t xml:space="preserve"> </w:t>
      </w:r>
      <w:r w:rsidR="008130F0" w:rsidRPr="00F96A86">
        <w:t>LAS</w:t>
      </w:r>
      <w:r w:rsidR="008130F0">
        <w:t>N</w:t>
      </w:r>
      <w:r w:rsidR="008130F0" w:rsidRPr="00F96A86">
        <w:t>TG</w:t>
      </w:r>
      <w:r w:rsidR="00497A9A" w:rsidRPr="00F96A86">
        <w:t xml:space="preserve"> has delegated responsibility </w:t>
      </w:r>
      <w:r w:rsidR="000C5F9F">
        <w:rPr>
          <w:bCs/>
          <w:lang w:val="en-GB"/>
        </w:rPr>
        <w:t>to the QA Team</w:t>
      </w:r>
      <w:r w:rsidR="000C5F9F" w:rsidRPr="00F96A86">
        <w:t xml:space="preserve"> </w:t>
      </w:r>
      <w:r w:rsidR="00497A9A" w:rsidRPr="00F96A86">
        <w:t xml:space="preserve">for evaluating and monitoring the </w:t>
      </w:r>
      <w:r w:rsidR="00497A9A" w:rsidRPr="00F96A86">
        <w:rPr>
          <w:bCs/>
          <w:lang w:val="en-GB"/>
        </w:rPr>
        <w:t>implementation of the QA</w:t>
      </w:r>
      <w:r w:rsidR="00F73DCD">
        <w:rPr>
          <w:bCs/>
          <w:lang w:val="en-GB"/>
        </w:rPr>
        <w:t xml:space="preserve">S </w:t>
      </w:r>
      <w:r w:rsidR="00497A9A" w:rsidRPr="00F96A86">
        <w:rPr>
          <w:bCs/>
          <w:lang w:val="en-GB"/>
        </w:rPr>
        <w:t>across the network of RTC</w:t>
      </w:r>
      <w:r w:rsidRPr="00F96A86">
        <w:rPr>
          <w:bCs/>
          <w:lang w:val="en-GB"/>
        </w:rPr>
        <w:t>s</w:t>
      </w:r>
      <w:r w:rsidR="00E02FCD">
        <w:rPr>
          <w:bCs/>
          <w:lang w:val="en-GB"/>
        </w:rPr>
        <w:t>,</w:t>
      </w:r>
      <w:r w:rsidR="00497A9A" w:rsidRPr="00F96A86">
        <w:rPr>
          <w:bCs/>
          <w:lang w:val="en-GB"/>
        </w:rPr>
        <w:t xml:space="preserve"> and the </w:t>
      </w:r>
      <w:r w:rsidR="008130F0" w:rsidRPr="00F96A86">
        <w:rPr>
          <w:bCs/>
          <w:lang w:val="en-GB"/>
        </w:rPr>
        <w:t>LAS</w:t>
      </w:r>
      <w:r w:rsidR="008130F0">
        <w:rPr>
          <w:bCs/>
          <w:lang w:val="en-GB"/>
        </w:rPr>
        <w:t>N</w:t>
      </w:r>
      <w:r w:rsidR="008130F0" w:rsidRPr="00F96A86">
        <w:rPr>
          <w:bCs/>
          <w:lang w:val="en-GB"/>
        </w:rPr>
        <w:t>TG</w:t>
      </w:r>
      <w:r w:rsidR="00497A9A" w:rsidRPr="00F96A86">
        <w:rPr>
          <w:bCs/>
          <w:lang w:val="en-GB"/>
        </w:rPr>
        <w:t xml:space="preserve"> </w:t>
      </w:r>
      <w:r w:rsidR="000C3CE4">
        <w:rPr>
          <w:bCs/>
          <w:lang w:val="en-GB"/>
        </w:rPr>
        <w:t>O</w:t>
      </w:r>
      <w:r w:rsidR="00497A9A" w:rsidRPr="00F96A86">
        <w:rPr>
          <w:bCs/>
          <w:lang w:val="en-GB"/>
        </w:rPr>
        <w:t>ffice</w:t>
      </w:r>
      <w:r w:rsidR="00E02FCD">
        <w:rPr>
          <w:bCs/>
          <w:lang w:val="en-GB"/>
        </w:rPr>
        <w:t>,</w:t>
      </w:r>
      <w:r w:rsidR="00497A9A" w:rsidRPr="00F96A86">
        <w:rPr>
          <w:bCs/>
          <w:lang w:val="en-GB"/>
        </w:rPr>
        <w:t xml:space="preserve"> and to ensure its effectiveness in achieving its </w:t>
      </w:r>
      <w:r w:rsidR="008130F0" w:rsidRPr="00F96A86">
        <w:rPr>
          <w:bCs/>
          <w:lang w:val="en-GB"/>
        </w:rPr>
        <w:t>aims</w:t>
      </w:r>
      <w:r w:rsidR="00F73DCD">
        <w:rPr>
          <w:bCs/>
          <w:lang w:val="en-GB"/>
        </w:rPr>
        <w:t>.</w:t>
      </w:r>
      <w:r w:rsidR="000066E8">
        <w:rPr>
          <w:bCs/>
          <w:lang w:val="en-GB"/>
        </w:rPr>
        <w:t xml:space="preserve"> The purpose of the QA Team is set out in </w:t>
      </w:r>
      <w:r w:rsidR="006D6F69">
        <w:rPr>
          <w:bCs/>
          <w:lang w:val="en-GB"/>
        </w:rPr>
        <w:t xml:space="preserve">the </w:t>
      </w:r>
      <w:r w:rsidR="000066E8">
        <w:rPr>
          <w:bCs/>
          <w:lang w:val="en-GB"/>
        </w:rPr>
        <w:t>Terms of Reference.</w:t>
      </w:r>
    </w:p>
    <w:p w14:paraId="702FE7B2" w14:textId="04229CC2" w:rsidR="00497A9A" w:rsidRPr="00F96A86" w:rsidRDefault="00497A9A" w:rsidP="00924E5C">
      <w:pPr>
        <w:rPr>
          <w:lang w:val="en-GB"/>
        </w:rPr>
      </w:pPr>
      <w:r w:rsidRPr="00F96A86">
        <w:rPr>
          <w:lang w:val="en-GB"/>
        </w:rPr>
        <w:t>Membership of the LASNTG QA Team</w:t>
      </w:r>
      <w:r w:rsidR="00F73DCD">
        <w:rPr>
          <w:lang w:val="en-GB"/>
        </w:rPr>
        <w:t xml:space="preserve"> comprises of:</w:t>
      </w:r>
      <w:r w:rsidRPr="00F96A86">
        <w:rPr>
          <w:lang w:val="en-GB"/>
        </w:rPr>
        <w:t xml:space="preserve"> </w:t>
      </w:r>
    </w:p>
    <w:p w14:paraId="3273EC5F" w14:textId="77777777" w:rsidR="00984B8F" w:rsidRDefault="00984B8F" w:rsidP="00861E4B">
      <w:pPr>
        <w:pStyle w:val="ListParagraph"/>
        <w:numPr>
          <w:ilvl w:val="0"/>
          <w:numId w:val="51"/>
        </w:numPr>
        <w:ind w:left="1134" w:hanging="283"/>
      </w:pPr>
      <w:r>
        <w:t>Quality Officer</w:t>
      </w:r>
    </w:p>
    <w:p w14:paraId="06D08CDA" w14:textId="00009C2C" w:rsidR="000C5F9F" w:rsidRPr="00F96A86" w:rsidRDefault="008B54FB" w:rsidP="00861E4B">
      <w:pPr>
        <w:pStyle w:val="ListParagraph"/>
        <w:numPr>
          <w:ilvl w:val="0"/>
          <w:numId w:val="51"/>
        </w:numPr>
        <w:ind w:left="1134" w:hanging="283"/>
      </w:pPr>
      <w:r>
        <w:t>Programme</w:t>
      </w:r>
      <w:r w:rsidR="000C5F9F" w:rsidRPr="00F96A86">
        <w:t xml:space="preserve"> Coordinator</w:t>
      </w:r>
    </w:p>
    <w:p w14:paraId="3F1E7A79" w14:textId="721A30AD" w:rsidR="000C5F9F" w:rsidRPr="00F96A86" w:rsidRDefault="000C5F9F" w:rsidP="00861E4B">
      <w:pPr>
        <w:pStyle w:val="ListParagraph"/>
        <w:numPr>
          <w:ilvl w:val="0"/>
          <w:numId w:val="51"/>
        </w:numPr>
        <w:ind w:left="1134" w:hanging="283"/>
      </w:pPr>
      <w:r w:rsidRPr="00F96A86">
        <w:t>Secretary</w:t>
      </w:r>
    </w:p>
    <w:p w14:paraId="18777405" w14:textId="08EC5EFB" w:rsidR="00497A9A" w:rsidRDefault="00497A9A" w:rsidP="00861E4B">
      <w:pPr>
        <w:pStyle w:val="ListParagraph"/>
        <w:numPr>
          <w:ilvl w:val="0"/>
          <w:numId w:val="51"/>
        </w:numPr>
        <w:ind w:left="1134" w:hanging="283"/>
      </w:pPr>
      <w:r w:rsidRPr="00F96A86">
        <w:t>RTC Managers</w:t>
      </w:r>
      <w:r w:rsidR="00F73DCD">
        <w:t xml:space="preserve"> </w:t>
      </w:r>
    </w:p>
    <w:p w14:paraId="18BA65BC" w14:textId="013869FA" w:rsidR="00E02FCD" w:rsidRPr="00F96A86" w:rsidRDefault="0024461C" w:rsidP="00E02FCD">
      <w:r>
        <w:t>Its aims are</w:t>
      </w:r>
      <w:r w:rsidR="00E02FCD">
        <w:t xml:space="preserve"> achieved through:</w:t>
      </w:r>
    </w:p>
    <w:p w14:paraId="02BCA16E" w14:textId="19569F36" w:rsidR="00497A9A" w:rsidRPr="00F96A86" w:rsidRDefault="00497A9A" w:rsidP="00861E4B">
      <w:pPr>
        <w:pStyle w:val="ListParagraph"/>
        <w:numPr>
          <w:ilvl w:val="0"/>
          <w:numId w:val="15"/>
        </w:numPr>
        <w:ind w:left="567" w:hanging="283"/>
      </w:pPr>
      <w:r w:rsidRPr="00F96A86">
        <w:t xml:space="preserve">Quality assurance/quality matters </w:t>
      </w:r>
      <w:r w:rsidR="000066E8">
        <w:t xml:space="preserve">being </w:t>
      </w:r>
      <w:r w:rsidRPr="00F96A86">
        <w:t xml:space="preserve">an agenda item at all </w:t>
      </w:r>
      <w:r w:rsidR="00B83064">
        <w:t xml:space="preserve">QA Team </w:t>
      </w:r>
      <w:r w:rsidRPr="00F96A86">
        <w:t>meetings and at team meetings in the RTCs</w:t>
      </w:r>
    </w:p>
    <w:p w14:paraId="4724FC63" w14:textId="2AB19A11" w:rsidR="00611AE4" w:rsidRPr="00F96A86" w:rsidRDefault="000066E8" w:rsidP="00861E4B">
      <w:pPr>
        <w:pStyle w:val="ListParagraph"/>
        <w:numPr>
          <w:ilvl w:val="0"/>
          <w:numId w:val="15"/>
        </w:numPr>
        <w:ind w:left="567" w:hanging="283"/>
      </w:pPr>
      <w:r>
        <w:t>A</w:t>
      </w:r>
      <w:r w:rsidR="00611AE4" w:rsidRPr="00F96A86">
        <w:t xml:space="preserve">pproach and commitment to quality provision is set out in </w:t>
      </w:r>
      <w:r>
        <w:t>the T</w:t>
      </w:r>
      <w:r w:rsidR="00804835">
        <w:t>rainer</w:t>
      </w:r>
      <w:r w:rsidR="00611AE4" w:rsidRPr="00F96A86">
        <w:t xml:space="preserve"> and </w:t>
      </w:r>
      <w:r w:rsidR="00866F8E" w:rsidRPr="00F96A86">
        <w:t>Learner</w:t>
      </w:r>
      <w:r w:rsidR="00611AE4" w:rsidRPr="00F96A86">
        <w:t xml:space="preserve"> Handbooks and is discussed at </w:t>
      </w:r>
      <w:r w:rsidR="00866F8E" w:rsidRPr="00F96A86">
        <w:t>Learner</w:t>
      </w:r>
      <w:r w:rsidR="00611AE4" w:rsidRPr="00F96A86">
        <w:t xml:space="preserve"> and </w:t>
      </w:r>
      <w:r w:rsidR="00804835">
        <w:t>Trainer</w:t>
      </w:r>
      <w:r w:rsidR="00611AE4" w:rsidRPr="00F96A86">
        <w:t xml:space="preserve"> Induction</w:t>
      </w:r>
    </w:p>
    <w:p w14:paraId="70F3428B" w14:textId="689CB448" w:rsidR="00611AE4" w:rsidRPr="00F96A86" w:rsidRDefault="00611AE4" w:rsidP="00861E4B">
      <w:pPr>
        <w:pStyle w:val="ListParagraph"/>
        <w:numPr>
          <w:ilvl w:val="0"/>
          <w:numId w:val="15"/>
        </w:numPr>
        <w:ind w:left="567" w:hanging="283"/>
      </w:pPr>
      <w:r w:rsidRPr="00F96A86">
        <w:t>Staff members</w:t>
      </w:r>
      <w:r w:rsidR="00F73DCD">
        <w:t>,</w:t>
      </w:r>
      <w:r w:rsidRPr="00F96A86">
        <w:t xml:space="preserve"> and contracted </w:t>
      </w:r>
      <w:r w:rsidR="00804835">
        <w:t>Trainer</w:t>
      </w:r>
      <w:r w:rsidR="005F76E1">
        <w:t>s</w:t>
      </w:r>
      <w:r w:rsidR="000066E8">
        <w:t>’,</w:t>
      </w:r>
      <w:r w:rsidRPr="00F96A86">
        <w:t xml:space="preserve"> responsibilities in ensuring quali</w:t>
      </w:r>
      <w:r w:rsidR="00D43F9A" w:rsidRPr="00F96A86">
        <w:t xml:space="preserve">ty provision are </w:t>
      </w:r>
      <w:r w:rsidRPr="00F96A86">
        <w:t>detailed in their role descriptions</w:t>
      </w:r>
    </w:p>
    <w:p w14:paraId="3F4CD3DE" w14:textId="41C83051" w:rsidR="00611AE4" w:rsidRPr="00F96A86" w:rsidRDefault="00611AE4" w:rsidP="00861E4B">
      <w:pPr>
        <w:pStyle w:val="ListParagraph"/>
        <w:numPr>
          <w:ilvl w:val="0"/>
          <w:numId w:val="15"/>
        </w:numPr>
        <w:ind w:left="567" w:hanging="283"/>
      </w:pPr>
      <w:r w:rsidRPr="00F96A86">
        <w:t xml:space="preserve">The </w:t>
      </w:r>
      <w:r w:rsidR="00984B8F">
        <w:t>Quality Officer</w:t>
      </w:r>
      <w:r w:rsidRPr="00F96A86">
        <w:t xml:space="preserve"> roll</w:t>
      </w:r>
      <w:r w:rsidR="000066E8">
        <w:t>ing o</w:t>
      </w:r>
      <w:r w:rsidRPr="00F96A86">
        <w:t xml:space="preserve">ut </w:t>
      </w:r>
      <w:r w:rsidR="0047262B" w:rsidRPr="00F96A86">
        <w:t>regular training</w:t>
      </w:r>
      <w:r w:rsidRPr="00F96A86">
        <w:t xml:space="preserve"> and information updates on the QAS</w:t>
      </w:r>
    </w:p>
    <w:p w14:paraId="0168D1C8" w14:textId="6A061EFE" w:rsidR="00611AE4" w:rsidRPr="00F96A86" w:rsidRDefault="00611AE4" w:rsidP="00861E4B">
      <w:pPr>
        <w:pStyle w:val="ListParagraph"/>
        <w:numPr>
          <w:ilvl w:val="0"/>
          <w:numId w:val="15"/>
        </w:numPr>
        <w:ind w:left="567" w:hanging="283"/>
      </w:pPr>
      <w:r w:rsidRPr="00F96A86">
        <w:lastRenderedPageBreak/>
        <w:t xml:space="preserve">The </w:t>
      </w:r>
      <w:r w:rsidR="00984B8F">
        <w:t>Quality Officer</w:t>
      </w:r>
      <w:r w:rsidRPr="00F96A86">
        <w:t xml:space="preserve"> ensur</w:t>
      </w:r>
      <w:r w:rsidR="00E93FB2">
        <w:t xml:space="preserve">ing </w:t>
      </w:r>
      <w:r w:rsidRPr="00F96A86">
        <w:t>that accurate data on the quality of provision is available and accessible to relevant stakeholders.</w:t>
      </w:r>
    </w:p>
    <w:p w14:paraId="2D4488E0" w14:textId="1955EF90" w:rsidR="00611AE4" w:rsidRPr="00F96A86" w:rsidRDefault="00E93FB2" w:rsidP="00861E4B">
      <w:pPr>
        <w:pStyle w:val="ListParagraph"/>
        <w:numPr>
          <w:ilvl w:val="0"/>
          <w:numId w:val="15"/>
        </w:numPr>
        <w:ind w:left="567" w:hanging="283"/>
      </w:pPr>
      <w:r>
        <w:t>E</w:t>
      </w:r>
      <w:r w:rsidR="00611AE4" w:rsidRPr="00F96A86">
        <w:t>ncourag</w:t>
      </w:r>
      <w:r>
        <w:t xml:space="preserve">ing </w:t>
      </w:r>
      <w:r w:rsidR="00611AE4" w:rsidRPr="00F96A86">
        <w:t>and invit</w:t>
      </w:r>
      <w:r>
        <w:t xml:space="preserve">ing </w:t>
      </w:r>
      <w:r w:rsidR="00611AE4" w:rsidRPr="00F96A86">
        <w:t xml:space="preserve">ongoing feedback and commentary from stakeholders with regard to </w:t>
      </w:r>
      <w:r w:rsidR="00380E68">
        <w:t xml:space="preserve">quality </w:t>
      </w:r>
      <w:r w:rsidR="00611AE4" w:rsidRPr="00F96A86">
        <w:t>and operat</w:t>
      </w:r>
      <w:r>
        <w:t xml:space="preserve">ing </w:t>
      </w:r>
      <w:r w:rsidR="00611AE4" w:rsidRPr="00F96A86">
        <w:t xml:space="preserve">an </w:t>
      </w:r>
      <w:r w:rsidR="0047262B" w:rsidRPr="00F96A86">
        <w:t>open-door</w:t>
      </w:r>
      <w:r w:rsidR="00611AE4" w:rsidRPr="00F96A86">
        <w:t xml:space="preserve"> policy with regard to suggestions for enhancements and improvements to quality initiatives </w:t>
      </w:r>
    </w:p>
    <w:p w14:paraId="73F1A80F" w14:textId="4D3FB191" w:rsidR="000066E8" w:rsidRDefault="00E93FB2" w:rsidP="00E93B0A">
      <w:pPr>
        <w:pStyle w:val="ListParagraph"/>
        <w:numPr>
          <w:ilvl w:val="0"/>
          <w:numId w:val="15"/>
        </w:numPr>
        <w:ind w:left="567" w:hanging="283"/>
      </w:pPr>
      <w:r>
        <w:t>Inviting</w:t>
      </w:r>
      <w:r w:rsidR="00D43F9A" w:rsidRPr="00F96A86">
        <w:t xml:space="preserve"> the users of </w:t>
      </w:r>
      <w:r w:rsidR="008130F0" w:rsidRPr="00F96A86">
        <w:t>the QAS</w:t>
      </w:r>
      <w:r w:rsidR="00D43F9A" w:rsidRPr="00F96A86">
        <w:t xml:space="preserve"> to input into the design of QA</w:t>
      </w:r>
      <w:r w:rsidR="00611AE4" w:rsidRPr="00F96A86">
        <w:t xml:space="preserve"> policies and procedures to promote a sense of ownership of quality amongst stakeholders and </w:t>
      </w:r>
      <w:r>
        <w:t xml:space="preserve">thereby </w:t>
      </w:r>
      <w:r w:rsidR="00611AE4" w:rsidRPr="00F96A86">
        <w:t>increas</w:t>
      </w:r>
      <w:r>
        <w:t>ing</w:t>
      </w:r>
      <w:r w:rsidR="00611AE4" w:rsidRPr="00F96A86">
        <w:t xml:space="preserve"> the level of ‘buy-in’.</w:t>
      </w:r>
    </w:p>
    <w:p w14:paraId="58F2D90C" w14:textId="77777777" w:rsidR="000066E8" w:rsidRPr="00F96A86" w:rsidRDefault="000066E8" w:rsidP="00E93B0A"/>
    <w:p w14:paraId="2364A889" w14:textId="4FF5D4B5" w:rsidR="00B20672" w:rsidRPr="00F96A86" w:rsidRDefault="00B20672" w:rsidP="00C952CD">
      <w:pPr>
        <w:pStyle w:val="Heading2"/>
      </w:pPr>
      <w:bookmarkStart w:id="36" w:name="_Toc114831115"/>
      <w:r w:rsidRPr="00F96A86">
        <w:t>Risk Management</w:t>
      </w:r>
      <w:bookmarkEnd w:id="36"/>
    </w:p>
    <w:p w14:paraId="23AA2EED" w14:textId="58A0A3BD" w:rsidR="00B20672" w:rsidRDefault="00B20672" w:rsidP="00C952CD">
      <w:pPr>
        <w:pStyle w:val="Default"/>
        <w:spacing w:line="276" w:lineRule="auto"/>
        <w:jc w:val="both"/>
        <w:rPr>
          <w:rFonts w:asciiTheme="minorHAnsi" w:hAnsiTheme="minorHAnsi" w:cstheme="minorHAnsi"/>
          <w:color w:val="auto"/>
          <w:sz w:val="22"/>
          <w:szCs w:val="22"/>
        </w:rPr>
      </w:pPr>
      <w:r w:rsidRPr="00F96A86">
        <w:rPr>
          <w:rFonts w:asciiTheme="minorHAnsi" w:hAnsiTheme="minorHAnsi" w:cstheme="minorHAnsi"/>
          <w:bCs/>
          <w:color w:val="auto"/>
          <w:sz w:val="22"/>
          <w:szCs w:val="22"/>
        </w:rPr>
        <w:t xml:space="preserve">The Secretary is </w:t>
      </w:r>
      <w:r w:rsidRPr="00F96A86">
        <w:rPr>
          <w:rFonts w:asciiTheme="minorHAnsi" w:hAnsiTheme="minorHAnsi" w:cstheme="minorHAnsi"/>
          <w:color w:val="auto"/>
          <w:sz w:val="22"/>
          <w:szCs w:val="22"/>
        </w:rPr>
        <w:t xml:space="preserve">responsible for the implementation of LASNTG risk management process at an organisational level. The RTC Managers are responsible for identifying and detailing risk locally. </w:t>
      </w:r>
      <w:r w:rsidR="00F73DCD">
        <w:rPr>
          <w:rFonts w:asciiTheme="minorHAnsi" w:hAnsiTheme="minorHAnsi" w:cstheme="minorHAnsi"/>
          <w:color w:val="auto"/>
          <w:sz w:val="22"/>
          <w:szCs w:val="22"/>
        </w:rPr>
        <w:t xml:space="preserve">This process is underpinned by the development of a Risk Register, specific to the </w:t>
      </w:r>
      <w:r w:rsidR="00966AD8">
        <w:rPr>
          <w:rFonts w:asciiTheme="minorHAnsi" w:hAnsiTheme="minorHAnsi" w:cstheme="minorHAnsi"/>
          <w:color w:val="auto"/>
          <w:sz w:val="22"/>
          <w:szCs w:val="22"/>
        </w:rPr>
        <w:t>activities of training provision</w:t>
      </w:r>
      <w:r w:rsidR="00E257E9">
        <w:rPr>
          <w:rFonts w:asciiTheme="minorHAnsi" w:hAnsiTheme="minorHAnsi" w:cstheme="minorHAnsi"/>
          <w:color w:val="auto"/>
          <w:sz w:val="22"/>
          <w:szCs w:val="22"/>
        </w:rPr>
        <w:t>,</w:t>
      </w:r>
      <w:r w:rsidR="00966AD8">
        <w:rPr>
          <w:rFonts w:asciiTheme="minorHAnsi" w:hAnsiTheme="minorHAnsi" w:cstheme="minorHAnsi"/>
          <w:color w:val="auto"/>
          <w:sz w:val="22"/>
          <w:szCs w:val="22"/>
        </w:rPr>
        <w:t xml:space="preserve"> from needs identification to </w:t>
      </w:r>
      <w:r w:rsidR="00E257E9">
        <w:rPr>
          <w:rFonts w:asciiTheme="minorHAnsi" w:hAnsiTheme="minorHAnsi" w:cstheme="minorHAnsi"/>
          <w:color w:val="auto"/>
          <w:sz w:val="22"/>
          <w:szCs w:val="22"/>
        </w:rPr>
        <w:t xml:space="preserve">the </w:t>
      </w:r>
      <w:r w:rsidR="00966AD8">
        <w:rPr>
          <w:rFonts w:asciiTheme="minorHAnsi" w:hAnsiTheme="minorHAnsi" w:cstheme="minorHAnsi"/>
          <w:color w:val="auto"/>
          <w:sz w:val="22"/>
          <w:szCs w:val="22"/>
        </w:rPr>
        <w:t xml:space="preserve">completion of training. </w:t>
      </w:r>
      <w:r w:rsidRPr="00F96A86">
        <w:rPr>
          <w:rFonts w:asciiTheme="minorHAnsi" w:hAnsiTheme="minorHAnsi" w:cstheme="minorHAnsi"/>
          <w:color w:val="auto"/>
          <w:sz w:val="22"/>
          <w:szCs w:val="22"/>
        </w:rPr>
        <w:t xml:space="preserve">The </w:t>
      </w:r>
      <w:r w:rsidR="008B54FB">
        <w:rPr>
          <w:rFonts w:asciiTheme="minorHAnsi" w:hAnsiTheme="minorHAnsi" w:cstheme="minorHAnsi"/>
          <w:color w:val="auto"/>
          <w:sz w:val="22"/>
          <w:szCs w:val="22"/>
        </w:rPr>
        <w:t>Programme</w:t>
      </w:r>
      <w:r w:rsidRPr="00F96A86">
        <w:rPr>
          <w:rFonts w:asciiTheme="minorHAnsi" w:hAnsiTheme="minorHAnsi" w:cstheme="minorHAnsi"/>
          <w:color w:val="auto"/>
          <w:sz w:val="22"/>
          <w:szCs w:val="22"/>
        </w:rPr>
        <w:t xml:space="preserve"> Design and Development </w:t>
      </w:r>
      <w:r w:rsidR="00667410">
        <w:rPr>
          <w:rFonts w:asciiTheme="minorHAnsi" w:hAnsiTheme="minorHAnsi" w:cstheme="minorHAnsi"/>
          <w:color w:val="auto"/>
          <w:sz w:val="22"/>
          <w:szCs w:val="22"/>
        </w:rPr>
        <w:t>T</w:t>
      </w:r>
      <w:r w:rsidRPr="00F96A86">
        <w:rPr>
          <w:rFonts w:asciiTheme="minorHAnsi" w:hAnsiTheme="minorHAnsi" w:cstheme="minorHAnsi"/>
          <w:color w:val="auto"/>
          <w:sz w:val="22"/>
          <w:szCs w:val="22"/>
        </w:rPr>
        <w:t>eam identifies</w:t>
      </w:r>
      <w:r w:rsidR="00966AD8">
        <w:rPr>
          <w:rFonts w:asciiTheme="minorHAnsi" w:hAnsiTheme="minorHAnsi" w:cstheme="minorHAnsi"/>
          <w:color w:val="auto"/>
          <w:sz w:val="22"/>
          <w:szCs w:val="22"/>
        </w:rPr>
        <w:t>,</w:t>
      </w:r>
      <w:r w:rsidRPr="00F96A86">
        <w:rPr>
          <w:rFonts w:asciiTheme="minorHAnsi" w:hAnsiTheme="minorHAnsi" w:cstheme="minorHAnsi"/>
          <w:color w:val="auto"/>
          <w:sz w:val="22"/>
          <w:szCs w:val="22"/>
        </w:rPr>
        <w:t xml:space="preserve"> and documents</w:t>
      </w:r>
      <w:r w:rsidR="00966AD8">
        <w:rPr>
          <w:rFonts w:asciiTheme="minorHAnsi" w:hAnsiTheme="minorHAnsi" w:cstheme="minorHAnsi"/>
          <w:color w:val="auto"/>
          <w:sz w:val="22"/>
          <w:szCs w:val="22"/>
        </w:rPr>
        <w:t>,</w:t>
      </w:r>
      <w:r w:rsidRPr="00F96A86">
        <w:rPr>
          <w:rFonts w:asciiTheme="minorHAnsi" w:hAnsiTheme="minorHAnsi" w:cstheme="minorHAnsi"/>
          <w:color w:val="auto"/>
          <w:sz w:val="22"/>
          <w:szCs w:val="22"/>
        </w:rPr>
        <w:t xml:space="preserve"> potential risk which may impact on the </w:t>
      </w:r>
      <w:r w:rsidR="008B54FB">
        <w:rPr>
          <w:rFonts w:asciiTheme="minorHAnsi" w:hAnsiTheme="minorHAnsi" w:cstheme="minorHAnsi"/>
          <w:color w:val="auto"/>
          <w:sz w:val="22"/>
          <w:szCs w:val="22"/>
        </w:rPr>
        <w:t>Programme</w:t>
      </w:r>
      <w:r w:rsidRPr="00F96A86">
        <w:rPr>
          <w:rFonts w:asciiTheme="minorHAnsi" w:hAnsiTheme="minorHAnsi" w:cstheme="minorHAnsi"/>
          <w:color w:val="auto"/>
          <w:sz w:val="22"/>
          <w:szCs w:val="22"/>
        </w:rPr>
        <w:t xml:space="preserve"> at the design stage. The </w:t>
      </w:r>
      <w:r w:rsidRPr="00F96A86">
        <w:rPr>
          <w:rFonts w:asciiTheme="minorHAnsi" w:hAnsiTheme="minorHAnsi" w:cstheme="minorHAnsi"/>
          <w:bCs/>
          <w:color w:val="auto"/>
          <w:sz w:val="22"/>
          <w:szCs w:val="22"/>
        </w:rPr>
        <w:t xml:space="preserve">QA Team monitors the </w:t>
      </w:r>
      <w:r w:rsidR="00966AD8">
        <w:rPr>
          <w:rFonts w:asciiTheme="minorHAnsi" w:hAnsiTheme="minorHAnsi" w:cstheme="minorHAnsi"/>
          <w:bCs/>
          <w:color w:val="auto"/>
          <w:sz w:val="22"/>
          <w:szCs w:val="22"/>
        </w:rPr>
        <w:t>R</w:t>
      </w:r>
      <w:r w:rsidRPr="00F96A86">
        <w:rPr>
          <w:rFonts w:asciiTheme="minorHAnsi" w:hAnsiTheme="minorHAnsi" w:cstheme="minorHAnsi"/>
          <w:bCs/>
          <w:color w:val="auto"/>
          <w:sz w:val="22"/>
          <w:szCs w:val="22"/>
        </w:rPr>
        <w:t xml:space="preserve">egister, reviews it on a </w:t>
      </w:r>
      <w:r w:rsidR="000C3CE4">
        <w:rPr>
          <w:rFonts w:asciiTheme="minorHAnsi" w:hAnsiTheme="minorHAnsi" w:cstheme="minorHAnsi"/>
          <w:bCs/>
          <w:color w:val="auto"/>
          <w:sz w:val="22"/>
          <w:szCs w:val="22"/>
        </w:rPr>
        <w:t xml:space="preserve">half-yearly </w:t>
      </w:r>
      <w:r w:rsidRPr="00F96A86">
        <w:rPr>
          <w:rFonts w:asciiTheme="minorHAnsi" w:hAnsiTheme="minorHAnsi" w:cstheme="minorHAnsi"/>
          <w:bCs/>
          <w:color w:val="auto"/>
          <w:sz w:val="22"/>
          <w:szCs w:val="22"/>
        </w:rPr>
        <w:t xml:space="preserve">basis and reports on it to the </w:t>
      </w:r>
      <w:r w:rsidR="00365F58">
        <w:rPr>
          <w:rFonts w:asciiTheme="minorHAnsi" w:hAnsiTheme="minorHAnsi" w:cstheme="minorHAnsi"/>
          <w:color w:val="auto"/>
          <w:sz w:val="22"/>
          <w:szCs w:val="22"/>
        </w:rPr>
        <w:t>sectoral</w:t>
      </w:r>
      <w:r w:rsidRPr="00F96A86">
        <w:rPr>
          <w:rFonts w:asciiTheme="minorHAnsi" w:hAnsiTheme="minorHAnsi" w:cstheme="minorHAnsi"/>
          <w:color w:val="auto"/>
          <w:sz w:val="22"/>
          <w:szCs w:val="22"/>
        </w:rPr>
        <w:t xml:space="preserve"> Training Groups</w:t>
      </w:r>
      <w:r w:rsidRPr="00F96A86">
        <w:rPr>
          <w:rFonts w:asciiTheme="minorHAnsi" w:hAnsiTheme="minorHAnsi" w:cstheme="minorHAnsi"/>
          <w:bCs/>
          <w:color w:val="auto"/>
          <w:sz w:val="22"/>
          <w:szCs w:val="22"/>
        </w:rPr>
        <w:t xml:space="preserve"> who may </w:t>
      </w:r>
      <w:r w:rsidRPr="00F96A86">
        <w:rPr>
          <w:rFonts w:asciiTheme="minorHAnsi" w:hAnsiTheme="minorHAnsi" w:cstheme="minorHAnsi"/>
          <w:color w:val="auto"/>
          <w:sz w:val="22"/>
          <w:szCs w:val="22"/>
        </w:rPr>
        <w:t>add relevant high level, sector wide risks</w:t>
      </w:r>
      <w:r w:rsidR="00E257E9">
        <w:rPr>
          <w:rFonts w:asciiTheme="minorHAnsi" w:hAnsiTheme="minorHAnsi" w:cstheme="minorHAnsi"/>
          <w:color w:val="auto"/>
          <w:sz w:val="22"/>
          <w:szCs w:val="22"/>
        </w:rPr>
        <w:t>,</w:t>
      </w:r>
      <w:r w:rsidRPr="00F96A86">
        <w:rPr>
          <w:rFonts w:asciiTheme="minorHAnsi" w:hAnsiTheme="minorHAnsi" w:cstheme="minorHAnsi"/>
          <w:color w:val="auto"/>
          <w:sz w:val="22"/>
          <w:szCs w:val="22"/>
        </w:rPr>
        <w:t xml:space="preserve"> to the </w:t>
      </w:r>
      <w:r w:rsidR="00966AD8">
        <w:rPr>
          <w:rFonts w:asciiTheme="minorHAnsi" w:hAnsiTheme="minorHAnsi" w:cstheme="minorHAnsi"/>
          <w:color w:val="auto"/>
          <w:sz w:val="22"/>
          <w:szCs w:val="22"/>
        </w:rPr>
        <w:t>R</w:t>
      </w:r>
      <w:r w:rsidRPr="00F96A86">
        <w:rPr>
          <w:rFonts w:asciiTheme="minorHAnsi" w:hAnsiTheme="minorHAnsi" w:cstheme="minorHAnsi"/>
          <w:color w:val="auto"/>
          <w:sz w:val="22"/>
          <w:szCs w:val="22"/>
        </w:rPr>
        <w:t xml:space="preserve">egister so that the final draft in each cycle is a comprehensive document intended to capture the </w:t>
      </w:r>
      <w:r w:rsidRPr="009353FB">
        <w:rPr>
          <w:rFonts w:asciiTheme="minorHAnsi" w:hAnsiTheme="minorHAnsi" w:cstheme="minorHAnsi"/>
          <w:color w:val="auto"/>
          <w:sz w:val="22"/>
          <w:szCs w:val="22"/>
        </w:rPr>
        <w:t xml:space="preserve">most significant and strategic risks to </w:t>
      </w:r>
      <w:r w:rsidR="008B54FB" w:rsidRPr="009353FB">
        <w:rPr>
          <w:rFonts w:asciiTheme="minorHAnsi" w:hAnsiTheme="minorHAnsi" w:cstheme="minorHAnsi"/>
          <w:color w:val="auto"/>
          <w:sz w:val="22"/>
          <w:szCs w:val="22"/>
        </w:rPr>
        <w:t>Programme</w:t>
      </w:r>
      <w:r w:rsidRPr="009353FB">
        <w:rPr>
          <w:rFonts w:asciiTheme="minorHAnsi" w:hAnsiTheme="minorHAnsi" w:cstheme="minorHAnsi"/>
          <w:color w:val="auto"/>
          <w:sz w:val="22"/>
          <w:szCs w:val="22"/>
        </w:rPr>
        <w:t xml:space="preserve"> provision. Following review by the </w:t>
      </w:r>
      <w:r w:rsidR="00365F58" w:rsidRPr="009353FB">
        <w:rPr>
          <w:rFonts w:asciiTheme="minorHAnsi" w:hAnsiTheme="minorHAnsi" w:cstheme="minorHAnsi"/>
          <w:color w:val="auto"/>
          <w:sz w:val="22"/>
          <w:szCs w:val="22"/>
        </w:rPr>
        <w:t>sectoral</w:t>
      </w:r>
      <w:r w:rsidRPr="009353FB">
        <w:rPr>
          <w:rFonts w:asciiTheme="minorHAnsi" w:hAnsiTheme="minorHAnsi" w:cstheme="minorHAnsi"/>
          <w:color w:val="auto"/>
          <w:sz w:val="22"/>
          <w:szCs w:val="22"/>
        </w:rPr>
        <w:t xml:space="preserve"> Training Groups, the Secretary presents the </w:t>
      </w:r>
      <w:r w:rsidR="00966AD8" w:rsidRPr="009353FB">
        <w:rPr>
          <w:rFonts w:asciiTheme="minorHAnsi" w:hAnsiTheme="minorHAnsi" w:cstheme="minorHAnsi"/>
          <w:color w:val="auto"/>
          <w:sz w:val="22"/>
          <w:szCs w:val="22"/>
        </w:rPr>
        <w:t>R</w:t>
      </w:r>
      <w:r w:rsidRPr="009353FB">
        <w:rPr>
          <w:rFonts w:asciiTheme="minorHAnsi" w:hAnsiTheme="minorHAnsi" w:cstheme="minorHAnsi"/>
          <w:color w:val="auto"/>
          <w:sz w:val="22"/>
          <w:szCs w:val="22"/>
        </w:rPr>
        <w:t xml:space="preserve">egister to LASNTG for oversight and approval. Updates on any significant changes in risks listed in the </w:t>
      </w:r>
      <w:r w:rsidR="00380E68" w:rsidRPr="009353FB">
        <w:rPr>
          <w:rFonts w:asciiTheme="minorHAnsi" w:hAnsiTheme="minorHAnsi" w:cstheme="minorHAnsi"/>
          <w:color w:val="auto"/>
          <w:sz w:val="22"/>
          <w:szCs w:val="22"/>
        </w:rPr>
        <w:t>R</w:t>
      </w:r>
      <w:r w:rsidRPr="009353FB">
        <w:rPr>
          <w:rFonts w:asciiTheme="minorHAnsi" w:hAnsiTheme="minorHAnsi" w:cstheme="minorHAnsi"/>
          <w:color w:val="auto"/>
          <w:sz w:val="22"/>
          <w:szCs w:val="22"/>
        </w:rPr>
        <w:t>egister are given</w:t>
      </w:r>
      <w:r w:rsidR="009353FB" w:rsidRPr="00E93B0A">
        <w:rPr>
          <w:rFonts w:asciiTheme="minorHAnsi" w:hAnsiTheme="minorHAnsi" w:cstheme="minorHAnsi"/>
          <w:color w:val="auto"/>
          <w:sz w:val="22"/>
          <w:szCs w:val="22"/>
        </w:rPr>
        <w:t xml:space="preserve">, by the Secretary, </w:t>
      </w:r>
      <w:r w:rsidRPr="009353FB">
        <w:rPr>
          <w:rFonts w:asciiTheme="minorHAnsi" w:hAnsiTheme="minorHAnsi" w:cstheme="minorHAnsi"/>
          <w:color w:val="auto"/>
          <w:sz w:val="22"/>
          <w:szCs w:val="22"/>
        </w:rPr>
        <w:t xml:space="preserve">at subsequent meetings of the </w:t>
      </w:r>
      <w:r w:rsidR="009353FB" w:rsidRPr="00E93B0A">
        <w:rPr>
          <w:rFonts w:asciiTheme="minorHAnsi" w:hAnsiTheme="minorHAnsi" w:cstheme="minorHAnsi"/>
          <w:color w:val="auto"/>
          <w:sz w:val="22"/>
          <w:szCs w:val="22"/>
        </w:rPr>
        <w:t xml:space="preserve">Academic Board, </w:t>
      </w:r>
      <w:r w:rsidRPr="009353FB">
        <w:rPr>
          <w:rFonts w:asciiTheme="minorHAnsi" w:hAnsiTheme="minorHAnsi" w:cstheme="minorHAnsi"/>
          <w:color w:val="auto"/>
          <w:sz w:val="22"/>
          <w:szCs w:val="22"/>
        </w:rPr>
        <w:t>MEC</w:t>
      </w:r>
      <w:r w:rsidR="009353FB" w:rsidRPr="00E93B0A">
        <w:rPr>
          <w:rFonts w:asciiTheme="minorHAnsi" w:hAnsiTheme="minorHAnsi" w:cstheme="minorHAnsi"/>
          <w:color w:val="auto"/>
          <w:sz w:val="22"/>
          <w:szCs w:val="22"/>
        </w:rPr>
        <w:t>, host Authority or Management Committees depending on the nature of change.</w:t>
      </w:r>
      <w:r w:rsidRPr="009353FB">
        <w:rPr>
          <w:rFonts w:asciiTheme="minorHAnsi" w:hAnsiTheme="minorHAnsi" w:cstheme="minorHAnsi"/>
          <w:color w:val="auto"/>
          <w:sz w:val="22"/>
          <w:szCs w:val="22"/>
        </w:rPr>
        <w:t xml:space="preserve"> </w:t>
      </w:r>
    </w:p>
    <w:p w14:paraId="5D64FF1B" w14:textId="069B9E02" w:rsidR="00111EAD" w:rsidRDefault="00111EAD" w:rsidP="00C952CD">
      <w:pPr>
        <w:pStyle w:val="Default"/>
        <w:spacing w:line="276" w:lineRule="auto"/>
        <w:jc w:val="both"/>
        <w:rPr>
          <w:rFonts w:asciiTheme="minorHAnsi" w:hAnsiTheme="minorHAnsi" w:cstheme="minorHAnsi"/>
          <w:color w:val="auto"/>
          <w:sz w:val="22"/>
          <w:szCs w:val="22"/>
        </w:rPr>
      </w:pPr>
    </w:p>
    <w:p w14:paraId="151280D1" w14:textId="31401C60" w:rsidR="00611AE4" w:rsidRPr="00F96A86" w:rsidRDefault="00611AE4" w:rsidP="00B10BD1">
      <w:pPr>
        <w:pStyle w:val="Heading1"/>
      </w:pPr>
      <w:bookmarkStart w:id="37" w:name="_Toc114830952"/>
      <w:bookmarkStart w:id="38" w:name="_Toc114831116"/>
      <w:bookmarkStart w:id="39" w:name="_Toc114830953"/>
      <w:bookmarkStart w:id="40" w:name="_Toc114831117"/>
      <w:bookmarkStart w:id="41" w:name="_Toc114831118"/>
      <w:bookmarkEnd w:id="37"/>
      <w:bookmarkEnd w:id="38"/>
      <w:bookmarkEnd w:id="39"/>
      <w:bookmarkEnd w:id="40"/>
      <w:r w:rsidRPr="00F96A86">
        <w:t>Documented Approach to Quality Assurance</w:t>
      </w:r>
      <w:bookmarkEnd w:id="41"/>
    </w:p>
    <w:p w14:paraId="3A5C89DF" w14:textId="1D6C6903" w:rsidR="00611AE4" w:rsidRPr="00F96A86" w:rsidRDefault="000C3CE4" w:rsidP="00924E5C">
      <w:r w:rsidRPr="00F96A86">
        <w:t xml:space="preserve">The </w:t>
      </w:r>
      <w:r>
        <w:t>Quality Officer</w:t>
      </w:r>
      <w:r w:rsidR="00611AE4" w:rsidRPr="00F96A86">
        <w:t xml:space="preserve"> is the custodian of the QA </w:t>
      </w:r>
      <w:r w:rsidR="009E6147" w:rsidRPr="00F96A86">
        <w:t>M</w:t>
      </w:r>
      <w:r w:rsidR="00611AE4" w:rsidRPr="00F96A86">
        <w:t xml:space="preserve">anual (QAM) which is the repository for </w:t>
      </w:r>
      <w:r w:rsidR="00DD18AD" w:rsidRPr="00F96A86">
        <w:t>LASNTG’s</w:t>
      </w:r>
      <w:r w:rsidR="007A51B7" w:rsidRPr="00F96A86">
        <w:t xml:space="preserve"> </w:t>
      </w:r>
      <w:r w:rsidR="00611AE4" w:rsidRPr="00F96A86">
        <w:t xml:space="preserve">documented policies, procedures, handbooks, role descriptions, terms of reference, supporting and reference documents that make up the QA system. The QAM is designed to provide staff, </w:t>
      </w:r>
      <w:r w:rsidR="00804835">
        <w:t>Trainer</w:t>
      </w:r>
      <w:r w:rsidR="005F76E1">
        <w:t>s</w:t>
      </w:r>
      <w:r w:rsidR="00611AE4" w:rsidRPr="00F96A86">
        <w:t xml:space="preserve">, </w:t>
      </w:r>
      <w:r w:rsidR="00866F8E" w:rsidRPr="00F96A86">
        <w:t>Learner</w:t>
      </w:r>
      <w:r w:rsidR="003927A4" w:rsidRPr="00F96A86">
        <w:t>s</w:t>
      </w:r>
      <w:r w:rsidR="00611AE4" w:rsidRPr="00F96A86">
        <w:t xml:space="preserve"> and stakeholders with easily accessible</w:t>
      </w:r>
      <w:r w:rsidR="00490CEF">
        <w:t>,</w:t>
      </w:r>
      <w:r w:rsidR="00611AE4" w:rsidRPr="00F96A86">
        <w:t xml:space="preserve"> and user-friendly</w:t>
      </w:r>
      <w:r w:rsidR="00490CEF">
        <w:t>,</w:t>
      </w:r>
      <w:r w:rsidR="00611AE4" w:rsidRPr="00F96A86">
        <w:t xml:space="preserve"> information and guidance in operating the QA system and implementing the processes and procedures. </w:t>
      </w:r>
      <w:r w:rsidR="00DD18AD" w:rsidRPr="00F96A86">
        <w:t>The</w:t>
      </w:r>
      <w:r w:rsidR="00611AE4" w:rsidRPr="00F96A86">
        <w:t xml:space="preserve"> QAM </w:t>
      </w:r>
      <w:r w:rsidR="00DD18AD" w:rsidRPr="00F96A86">
        <w:t xml:space="preserve">is </w:t>
      </w:r>
      <w:r w:rsidR="00611AE4" w:rsidRPr="00F96A86">
        <w:t xml:space="preserve">an organic document representative of a system which is constantly changing and evolving. </w:t>
      </w:r>
    </w:p>
    <w:p w14:paraId="4B936455" w14:textId="3E4CF1DC" w:rsidR="00DD18AD" w:rsidRPr="00C952CD" w:rsidRDefault="00DD18AD" w:rsidP="00C952CD">
      <w:pPr>
        <w:pStyle w:val="Heading2"/>
      </w:pPr>
      <w:bookmarkStart w:id="42" w:name="_Toc114831119"/>
      <w:r w:rsidRPr="00C952CD">
        <w:t>Maintenance of the QAM</w:t>
      </w:r>
      <w:bookmarkEnd w:id="42"/>
    </w:p>
    <w:p w14:paraId="6E2E365C" w14:textId="15F34D08" w:rsidR="00791C65" w:rsidRPr="00F96A86" w:rsidRDefault="00611AE4" w:rsidP="00924E5C">
      <w:r w:rsidRPr="00F96A86">
        <w:t xml:space="preserve">The </w:t>
      </w:r>
      <w:r w:rsidR="00984B8F">
        <w:t>Quality Officer</w:t>
      </w:r>
      <w:r w:rsidRPr="00F96A86">
        <w:t xml:space="preserve"> maintains the QAM electronically and updates it annually with the input of an external QA expert. </w:t>
      </w:r>
      <w:r w:rsidR="00974BCA">
        <w:t xml:space="preserve">Any proposed changes are agreed at the QA Team meetings where the </w:t>
      </w:r>
      <w:r w:rsidR="00984B8F">
        <w:t>Quality Officer</w:t>
      </w:r>
      <w:r w:rsidRPr="00F96A86">
        <w:t xml:space="preserve"> seeks the input of the </w:t>
      </w:r>
      <w:r w:rsidR="00974BCA">
        <w:t xml:space="preserve">RTC </w:t>
      </w:r>
      <w:r w:rsidRPr="00F96A86">
        <w:t>Managers and the Secretary when updating the documentation</w:t>
      </w:r>
      <w:r w:rsidR="00974BCA">
        <w:t xml:space="preserve">. The </w:t>
      </w:r>
      <w:r w:rsidR="00984B8F">
        <w:t>Quality Officer</w:t>
      </w:r>
      <w:r w:rsidRPr="00F96A86">
        <w:t xml:space="preserve"> may also seek the input of external experts with particular knowledge or experience to assist with the development and review of specific policies and procedures</w:t>
      </w:r>
      <w:r w:rsidR="00DD18AD" w:rsidRPr="00F96A86">
        <w:t xml:space="preserve">. </w:t>
      </w:r>
      <w:r w:rsidR="007A51B7" w:rsidRPr="00F96A86">
        <w:t xml:space="preserve">The </w:t>
      </w:r>
      <w:r w:rsidR="00984B8F">
        <w:t>Quality Officer</w:t>
      </w:r>
      <w:r w:rsidR="00791C65" w:rsidRPr="00F96A86">
        <w:t>, working with the other members of the QA Team</w:t>
      </w:r>
      <w:r w:rsidR="00DD18AD" w:rsidRPr="00F96A86">
        <w:t>,</w:t>
      </w:r>
      <w:r w:rsidR="007A51B7" w:rsidRPr="00F96A86">
        <w:t xml:space="preserve"> </w:t>
      </w:r>
      <w:r w:rsidRPr="00F96A86">
        <w:t>produces an annual quality report which is presented to the MEC and LASNTG for review and consideration. Prior to the</w:t>
      </w:r>
      <w:r w:rsidR="00791C65" w:rsidRPr="00F96A86">
        <w:t xml:space="preserve"> compilation of the</w:t>
      </w:r>
      <w:r w:rsidRPr="00F96A86">
        <w:t xml:space="preserve"> annual report, document owners review the document/s they manage to ensure that they </w:t>
      </w:r>
      <w:r w:rsidRPr="00F96A86">
        <w:lastRenderedPageBreak/>
        <w:t xml:space="preserve">remain effective and ‘fit for purpose’. </w:t>
      </w:r>
      <w:r w:rsidR="00791C65" w:rsidRPr="00F96A86">
        <w:t xml:space="preserve">The </w:t>
      </w:r>
      <w:r w:rsidR="00984B8F">
        <w:t>Quality Officer</w:t>
      </w:r>
      <w:r w:rsidR="00791C65" w:rsidRPr="00F96A86">
        <w:t xml:space="preserve"> works with the relevant document owners to:</w:t>
      </w:r>
    </w:p>
    <w:p w14:paraId="7DE85E82" w14:textId="77777777" w:rsidR="00791C65" w:rsidRPr="00F96A86" w:rsidRDefault="00791C65" w:rsidP="00861E4B">
      <w:pPr>
        <w:pStyle w:val="ListParagraph"/>
        <w:numPr>
          <w:ilvl w:val="0"/>
          <w:numId w:val="13"/>
        </w:numPr>
        <w:ind w:left="567" w:hanging="283"/>
      </w:pPr>
      <w:r w:rsidRPr="00F96A86">
        <w:t>Update documents</w:t>
      </w:r>
    </w:p>
    <w:p w14:paraId="567E9A89" w14:textId="77777777" w:rsidR="00791C65" w:rsidRPr="00F96A86" w:rsidRDefault="00791C65" w:rsidP="00861E4B">
      <w:pPr>
        <w:pStyle w:val="ListParagraph"/>
        <w:numPr>
          <w:ilvl w:val="0"/>
          <w:numId w:val="13"/>
        </w:numPr>
        <w:ind w:left="567" w:hanging="283"/>
      </w:pPr>
      <w:r w:rsidRPr="00F96A86">
        <w:t>Make changes and identify revision status</w:t>
      </w:r>
    </w:p>
    <w:p w14:paraId="51FB569B" w14:textId="77777777" w:rsidR="00791C65" w:rsidRPr="00F96A86" w:rsidRDefault="00791C65" w:rsidP="00861E4B">
      <w:pPr>
        <w:pStyle w:val="ListParagraph"/>
        <w:numPr>
          <w:ilvl w:val="0"/>
          <w:numId w:val="13"/>
        </w:numPr>
        <w:ind w:left="567" w:hanging="283"/>
      </w:pPr>
      <w:r w:rsidRPr="00F96A86">
        <w:t>Control document access and distribution</w:t>
      </w:r>
    </w:p>
    <w:p w14:paraId="3236542C" w14:textId="77777777" w:rsidR="00791C65" w:rsidRPr="00F96A86" w:rsidRDefault="00791C65" w:rsidP="00861E4B">
      <w:pPr>
        <w:pStyle w:val="ListParagraph"/>
        <w:numPr>
          <w:ilvl w:val="0"/>
          <w:numId w:val="13"/>
        </w:numPr>
        <w:ind w:left="567" w:hanging="283"/>
      </w:pPr>
      <w:r w:rsidRPr="00F96A86">
        <w:t>Prevent the use of obsolete documents</w:t>
      </w:r>
    </w:p>
    <w:p w14:paraId="03A1B876" w14:textId="4F65E172" w:rsidR="00791C65" w:rsidRPr="00F96A86" w:rsidRDefault="00791C65" w:rsidP="00861E4B">
      <w:pPr>
        <w:pStyle w:val="ListParagraph"/>
        <w:numPr>
          <w:ilvl w:val="0"/>
          <w:numId w:val="13"/>
        </w:numPr>
        <w:ind w:left="567" w:hanging="283"/>
      </w:pPr>
      <w:r w:rsidRPr="00F96A86">
        <w:t>Facilitate proper archiving.</w:t>
      </w:r>
    </w:p>
    <w:p w14:paraId="3176D4AD" w14:textId="77777777" w:rsidR="00611AE4" w:rsidRPr="00F96A86" w:rsidRDefault="00611AE4" w:rsidP="00924E5C">
      <w:r w:rsidRPr="00F96A86">
        <w:t>Factors that are considered when updating/amending documents include:</w:t>
      </w:r>
    </w:p>
    <w:p w14:paraId="36C9C4D8" w14:textId="77777777" w:rsidR="00611AE4" w:rsidRPr="00F96A86" w:rsidRDefault="00611AE4" w:rsidP="00861E4B">
      <w:pPr>
        <w:pStyle w:val="ListParagraph"/>
        <w:numPr>
          <w:ilvl w:val="0"/>
          <w:numId w:val="14"/>
        </w:numPr>
        <w:ind w:left="567" w:hanging="283"/>
      </w:pPr>
      <w:r w:rsidRPr="00F96A86">
        <w:t>Changes in awarding body requirements/guidelines</w:t>
      </w:r>
    </w:p>
    <w:p w14:paraId="75915DB2" w14:textId="2533EF0A" w:rsidR="00611AE4" w:rsidRPr="00F96A86" w:rsidRDefault="00611AE4" w:rsidP="00861E4B">
      <w:pPr>
        <w:pStyle w:val="ListParagraph"/>
        <w:numPr>
          <w:ilvl w:val="0"/>
          <w:numId w:val="14"/>
        </w:numPr>
        <w:ind w:left="567" w:hanging="283"/>
      </w:pPr>
      <w:r w:rsidRPr="00F96A86">
        <w:t xml:space="preserve">Developments in </w:t>
      </w:r>
      <w:r w:rsidR="008B54FB">
        <w:t>Programme</w:t>
      </w:r>
      <w:r w:rsidRPr="00F96A86">
        <w:t xml:space="preserve"> provision</w:t>
      </w:r>
    </w:p>
    <w:p w14:paraId="64C45D96" w14:textId="77777777" w:rsidR="00611AE4" w:rsidRPr="00F96A86" w:rsidRDefault="00611AE4" w:rsidP="00861E4B">
      <w:pPr>
        <w:pStyle w:val="ListParagraph"/>
        <w:numPr>
          <w:ilvl w:val="0"/>
          <w:numId w:val="14"/>
        </w:numPr>
        <w:ind w:left="567" w:hanging="283"/>
      </w:pPr>
      <w:r w:rsidRPr="00F96A86">
        <w:t>Responses to strategic plans</w:t>
      </w:r>
    </w:p>
    <w:p w14:paraId="5C47414C" w14:textId="77777777" w:rsidR="00611AE4" w:rsidRPr="00F96A86" w:rsidRDefault="00611AE4" w:rsidP="00861E4B">
      <w:pPr>
        <w:pStyle w:val="ListParagraph"/>
        <w:numPr>
          <w:ilvl w:val="0"/>
          <w:numId w:val="14"/>
        </w:numPr>
        <w:ind w:left="567" w:hanging="283"/>
      </w:pPr>
      <w:r w:rsidRPr="00F96A86">
        <w:t>Ease or level of use of the procedure/process</w:t>
      </w:r>
    </w:p>
    <w:p w14:paraId="34A0D97A" w14:textId="5E41D953" w:rsidR="00611AE4" w:rsidRPr="00380E68" w:rsidRDefault="00611AE4" w:rsidP="00861E4B">
      <w:pPr>
        <w:pStyle w:val="ListParagraph"/>
        <w:numPr>
          <w:ilvl w:val="0"/>
          <w:numId w:val="14"/>
        </w:numPr>
        <w:ind w:left="567" w:hanging="283"/>
      </w:pPr>
      <w:r w:rsidRPr="00F96A86">
        <w:rPr>
          <w:spacing w:val="1"/>
        </w:rPr>
        <w:t>F</w:t>
      </w:r>
      <w:r w:rsidRPr="00F96A86">
        <w:rPr>
          <w:spacing w:val="3"/>
        </w:rPr>
        <w:t>i</w:t>
      </w:r>
      <w:r w:rsidRPr="00F96A86">
        <w:rPr>
          <w:spacing w:val="-1"/>
        </w:rPr>
        <w:t>n</w:t>
      </w:r>
      <w:r w:rsidRPr="00F96A86">
        <w:rPr>
          <w:spacing w:val="-2"/>
        </w:rPr>
        <w:t>d</w:t>
      </w:r>
      <w:r w:rsidRPr="00F96A86">
        <w:rPr>
          <w:spacing w:val="3"/>
        </w:rPr>
        <w:t>i</w:t>
      </w:r>
      <w:r w:rsidRPr="00F96A86">
        <w:rPr>
          <w:spacing w:val="1"/>
        </w:rPr>
        <w:t>ng</w:t>
      </w:r>
      <w:r w:rsidRPr="00F96A86">
        <w:t>s</w:t>
      </w:r>
      <w:r w:rsidRPr="00F96A86">
        <w:rPr>
          <w:spacing w:val="-9"/>
        </w:rPr>
        <w:t xml:space="preserve"> </w:t>
      </w:r>
      <w:r w:rsidRPr="00F96A86">
        <w:t>a</w:t>
      </w:r>
      <w:r w:rsidRPr="00F96A86">
        <w:rPr>
          <w:spacing w:val="1"/>
        </w:rPr>
        <w:t>n</w:t>
      </w:r>
      <w:r w:rsidRPr="00F96A86">
        <w:t>d</w:t>
      </w:r>
      <w:r w:rsidRPr="00F96A86">
        <w:rPr>
          <w:spacing w:val="-4"/>
        </w:rPr>
        <w:t xml:space="preserve"> </w:t>
      </w:r>
      <w:r w:rsidRPr="00F96A86">
        <w:rPr>
          <w:spacing w:val="-2"/>
        </w:rPr>
        <w:t>r</w:t>
      </w:r>
      <w:r w:rsidRPr="00F96A86">
        <w:rPr>
          <w:spacing w:val="-1"/>
        </w:rPr>
        <w:t>e</w:t>
      </w:r>
      <w:r w:rsidRPr="00F96A86">
        <w:rPr>
          <w:spacing w:val="2"/>
        </w:rPr>
        <w:t>c</w:t>
      </w:r>
      <w:r w:rsidRPr="00F96A86">
        <w:rPr>
          <w:spacing w:val="-1"/>
        </w:rPr>
        <w:t>o</w:t>
      </w:r>
      <w:r w:rsidRPr="00F96A86">
        <w:t>m</w:t>
      </w:r>
      <w:r w:rsidRPr="00F96A86">
        <w:rPr>
          <w:spacing w:val="4"/>
        </w:rPr>
        <w:t>m</w:t>
      </w:r>
      <w:r w:rsidRPr="00F96A86">
        <w:rPr>
          <w:spacing w:val="-1"/>
        </w:rPr>
        <w:t>e</w:t>
      </w:r>
      <w:r w:rsidRPr="00F96A86">
        <w:rPr>
          <w:spacing w:val="1"/>
        </w:rPr>
        <w:t>nd</w:t>
      </w:r>
      <w:r w:rsidRPr="00F96A86">
        <w:t>a</w:t>
      </w:r>
      <w:r w:rsidRPr="00F96A86">
        <w:rPr>
          <w:spacing w:val="1"/>
        </w:rPr>
        <w:t>t</w:t>
      </w:r>
      <w:r w:rsidRPr="00F96A86">
        <w:rPr>
          <w:spacing w:val="3"/>
        </w:rPr>
        <w:t>i</w:t>
      </w:r>
      <w:r w:rsidRPr="00F96A86">
        <w:rPr>
          <w:spacing w:val="-1"/>
        </w:rPr>
        <w:t>o</w:t>
      </w:r>
      <w:r w:rsidRPr="00F96A86">
        <w:rPr>
          <w:spacing w:val="1"/>
        </w:rPr>
        <w:t>n</w:t>
      </w:r>
      <w:r w:rsidRPr="00F96A86">
        <w:t>s</w:t>
      </w:r>
      <w:r w:rsidRPr="00F96A86">
        <w:rPr>
          <w:spacing w:val="-16"/>
        </w:rPr>
        <w:t xml:space="preserve"> </w:t>
      </w:r>
      <w:r w:rsidRPr="00F96A86">
        <w:t>a</w:t>
      </w:r>
      <w:r w:rsidRPr="00F96A86">
        <w:rPr>
          <w:spacing w:val="-1"/>
        </w:rPr>
        <w:t>r</w:t>
      </w:r>
      <w:r w:rsidRPr="00F96A86">
        <w:rPr>
          <w:spacing w:val="3"/>
        </w:rPr>
        <w:t>i</w:t>
      </w:r>
      <w:r w:rsidRPr="00F96A86">
        <w:t>si</w:t>
      </w:r>
      <w:r w:rsidRPr="00F96A86">
        <w:rPr>
          <w:spacing w:val="1"/>
        </w:rPr>
        <w:t>n</w:t>
      </w:r>
      <w:r w:rsidRPr="00F96A86">
        <w:t>g</w:t>
      </w:r>
      <w:r w:rsidRPr="00F96A86">
        <w:rPr>
          <w:spacing w:val="-7"/>
        </w:rPr>
        <w:t xml:space="preserve"> </w:t>
      </w:r>
      <w:r w:rsidRPr="00F96A86">
        <w:rPr>
          <w:spacing w:val="-1"/>
        </w:rPr>
        <w:t>fro</w:t>
      </w:r>
      <w:r w:rsidRPr="00F96A86">
        <w:t>m</w:t>
      </w:r>
      <w:r w:rsidRPr="00F96A86">
        <w:rPr>
          <w:spacing w:val="-5"/>
        </w:rPr>
        <w:t xml:space="preserve"> </w:t>
      </w:r>
      <w:r w:rsidRPr="00F96A86">
        <w:rPr>
          <w:spacing w:val="3"/>
        </w:rPr>
        <w:t>i</w:t>
      </w:r>
      <w:r w:rsidRPr="00F96A86">
        <w:rPr>
          <w:spacing w:val="1"/>
        </w:rPr>
        <w:t>nt</w:t>
      </w:r>
      <w:r w:rsidRPr="00F96A86">
        <w:rPr>
          <w:spacing w:val="-1"/>
        </w:rPr>
        <w:t>er</w:t>
      </w:r>
      <w:r w:rsidRPr="00F96A86">
        <w:rPr>
          <w:spacing w:val="1"/>
        </w:rPr>
        <w:t>n</w:t>
      </w:r>
      <w:r w:rsidRPr="00F96A86">
        <w:t>al</w:t>
      </w:r>
      <w:r w:rsidRPr="00F96A86">
        <w:rPr>
          <w:spacing w:val="-5"/>
        </w:rPr>
        <w:t xml:space="preserve"> </w:t>
      </w:r>
      <w:r w:rsidRPr="00F96A86">
        <w:t>a</w:t>
      </w:r>
      <w:r w:rsidRPr="00F96A86">
        <w:rPr>
          <w:spacing w:val="1"/>
        </w:rPr>
        <w:t>n</w:t>
      </w:r>
      <w:r w:rsidRPr="00F96A86">
        <w:t>d</w:t>
      </w:r>
      <w:r w:rsidRPr="00F96A86">
        <w:rPr>
          <w:spacing w:val="-4"/>
        </w:rPr>
        <w:t xml:space="preserve"> </w:t>
      </w:r>
      <w:r w:rsidRPr="00F96A86">
        <w:rPr>
          <w:spacing w:val="-2"/>
        </w:rPr>
        <w:t>e</w:t>
      </w:r>
      <w:r w:rsidRPr="00F96A86">
        <w:t>xt</w:t>
      </w:r>
      <w:r w:rsidRPr="00F96A86">
        <w:rPr>
          <w:spacing w:val="-1"/>
        </w:rPr>
        <w:t>er</w:t>
      </w:r>
      <w:r w:rsidRPr="00F96A86">
        <w:rPr>
          <w:spacing w:val="1"/>
        </w:rPr>
        <w:t>n</w:t>
      </w:r>
      <w:r w:rsidRPr="00F96A86">
        <w:rPr>
          <w:spacing w:val="2"/>
        </w:rPr>
        <w:t>a</w:t>
      </w:r>
      <w:r w:rsidRPr="00F96A86">
        <w:rPr>
          <w:spacing w:val="3"/>
        </w:rPr>
        <w:t>l feedback</w:t>
      </w:r>
    </w:p>
    <w:p w14:paraId="1CD6483A" w14:textId="3B623110" w:rsidR="00380E68" w:rsidRPr="00F96A86" w:rsidRDefault="00380E68" w:rsidP="00861E4B">
      <w:pPr>
        <w:pStyle w:val="ListParagraph"/>
        <w:numPr>
          <w:ilvl w:val="0"/>
          <w:numId w:val="14"/>
        </w:numPr>
        <w:ind w:left="567" w:hanging="283"/>
      </w:pPr>
      <w:r>
        <w:rPr>
          <w:spacing w:val="3"/>
        </w:rPr>
        <w:t>Changes in legislation/regulation</w:t>
      </w:r>
    </w:p>
    <w:p w14:paraId="4DE44536" w14:textId="185F885A" w:rsidR="00611AE4" w:rsidRPr="009353FB" w:rsidRDefault="00611AE4" w:rsidP="00924E5C">
      <w:r w:rsidRPr="009353FB">
        <w:t xml:space="preserve">The </w:t>
      </w:r>
      <w:r w:rsidR="00984B8F" w:rsidRPr="009353FB">
        <w:t>Quality Officer</w:t>
      </w:r>
      <w:r w:rsidRPr="009353FB">
        <w:t xml:space="preserve"> records details of any amendments made to the QA system where policies or procedures are found to be ineffective, out-of-date or superfluous to the </w:t>
      </w:r>
      <w:r w:rsidR="007026DC" w:rsidRPr="009353FB">
        <w:t>organisation’s</w:t>
      </w:r>
      <w:r w:rsidRPr="009353FB">
        <w:t xml:space="preserve"> needs.</w:t>
      </w:r>
      <w:r w:rsidR="007026DC" w:rsidRPr="009353FB">
        <w:t xml:space="preserve"> </w:t>
      </w:r>
      <w:r w:rsidRPr="009353FB">
        <w:t xml:space="preserve">Documents are stored and accessible within a shared </w:t>
      </w:r>
      <w:r w:rsidR="007026DC" w:rsidRPr="009353FB">
        <w:t>organisation</w:t>
      </w:r>
      <w:r w:rsidRPr="009353FB">
        <w:t xml:space="preserve"> drive, ordered in sections</w:t>
      </w:r>
      <w:r w:rsidR="00380E68" w:rsidRPr="009353FB">
        <w:t xml:space="preserve">. </w:t>
      </w:r>
      <w:r w:rsidR="0047262B" w:rsidRPr="009353FB">
        <w:t xml:space="preserve"> </w:t>
      </w:r>
    </w:p>
    <w:p w14:paraId="493FFBCA" w14:textId="7C39FDF5" w:rsidR="00611AE4" w:rsidRPr="009353FB" w:rsidRDefault="00611AE4" w:rsidP="00924E5C">
      <w:r w:rsidRPr="009353FB">
        <w:t xml:space="preserve">The </w:t>
      </w:r>
      <w:r w:rsidR="00984B8F" w:rsidRPr="009353FB">
        <w:t>Quality Officer</w:t>
      </w:r>
      <w:r w:rsidRPr="009353FB">
        <w:t xml:space="preserve"> implements a document control and ownership system and the documents are version-controlled and date marked, with a designated future review date. This helps to ensure that staff members have easy access to the most up-to-date documents at all times</w:t>
      </w:r>
      <w:r w:rsidR="0047262B" w:rsidRPr="009353FB">
        <w:t xml:space="preserve">. </w:t>
      </w:r>
      <w:r w:rsidRPr="009353FB">
        <w:t xml:space="preserve">It also ensures that there is an audit trail of modifications to the documents. </w:t>
      </w:r>
    </w:p>
    <w:p w14:paraId="4F0F3ECB" w14:textId="2617B353" w:rsidR="00611AE4" w:rsidRPr="009353FB" w:rsidRDefault="00611AE4" w:rsidP="00924E5C">
      <w:r w:rsidRPr="009353FB">
        <w:t xml:space="preserve">The </w:t>
      </w:r>
      <w:r w:rsidR="00984B8F" w:rsidRPr="009353FB">
        <w:t>Quality Officer</w:t>
      </w:r>
      <w:r w:rsidRPr="009353FB">
        <w:t xml:space="preserve"> makes a copy of the QAM available at staff induction and relevant sections of the manual are explored in detail as appropriate (e.g. the section on assessment is gone through in detail at </w:t>
      </w:r>
      <w:r w:rsidR="00804835" w:rsidRPr="009353FB">
        <w:t>Trainer</w:t>
      </w:r>
      <w:r w:rsidRPr="009353FB">
        <w:t xml:space="preserve"> induction). Copies are available on the ShareFile system </w:t>
      </w:r>
      <w:r w:rsidR="00CA2EAD" w:rsidRPr="009353FB">
        <w:t xml:space="preserve">which is the repository for </w:t>
      </w:r>
      <w:r w:rsidRPr="009353FB">
        <w:t>stor</w:t>
      </w:r>
      <w:r w:rsidR="00CA2EAD" w:rsidRPr="009353FB">
        <w:t>ing</w:t>
      </w:r>
      <w:r w:rsidRPr="009353FB">
        <w:t>, shar</w:t>
      </w:r>
      <w:r w:rsidR="00CA2EAD" w:rsidRPr="009353FB">
        <w:t>ing</w:t>
      </w:r>
      <w:r w:rsidRPr="009353FB">
        <w:t xml:space="preserve">, and </w:t>
      </w:r>
      <w:r w:rsidR="00CA2EAD" w:rsidRPr="009353FB">
        <w:t>synchronising</w:t>
      </w:r>
      <w:r w:rsidRPr="009353FB">
        <w:t xml:space="preserve"> work files. The </w:t>
      </w:r>
      <w:r w:rsidR="00984B8F" w:rsidRPr="009353FB">
        <w:t>Quality Officer</w:t>
      </w:r>
      <w:r w:rsidRPr="009353FB">
        <w:t xml:space="preserve"> is the </w:t>
      </w:r>
      <w:r w:rsidR="007026DC" w:rsidRPr="009353FB">
        <w:t>a</w:t>
      </w:r>
      <w:r w:rsidRPr="009353FB">
        <w:t xml:space="preserve">dministrator and has editing rights for the QA manual; all other users have viewing rights only. </w:t>
      </w:r>
    </w:p>
    <w:p w14:paraId="76473796" w14:textId="77777777" w:rsidR="0024093E" w:rsidRDefault="0024093E" w:rsidP="00924E5C"/>
    <w:p w14:paraId="6FA6B41A" w14:textId="77777777" w:rsidR="00AB081D" w:rsidRPr="00AB081D" w:rsidRDefault="00AB081D" w:rsidP="00B10BD1">
      <w:pPr>
        <w:pStyle w:val="Heading1"/>
      </w:pPr>
      <w:bookmarkStart w:id="43" w:name="_Toc38377806"/>
      <w:bookmarkStart w:id="44" w:name="_Toc114831120"/>
      <w:r w:rsidRPr="00AB081D">
        <w:t>Assessment</w:t>
      </w:r>
      <w:bookmarkEnd w:id="43"/>
      <w:bookmarkEnd w:id="44"/>
      <w:r w:rsidRPr="00AB081D">
        <w:t xml:space="preserve"> </w:t>
      </w:r>
    </w:p>
    <w:p w14:paraId="69584C58" w14:textId="77777777" w:rsidR="00AB081D" w:rsidRPr="00C952CD" w:rsidRDefault="00AB081D" w:rsidP="00C952CD">
      <w:pPr>
        <w:pStyle w:val="Heading2"/>
      </w:pPr>
      <w:bookmarkStart w:id="45" w:name="_Toc38377807"/>
      <w:bookmarkStart w:id="46" w:name="_Toc114831121"/>
      <w:r w:rsidRPr="00C952CD">
        <w:t>Policy</w:t>
      </w:r>
      <w:bookmarkEnd w:id="45"/>
      <w:bookmarkEnd w:id="46"/>
    </w:p>
    <w:p w14:paraId="7B75B264" w14:textId="0661D5AD" w:rsidR="00AB081D" w:rsidRPr="000C518D" w:rsidRDefault="00AB081D" w:rsidP="00AB081D">
      <w:r w:rsidRPr="000C518D">
        <w:t xml:space="preserve">LASNTG </w:t>
      </w:r>
      <w:r>
        <w:t xml:space="preserve">is </w:t>
      </w:r>
      <w:r w:rsidRPr="000C518D">
        <w:t xml:space="preserve">committed to </w:t>
      </w:r>
      <w:r>
        <w:t>ensuring that Learner</w:t>
      </w:r>
      <w:r w:rsidRPr="000C518D">
        <w:t xml:space="preserve">s are assessed in a fair, transparent manner and clearly understand all assessment procedures. These assessment procedures must be in line with the </w:t>
      </w:r>
      <w:r w:rsidR="008B54FB">
        <w:t>Programme</w:t>
      </w:r>
      <w:r w:rsidRPr="000C518D">
        <w:t xml:space="preserve">’s assessment requirements and national standards and </w:t>
      </w:r>
      <w:r w:rsidR="00380E68">
        <w:t xml:space="preserve">are </w:t>
      </w:r>
      <w:r w:rsidRPr="000C518D">
        <w:t xml:space="preserve">implemented consistently. </w:t>
      </w:r>
    </w:p>
    <w:p w14:paraId="6D49B224" w14:textId="77777777" w:rsidR="00AB081D" w:rsidRPr="00F96A86" w:rsidRDefault="00AB081D" w:rsidP="00C952CD">
      <w:pPr>
        <w:pStyle w:val="Heading2"/>
      </w:pPr>
      <w:bookmarkStart w:id="47" w:name="_Toc38377809"/>
      <w:bookmarkStart w:id="48" w:name="_Toc114831122"/>
      <w:r w:rsidRPr="00F96A86">
        <w:t>Responsibilities</w:t>
      </w:r>
      <w:bookmarkEnd w:id="47"/>
      <w:bookmarkEnd w:id="48"/>
      <w:r w:rsidRPr="00F96A86">
        <w:tab/>
      </w:r>
    </w:p>
    <w:p w14:paraId="3F440D2F" w14:textId="77777777" w:rsidR="00AB081D" w:rsidRPr="00F96A86" w:rsidRDefault="00AB081D" w:rsidP="00861E4B">
      <w:pPr>
        <w:pStyle w:val="ListParagraph"/>
        <w:numPr>
          <w:ilvl w:val="0"/>
          <w:numId w:val="47"/>
        </w:numPr>
        <w:ind w:left="567" w:hanging="283"/>
      </w:pPr>
      <w:r w:rsidRPr="00F96A86">
        <w:t>The Secretary, working with the RTC Managers, is responsible for the implementation of the assessment processes and procedures according to the QAS.</w:t>
      </w:r>
    </w:p>
    <w:p w14:paraId="30BA9287" w14:textId="31DEEE4B" w:rsidR="00AB081D" w:rsidRPr="00F96A86" w:rsidRDefault="00AB081D" w:rsidP="00861E4B">
      <w:pPr>
        <w:pStyle w:val="ListParagraph"/>
        <w:numPr>
          <w:ilvl w:val="0"/>
          <w:numId w:val="47"/>
        </w:numPr>
        <w:ind w:left="567" w:hanging="283"/>
      </w:pPr>
      <w:r w:rsidRPr="00F96A86">
        <w:t xml:space="preserve">The </w:t>
      </w:r>
      <w:r w:rsidR="00804835">
        <w:t>Trainer</w:t>
      </w:r>
      <w:r w:rsidR="005F76E1">
        <w:t>s</w:t>
      </w:r>
      <w:r w:rsidRPr="00F96A86">
        <w:t xml:space="preserve"> and </w:t>
      </w:r>
      <w:r w:rsidR="0024093E">
        <w:t>A</w:t>
      </w:r>
      <w:r w:rsidRPr="00F96A86">
        <w:t xml:space="preserve">ssessors are responsible for ensuring all assessment activities are carried out as set out in the </w:t>
      </w:r>
      <w:r w:rsidR="008B54FB">
        <w:t>Programme</w:t>
      </w:r>
      <w:r w:rsidRPr="00F96A86">
        <w:t xml:space="preserve"> </w:t>
      </w:r>
      <w:r w:rsidR="00380E68">
        <w:t>Specification</w:t>
      </w:r>
      <w:r w:rsidRPr="00F96A86">
        <w:t>/</w:t>
      </w:r>
      <w:r>
        <w:t>Modular Assessment Plan</w:t>
      </w:r>
      <w:r w:rsidRPr="00F96A86">
        <w:t xml:space="preserve"> (MAP). </w:t>
      </w:r>
    </w:p>
    <w:p w14:paraId="0093FF57" w14:textId="77777777" w:rsidR="00AB081D" w:rsidRPr="00F96A86" w:rsidRDefault="00AB081D" w:rsidP="00861E4B">
      <w:pPr>
        <w:pStyle w:val="ListParagraph"/>
        <w:numPr>
          <w:ilvl w:val="0"/>
          <w:numId w:val="47"/>
        </w:numPr>
        <w:ind w:left="567" w:hanging="283"/>
      </w:pPr>
      <w:r w:rsidRPr="00F96A86">
        <w:t>The Results Approval Panel (RAP) approves and signs off assessment results and recommends the final approved results for certification</w:t>
      </w:r>
      <w:r>
        <w:t>.</w:t>
      </w:r>
    </w:p>
    <w:p w14:paraId="48B76C38" w14:textId="77777777" w:rsidR="00AB081D" w:rsidRPr="00F96A86" w:rsidRDefault="00AB081D" w:rsidP="00C952CD">
      <w:pPr>
        <w:pStyle w:val="Heading2"/>
      </w:pPr>
      <w:bookmarkStart w:id="49" w:name="_Toc38377810"/>
      <w:bookmarkStart w:id="50" w:name="_Toc114831123"/>
      <w:r w:rsidRPr="00F96A86">
        <w:lastRenderedPageBreak/>
        <w:t>Monitoring and Evaluation</w:t>
      </w:r>
      <w:bookmarkEnd w:id="49"/>
      <w:bookmarkEnd w:id="50"/>
    </w:p>
    <w:p w14:paraId="3FBF825A" w14:textId="342480DE" w:rsidR="00AB081D" w:rsidRPr="00202421" w:rsidRDefault="00202421" w:rsidP="00AB081D">
      <w:r w:rsidRPr="00E93B0A">
        <w:t>Following each R</w:t>
      </w:r>
      <w:r>
        <w:t>AP</w:t>
      </w:r>
      <w:r w:rsidRPr="00E93B0A">
        <w:t xml:space="preserve"> meeting, where necessary the Secretary </w:t>
      </w:r>
      <w:r w:rsidR="00AB081D" w:rsidRPr="00202421">
        <w:t xml:space="preserve">draws up an improvement plan based on recommendations and corrective actions agreed </w:t>
      </w:r>
      <w:r w:rsidRPr="00E93B0A">
        <w:t xml:space="preserve">and, depending on the nature of the required action, briefs the relevant responsible </w:t>
      </w:r>
      <w:r w:rsidR="00C13327">
        <w:t xml:space="preserve">training </w:t>
      </w:r>
      <w:r w:rsidRPr="00E93B0A">
        <w:t>group including MEC.</w:t>
      </w:r>
    </w:p>
    <w:p w14:paraId="5A0AB53D" w14:textId="518C9070" w:rsidR="00111EAD" w:rsidRDefault="00111EAD" w:rsidP="00AB081D"/>
    <w:p w14:paraId="30F88C1D" w14:textId="77777777" w:rsidR="00AB081D" w:rsidRPr="00F96A86" w:rsidRDefault="00AB081D" w:rsidP="00C952CD">
      <w:pPr>
        <w:pStyle w:val="Heading2"/>
      </w:pPr>
      <w:bookmarkStart w:id="51" w:name="_Toc114830960"/>
      <w:bookmarkStart w:id="52" w:name="_Toc114831124"/>
      <w:bookmarkStart w:id="53" w:name="_Toc38377811"/>
      <w:bookmarkStart w:id="54" w:name="_Toc114831125"/>
      <w:bookmarkEnd w:id="51"/>
      <w:bookmarkEnd w:id="52"/>
      <w:r w:rsidRPr="00F96A86">
        <w:t>Overview of LASNTG Assessment Process</w:t>
      </w:r>
      <w:bookmarkEnd w:id="53"/>
      <w:bookmarkEnd w:id="54"/>
      <w:r w:rsidRPr="00F96A86">
        <w:t xml:space="preserve"> </w:t>
      </w:r>
    </w:p>
    <w:p w14:paraId="4A241112" w14:textId="77777777" w:rsidR="00AB081D" w:rsidRPr="00F96A86" w:rsidRDefault="00AB081D" w:rsidP="00AB081D">
      <w:pPr>
        <w:pStyle w:val="Heading3"/>
      </w:pPr>
      <w:bookmarkStart w:id="55" w:name="_Toc38377812"/>
      <w:bookmarkStart w:id="56" w:name="_Toc114831126"/>
      <w:r w:rsidRPr="00F96A86">
        <w:t>Assessment</w:t>
      </w:r>
      <w:bookmarkEnd w:id="55"/>
      <w:bookmarkEnd w:id="56"/>
      <w:r w:rsidRPr="00F96A86">
        <w:t xml:space="preserve"> </w:t>
      </w:r>
    </w:p>
    <w:p w14:paraId="64AFC5E4" w14:textId="77777777" w:rsidR="00AB081D" w:rsidRPr="00F96A86" w:rsidRDefault="00AB081D" w:rsidP="00861E4B">
      <w:pPr>
        <w:pStyle w:val="ListParagraph"/>
        <w:numPr>
          <w:ilvl w:val="0"/>
          <w:numId w:val="4"/>
        </w:numPr>
        <w:ind w:left="1134" w:hanging="283"/>
      </w:pPr>
      <w:r w:rsidRPr="00F96A86">
        <w:t>Assessment policies, processes and procedures are developed, implemented and agreed with the awarding body</w:t>
      </w:r>
    </w:p>
    <w:p w14:paraId="46479A50" w14:textId="69254BF8" w:rsidR="00AB081D" w:rsidRPr="00F96A86" w:rsidRDefault="00AB081D" w:rsidP="00861E4B">
      <w:pPr>
        <w:pStyle w:val="ListParagraph"/>
        <w:numPr>
          <w:ilvl w:val="0"/>
          <w:numId w:val="4"/>
        </w:numPr>
        <w:ind w:left="1134" w:hanging="283"/>
      </w:pPr>
      <w:r w:rsidRPr="00F96A86">
        <w:t xml:space="preserve">The </w:t>
      </w:r>
      <w:r w:rsidR="008B54FB">
        <w:t>Programme</w:t>
      </w:r>
      <w:r w:rsidRPr="00F96A86">
        <w:t xml:space="preserve"> Design and Development Team devises assessment instruments, marking schemes and assessment criteria </w:t>
      </w:r>
    </w:p>
    <w:p w14:paraId="43F7CAC6" w14:textId="600AEA7F" w:rsidR="00AB081D" w:rsidRPr="00F96A86" w:rsidRDefault="00AB081D" w:rsidP="00861E4B">
      <w:pPr>
        <w:pStyle w:val="ListParagraph"/>
        <w:numPr>
          <w:ilvl w:val="0"/>
          <w:numId w:val="4"/>
        </w:numPr>
        <w:ind w:left="1134" w:hanging="283"/>
      </w:pPr>
      <w:r w:rsidRPr="00F96A86">
        <w:t xml:space="preserve">The </w:t>
      </w:r>
      <w:r w:rsidR="00804835">
        <w:t>Trainer</w:t>
      </w:r>
      <w:r w:rsidR="005F76E1">
        <w:t>s</w:t>
      </w:r>
      <w:r w:rsidRPr="00F96A86">
        <w:t xml:space="preserve"> and </w:t>
      </w:r>
      <w:r w:rsidR="000C3CE4">
        <w:t>A</w:t>
      </w:r>
      <w:r w:rsidRPr="00F96A86">
        <w:t xml:space="preserve">ssessors assess, mark and grade the </w:t>
      </w:r>
      <w:r>
        <w:t>Learner</w:t>
      </w:r>
      <w:r w:rsidRPr="00F96A86">
        <w:t xml:space="preserve"> evidence </w:t>
      </w:r>
    </w:p>
    <w:p w14:paraId="142AF45C" w14:textId="428B90EF" w:rsidR="00AB081D" w:rsidRPr="00F96A86" w:rsidRDefault="00AB081D" w:rsidP="00861E4B">
      <w:pPr>
        <w:pStyle w:val="ListParagraph"/>
        <w:numPr>
          <w:ilvl w:val="0"/>
          <w:numId w:val="4"/>
        </w:numPr>
        <w:ind w:left="1134" w:hanging="283"/>
      </w:pPr>
      <w:r w:rsidRPr="00F96A86">
        <w:t xml:space="preserve">The </w:t>
      </w:r>
      <w:r w:rsidR="00804835">
        <w:t>Trainer</w:t>
      </w:r>
      <w:r w:rsidR="005F76E1">
        <w:t>s</w:t>
      </w:r>
      <w:r w:rsidRPr="00F96A86">
        <w:t xml:space="preserve"> and </w:t>
      </w:r>
      <w:r w:rsidR="000C3CE4">
        <w:t>A</w:t>
      </w:r>
      <w:r w:rsidRPr="00F96A86">
        <w:t>ssessors submit the required paperwork to the RTC Verifier who records the outcomes</w:t>
      </w:r>
    </w:p>
    <w:p w14:paraId="4EED2C83" w14:textId="77777777" w:rsidR="00AB081D" w:rsidRPr="00F96A86" w:rsidRDefault="00AB081D" w:rsidP="00AB081D">
      <w:pPr>
        <w:pStyle w:val="Heading3"/>
      </w:pPr>
      <w:bookmarkStart w:id="57" w:name="_Toc38377813"/>
      <w:bookmarkStart w:id="58" w:name="_Toc114831127"/>
      <w:r w:rsidRPr="00F96A86">
        <w:t>Authentication</w:t>
      </w:r>
      <w:bookmarkEnd w:id="57"/>
      <w:bookmarkEnd w:id="58"/>
      <w:r w:rsidRPr="00F96A86">
        <w:t xml:space="preserve"> </w:t>
      </w:r>
    </w:p>
    <w:p w14:paraId="7BD1752D" w14:textId="77777777" w:rsidR="00AB081D" w:rsidRPr="00C13327" w:rsidRDefault="00AB081D" w:rsidP="00861E4B">
      <w:pPr>
        <w:pStyle w:val="ListParagraph"/>
        <w:numPr>
          <w:ilvl w:val="0"/>
          <w:numId w:val="7"/>
        </w:numPr>
        <w:tabs>
          <w:tab w:val="left" w:pos="1134"/>
        </w:tabs>
        <w:ind w:left="1134" w:hanging="283"/>
      </w:pPr>
      <w:r w:rsidRPr="00C13327">
        <w:t>The LASNTG Verifier verifies that all assessment procedures have been applied and monitors the outcome of the assessment process using the LASNTG sampling strategy.</w:t>
      </w:r>
    </w:p>
    <w:p w14:paraId="2D894C84" w14:textId="6E87DE50" w:rsidR="00AB081D" w:rsidRPr="00C13327" w:rsidRDefault="00AB081D" w:rsidP="00861E4B">
      <w:pPr>
        <w:pStyle w:val="ListParagraph"/>
        <w:numPr>
          <w:ilvl w:val="0"/>
          <w:numId w:val="7"/>
        </w:numPr>
        <w:tabs>
          <w:tab w:val="left" w:pos="1134"/>
        </w:tabs>
        <w:ind w:left="1134" w:hanging="283"/>
      </w:pPr>
      <w:r w:rsidRPr="00C13327">
        <w:t>The LASNTG Verifier identifies any deviations in marking as part of the internal verification process and brings them to the attention of the Secretary.</w:t>
      </w:r>
      <w:r w:rsidR="00111EAD" w:rsidRPr="00E93B0A">
        <w:t xml:space="preserve">  </w:t>
      </w:r>
    </w:p>
    <w:p w14:paraId="07491F86" w14:textId="0ED4D77F" w:rsidR="00AB081D" w:rsidRPr="00F96A86" w:rsidRDefault="00AB081D" w:rsidP="00861E4B">
      <w:pPr>
        <w:pStyle w:val="ListParagraph"/>
        <w:numPr>
          <w:ilvl w:val="0"/>
          <w:numId w:val="7"/>
        </w:numPr>
        <w:tabs>
          <w:tab w:val="left" w:pos="1134"/>
        </w:tabs>
        <w:ind w:left="1134" w:hanging="283"/>
      </w:pPr>
      <w:r w:rsidRPr="00F96A86">
        <w:t>The Secretary assigns a</w:t>
      </w:r>
      <w:r>
        <w:t xml:space="preserve"> suitably qualified </w:t>
      </w:r>
      <w:r w:rsidRPr="00F96A86">
        <w:t xml:space="preserve">External Authenticator from the panel of External Authenticators approved by the </w:t>
      </w:r>
      <w:r w:rsidR="00365F58">
        <w:t>sectoral</w:t>
      </w:r>
      <w:r w:rsidRPr="00F96A86">
        <w:t xml:space="preserve"> Training Groups</w:t>
      </w:r>
    </w:p>
    <w:p w14:paraId="1B4B1AAB" w14:textId="77777777" w:rsidR="00AB081D" w:rsidRPr="00F96A86" w:rsidRDefault="00AB081D" w:rsidP="00861E4B">
      <w:pPr>
        <w:pStyle w:val="ListParagraph"/>
        <w:numPr>
          <w:ilvl w:val="0"/>
          <w:numId w:val="7"/>
        </w:numPr>
        <w:tabs>
          <w:tab w:val="left" w:pos="1134"/>
        </w:tabs>
        <w:ind w:left="1134" w:hanging="283"/>
      </w:pPr>
      <w:r w:rsidRPr="00F96A86">
        <w:t xml:space="preserve">The External Authenticator moderates assessment results by sampling </w:t>
      </w:r>
      <w:r>
        <w:t>Learner</w:t>
      </w:r>
      <w:r w:rsidRPr="00F96A86">
        <w:t xml:space="preserve"> evidence using the LASNTG sampling strategy </w:t>
      </w:r>
    </w:p>
    <w:p w14:paraId="2B4AD46F" w14:textId="77777777" w:rsidR="00AB081D" w:rsidRPr="00F96A86" w:rsidRDefault="00AB081D" w:rsidP="00AB081D">
      <w:pPr>
        <w:pStyle w:val="Heading3"/>
      </w:pPr>
      <w:bookmarkStart w:id="59" w:name="_Toc38377814"/>
      <w:bookmarkStart w:id="60" w:name="_Toc114831128"/>
      <w:r w:rsidRPr="00F96A86">
        <w:t>Results Approval and Issue</w:t>
      </w:r>
      <w:bookmarkEnd w:id="59"/>
      <w:bookmarkEnd w:id="60"/>
    </w:p>
    <w:p w14:paraId="70C476A5" w14:textId="77777777" w:rsidR="00AB081D" w:rsidRPr="00F96A86" w:rsidRDefault="00AB081D" w:rsidP="00861E4B">
      <w:pPr>
        <w:pStyle w:val="ListParagraph"/>
        <w:numPr>
          <w:ilvl w:val="0"/>
          <w:numId w:val="5"/>
        </w:numPr>
        <w:ind w:left="1134" w:hanging="283"/>
      </w:pPr>
      <w:r w:rsidRPr="00F96A86">
        <w:t>The Secretary convenes meetings of the Results Approval Panel</w:t>
      </w:r>
    </w:p>
    <w:p w14:paraId="3C088D5B" w14:textId="626A10D2" w:rsidR="00AB081D" w:rsidRPr="00F96A86" w:rsidRDefault="00AB081D" w:rsidP="00861E4B">
      <w:pPr>
        <w:pStyle w:val="ListParagraph"/>
        <w:numPr>
          <w:ilvl w:val="0"/>
          <w:numId w:val="5"/>
        </w:numPr>
        <w:ind w:left="1134" w:hanging="283"/>
      </w:pPr>
      <w:r w:rsidRPr="00F96A86">
        <w:t>The Panel reviews, approves and sign</w:t>
      </w:r>
      <w:r w:rsidR="00380E68">
        <w:t xml:space="preserve">s </w:t>
      </w:r>
      <w:r w:rsidRPr="00F96A86">
        <w:t>off assessment results</w:t>
      </w:r>
    </w:p>
    <w:p w14:paraId="2F23A7D0" w14:textId="77777777" w:rsidR="00AB081D" w:rsidRPr="00F96A86" w:rsidRDefault="00AB081D" w:rsidP="00861E4B">
      <w:pPr>
        <w:pStyle w:val="ListParagraph"/>
        <w:numPr>
          <w:ilvl w:val="0"/>
          <w:numId w:val="5"/>
        </w:numPr>
        <w:ind w:left="1134" w:hanging="283"/>
      </w:pPr>
      <w:r w:rsidRPr="00F96A86">
        <w:t xml:space="preserve">The </w:t>
      </w:r>
      <w:r>
        <w:t>LASNTG Verifier</w:t>
      </w:r>
      <w:r w:rsidRPr="00F96A86">
        <w:t xml:space="preserve"> makes results available to the </w:t>
      </w:r>
      <w:r>
        <w:t>Learner</w:t>
      </w:r>
      <w:r w:rsidRPr="00F96A86">
        <w:t xml:space="preserve">s </w:t>
      </w:r>
    </w:p>
    <w:p w14:paraId="05E9A28B" w14:textId="77777777" w:rsidR="00AB081D" w:rsidRPr="00F96A86" w:rsidRDefault="00AB081D" w:rsidP="00AB081D">
      <w:pPr>
        <w:pStyle w:val="Heading3"/>
      </w:pPr>
      <w:bookmarkStart w:id="61" w:name="_Toc38377815"/>
      <w:bookmarkStart w:id="62" w:name="_Toc114831129"/>
      <w:r w:rsidRPr="00F96A86">
        <w:t>Request for Certification</w:t>
      </w:r>
      <w:bookmarkEnd w:id="61"/>
      <w:bookmarkEnd w:id="62"/>
      <w:r w:rsidRPr="00F96A86">
        <w:t xml:space="preserve"> </w:t>
      </w:r>
    </w:p>
    <w:p w14:paraId="6F0D6903" w14:textId="77777777" w:rsidR="00AB081D" w:rsidRPr="00F96A86" w:rsidRDefault="00AB081D" w:rsidP="00861E4B">
      <w:pPr>
        <w:pStyle w:val="ListParagraph"/>
        <w:numPr>
          <w:ilvl w:val="0"/>
          <w:numId w:val="6"/>
        </w:numPr>
        <w:ind w:left="1134" w:hanging="283"/>
      </w:pPr>
      <w:r w:rsidRPr="00F96A86">
        <w:t xml:space="preserve">The </w:t>
      </w:r>
      <w:r>
        <w:t>LASNTG Verifier</w:t>
      </w:r>
      <w:r w:rsidRPr="00F96A86">
        <w:t xml:space="preserve"> submits </w:t>
      </w:r>
      <w:r>
        <w:t>Learner</w:t>
      </w:r>
      <w:r w:rsidRPr="00F96A86">
        <w:t xml:space="preserve"> results to QQI via the QBS</w:t>
      </w:r>
    </w:p>
    <w:p w14:paraId="708292F8" w14:textId="77777777" w:rsidR="00AB081D" w:rsidRPr="00F96A86" w:rsidRDefault="00AB081D" w:rsidP="00AB081D">
      <w:pPr>
        <w:pStyle w:val="Heading3"/>
      </w:pPr>
      <w:bookmarkStart w:id="63" w:name="_Toc38377816"/>
      <w:bookmarkStart w:id="64" w:name="_Toc114831130"/>
      <w:r w:rsidRPr="00F96A86">
        <w:t>Appeals</w:t>
      </w:r>
      <w:bookmarkEnd w:id="63"/>
      <w:bookmarkEnd w:id="64"/>
      <w:r w:rsidRPr="00F96A86">
        <w:t xml:space="preserve"> </w:t>
      </w:r>
    </w:p>
    <w:p w14:paraId="5C4D3019" w14:textId="77777777" w:rsidR="00AB081D" w:rsidRPr="00F96A86" w:rsidRDefault="00AB081D" w:rsidP="00861E4B">
      <w:pPr>
        <w:pStyle w:val="ListParagraph"/>
        <w:numPr>
          <w:ilvl w:val="0"/>
          <w:numId w:val="6"/>
        </w:numPr>
        <w:ind w:left="1134" w:hanging="283"/>
      </w:pPr>
      <w:r>
        <w:t>Learner</w:t>
      </w:r>
      <w:r w:rsidRPr="00F96A86">
        <w:t xml:space="preserve">s are allowed 10 working days to lodge an appeal </w:t>
      </w:r>
    </w:p>
    <w:p w14:paraId="183B209A" w14:textId="77777777" w:rsidR="00AB081D" w:rsidRPr="00F96A86" w:rsidRDefault="00AB081D" w:rsidP="00861E4B">
      <w:pPr>
        <w:pStyle w:val="ListParagraph"/>
        <w:numPr>
          <w:ilvl w:val="0"/>
          <w:numId w:val="6"/>
        </w:numPr>
        <w:ind w:left="1134" w:hanging="283"/>
      </w:pPr>
      <w:r w:rsidRPr="00F96A86">
        <w:t>The Secretary processes appeals</w:t>
      </w:r>
    </w:p>
    <w:p w14:paraId="2F5E6E8A" w14:textId="77777777" w:rsidR="00AB081D" w:rsidRPr="00F96A86" w:rsidRDefault="00AB081D" w:rsidP="00C952CD">
      <w:pPr>
        <w:pStyle w:val="Heading2"/>
      </w:pPr>
      <w:bookmarkStart w:id="65" w:name="_Toc38377817"/>
      <w:bookmarkStart w:id="66" w:name="_Toc114831131"/>
      <w:r w:rsidRPr="00F96A86">
        <w:t>Assessment Design and Planning</w:t>
      </w:r>
      <w:bookmarkEnd w:id="65"/>
      <w:bookmarkEnd w:id="66"/>
    </w:p>
    <w:p w14:paraId="54C37F9F" w14:textId="701F0883" w:rsidR="00AB081D" w:rsidRDefault="00AB081D" w:rsidP="00AB081D">
      <w:r w:rsidRPr="00F96A86">
        <w:t xml:space="preserve">All aspects of assessment are considered, and comprehensive assessment guidelines are produced by the </w:t>
      </w:r>
      <w:r w:rsidR="008B54FB">
        <w:t>Programme</w:t>
      </w:r>
      <w:r w:rsidRPr="00F96A86">
        <w:t xml:space="preserve"> Design and Development Team at the design stage. The guidelines contain a standard set of procedures, assignment briefs, marking schemes, assessment schedules</w:t>
      </w:r>
      <w:r>
        <w:t xml:space="preserve"> Modular Assessment Plan based</w:t>
      </w:r>
      <w:r w:rsidR="001311E9">
        <w:t xml:space="preserve"> </w:t>
      </w:r>
      <w:r>
        <w:t xml:space="preserve">on </w:t>
      </w:r>
      <w:r w:rsidRPr="00F96A86">
        <w:t>award specifications</w:t>
      </w:r>
      <w:r>
        <w:t xml:space="preserve"> (if applicable)</w:t>
      </w:r>
      <w:r w:rsidRPr="00F96A86">
        <w:t xml:space="preserve"> and </w:t>
      </w:r>
      <w:r>
        <w:t>details of r</w:t>
      </w:r>
      <w:r w:rsidRPr="00F96A86">
        <w:t xml:space="preserve">esources required for assessment. </w:t>
      </w:r>
      <w:r>
        <w:t>T</w:t>
      </w:r>
      <w:r w:rsidRPr="00F96A86">
        <w:t xml:space="preserve">his detail in set out clearly in the </w:t>
      </w:r>
      <w:r>
        <w:t>Modular Assessment Plan</w:t>
      </w:r>
      <w:r w:rsidRPr="00F96A86">
        <w:t xml:space="preserve"> (MAP)</w:t>
      </w:r>
      <w:r w:rsidR="001311E9">
        <w:t>,</w:t>
      </w:r>
      <w:r>
        <w:t xml:space="preserve"> which is an </w:t>
      </w:r>
      <w:r>
        <w:lastRenderedPageBreak/>
        <w:t xml:space="preserve">important component of the </w:t>
      </w:r>
      <w:r w:rsidR="008B54FB">
        <w:t>Programme</w:t>
      </w:r>
      <w:r>
        <w:t xml:space="preserve"> Specification. The MAP is reviewed and signed off by the </w:t>
      </w:r>
      <w:r w:rsidR="008B54FB">
        <w:t>Programme</w:t>
      </w:r>
      <w:r>
        <w:t xml:space="preserve"> Coordinator to ensure that</w:t>
      </w:r>
      <w:r w:rsidR="001311E9">
        <w:t xml:space="preserve"> it is c</w:t>
      </w:r>
      <w:r>
        <w:t>ompliant with quality assurance procedures.</w:t>
      </w:r>
    </w:p>
    <w:p w14:paraId="6B03C848" w14:textId="45BFABBF" w:rsidR="00AB081D" w:rsidRPr="00F96A86" w:rsidRDefault="00AB081D" w:rsidP="00C952CD">
      <w:pPr>
        <w:pStyle w:val="Heading2"/>
      </w:pPr>
      <w:bookmarkStart w:id="67" w:name="_Toc114831132"/>
      <w:r w:rsidRPr="00F96A86">
        <w:t xml:space="preserve">Role of the </w:t>
      </w:r>
      <w:r w:rsidR="008B54FB">
        <w:t>Programme</w:t>
      </w:r>
      <w:r w:rsidRPr="00F96A86">
        <w:t xml:space="preserve"> Design and Development Team in assessment design</w:t>
      </w:r>
      <w:bookmarkEnd w:id="67"/>
    </w:p>
    <w:p w14:paraId="0B2763FA" w14:textId="165BE573" w:rsidR="00AB081D" w:rsidRPr="00F96A86" w:rsidRDefault="00AB081D" w:rsidP="00861E4B">
      <w:pPr>
        <w:pStyle w:val="Normal1"/>
        <w:numPr>
          <w:ilvl w:val="0"/>
          <w:numId w:val="9"/>
        </w:numPr>
        <w:shd w:val="clear" w:color="auto" w:fill="FFFFFF" w:themeFill="background1"/>
        <w:spacing w:after="0"/>
        <w:ind w:left="567" w:right="240" w:hanging="283"/>
        <w:jc w:val="both"/>
        <w:rPr>
          <w:rFonts w:asciiTheme="minorHAnsi" w:hAnsiTheme="minorHAnsi" w:cstheme="minorHAnsi"/>
        </w:rPr>
      </w:pPr>
      <w:r w:rsidRPr="00F96A86">
        <w:rPr>
          <w:rFonts w:asciiTheme="minorHAnsi" w:hAnsiTheme="minorHAnsi" w:cstheme="minorHAnsi"/>
        </w:rPr>
        <w:t>Ensur</w:t>
      </w:r>
      <w:r w:rsidR="00FF7065">
        <w:rPr>
          <w:rFonts w:asciiTheme="minorHAnsi" w:hAnsiTheme="minorHAnsi" w:cstheme="minorHAnsi"/>
        </w:rPr>
        <w:t>e</w:t>
      </w:r>
      <w:r w:rsidRPr="00F96A86">
        <w:rPr>
          <w:rFonts w:asciiTheme="minorHAnsi" w:hAnsiTheme="minorHAnsi" w:cstheme="minorHAnsi"/>
        </w:rPr>
        <w:t xml:space="preserve"> that there is an appropriate and coherent mix of assessment tasks and that the overall assessment workload is not excessive </w:t>
      </w:r>
    </w:p>
    <w:p w14:paraId="01331E01" w14:textId="5E7E3D19" w:rsidR="00AB081D" w:rsidRPr="00BF2612" w:rsidRDefault="00AB081D" w:rsidP="00861E4B">
      <w:pPr>
        <w:pStyle w:val="Normal1"/>
        <w:numPr>
          <w:ilvl w:val="0"/>
          <w:numId w:val="9"/>
        </w:numPr>
        <w:shd w:val="clear" w:color="auto" w:fill="FFFFFF" w:themeFill="background1"/>
        <w:spacing w:after="0"/>
        <w:ind w:left="567" w:right="240" w:hanging="283"/>
        <w:jc w:val="both"/>
        <w:rPr>
          <w:rFonts w:asciiTheme="minorHAnsi" w:hAnsiTheme="minorHAnsi" w:cstheme="minorHAnsi"/>
        </w:rPr>
      </w:pPr>
      <w:r w:rsidRPr="00F96A86">
        <w:rPr>
          <w:rFonts w:asciiTheme="minorHAnsi" w:hAnsiTheme="minorHAnsi" w:cstheme="minorHAnsi"/>
        </w:rPr>
        <w:t>Ensur</w:t>
      </w:r>
      <w:r w:rsidR="00FF7065">
        <w:rPr>
          <w:rFonts w:asciiTheme="minorHAnsi" w:hAnsiTheme="minorHAnsi" w:cstheme="minorHAnsi"/>
        </w:rPr>
        <w:t>e</w:t>
      </w:r>
      <w:r w:rsidRPr="00F96A86">
        <w:rPr>
          <w:rFonts w:asciiTheme="minorHAnsi" w:hAnsiTheme="minorHAnsi" w:cstheme="minorHAnsi"/>
        </w:rPr>
        <w:t xml:space="preserve"> that there is an even and logical spread of formative and summative assessment throughout the duration of the </w:t>
      </w:r>
      <w:r w:rsidR="008B54FB">
        <w:rPr>
          <w:rFonts w:asciiTheme="minorHAnsi" w:hAnsiTheme="minorHAnsi" w:cstheme="minorHAnsi"/>
        </w:rPr>
        <w:t>Programme</w:t>
      </w:r>
    </w:p>
    <w:p w14:paraId="2112B7F9" w14:textId="2BFADD7F" w:rsidR="00AB081D" w:rsidRPr="00F96A86" w:rsidRDefault="00AB081D" w:rsidP="00861E4B">
      <w:pPr>
        <w:pStyle w:val="Normal1"/>
        <w:numPr>
          <w:ilvl w:val="0"/>
          <w:numId w:val="9"/>
        </w:numPr>
        <w:shd w:val="clear" w:color="auto" w:fill="FFFFFF" w:themeFill="background1"/>
        <w:spacing w:after="0"/>
        <w:ind w:left="567" w:right="240" w:hanging="283"/>
        <w:jc w:val="both"/>
      </w:pPr>
      <w:r w:rsidRPr="00BF2612">
        <w:rPr>
          <w:rFonts w:cstheme="minorHAnsi"/>
        </w:rPr>
        <w:t>Ensur</w:t>
      </w:r>
      <w:r w:rsidR="00FF7065">
        <w:rPr>
          <w:rFonts w:cstheme="minorHAnsi"/>
        </w:rPr>
        <w:t>e</w:t>
      </w:r>
      <w:r w:rsidRPr="00BF2612">
        <w:rPr>
          <w:rFonts w:cstheme="minorHAnsi"/>
        </w:rPr>
        <w:t xml:space="preserve"> that assessment is aligned with demonstrating attainment of learning outcomes</w:t>
      </w:r>
    </w:p>
    <w:p w14:paraId="66289A5B" w14:textId="77777777" w:rsidR="00AB081D" w:rsidRPr="00887F52" w:rsidRDefault="00AB081D" w:rsidP="00AB081D">
      <w:pPr>
        <w:pStyle w:val="Heading3"/>
      </w:pPr>
      <w:bookmarkStart w:id="68" w:name="_Toc38377818"/>
      <w:bookmarkStart w:id="69" w:name="_Toc114831133"/>
      <w:r w:rsidRPr="00887F52">
        <w:t>Formative Assessment</w:t>
      </w:r>
      <w:bookmarkEnd w:id="68"/>
      <w:bookmarkEnd w:id="69"/>
      <w:r w:rsidRPr="00887F52">
        <w:tab/>
      </w:r>
    </w:p>
    <w:p w14:paraId="3EB684AA" w14:textId="6FC5C87A" w:rsidR="00AB081D" w:rsidRPr="00F96A86" w:rsidRDefault="00804835" w:rsidP="00AB081D">
      <w:r>
        <w:t>Trainer</w:t>
      </w:r>
      <w:r w:rsidR="005F76E1">
        <w:t>s</w:t>
      </w:r>
      <w:r w:rsidR="00AB081D" w:rsidRPr="00F96A86">
        <w:t xml:space="preserve"> use formative assessment on an ongoing basis throughout </w:t>
      </w:r>
      <w:r w:rsidR="008B54FB">
        <w:t>Programme</w:t>
      </w:r>
      <w:r w:rsidR="00AB081D" w:rsidRPr="00F96A86">
        <w:t xml:space="preserve">s to monitor learning, to engage and motivate the </w:t>
      </w:r>
      <w:r w:rsidR="00AB081D">
        <w:t>Learner</w:t>
      </w:r>
      <w:r w:rsidR="00AB081D" w:rsidRPr="00F96A86">
        <w:t xml:space="preserve">s and to monitor their own performance. The formative assessment strategy for each </w:t>
      </w:r>
      <w:r w:rsidR="008B54FB">
        <w:t>Programme</w:t>
      </w:r>
      <w:r w:rsidR="00AB081D" w:rsidRPr="00F96A86">
        <w:t xml:space="preserve"> is designed by the </w:t>
      </w:r>
      <w:r w:rsidR="008B54FB">
        <w:t>Programme</w:t>
      </w:r>
      <w:r w:rsidR="00AB081D" w:rsidRPr="00F96A86">
        <w:t xml:space="preserve"> Design and Development </w:t>
      </w:r>
      <w:r w:rsidR="000C3CE4">
        <w:t>T</w:t>
      </w:r>
      <w:r w:rsidR="00AB081D" w:rsidRPr="00F96A86">
        <w:t xml:space="preserve">eam at the assessment design stage and the strategy is detailed in the </w:t>
      </w:r>
      <w:r w:rsidR="008B54FB">
        <w:t>Programme</w:t>
      </w:r>
      <w:r w:rsidR="00AB081D" w:rsidRPr="00F96A86">
        <w:t xml:space="preserve"> Specification. Formative assessment helps to develop a </w:t>
      </w:r>
      <w:r w:rsidR="00AB081D">
        <w:t>Learner</w:t>
      </w:r>
      <w:r w:rsidR="00AB081D" w:rsidRPr="00F96A86">
        <w:t xml:space="preserve">’s understanding of their own strengths, weaknesses and gaps in knowledge/skills and improve their learning. It also helps </w:t>
      </w:r>
      <w:r>
        <w:t>Trainer</w:t>
      </w:r>
      <w:r w:rsidR="005F76E1">
        <w:t>s</w:t>
      </w:r>
      <w:r w:rsidR="00AB081D" w:rsidRPr="00F96A86">
        <w:t xml:space="preserve"> to improve their own performance</w:t>
      </w:r>
    </w:p>
    <w:p w14:paraId="7B0C499E" w14:textId="77777777" w:rsidR="00AB081D" w:rsidRPr="00F96A86" w:rsidRDefault="00AB081D" w:rsidP="00AB081D">
      <w:pPr>
        <w:pStyle w:val="Heading3"/>
      </w:pPr>
      <w:bookmarkStart w:id="70" w:name="_Toc38377819"/>
      <w:bookmarkStart w:id="71" w:name="_Toc114831134"/>
      <w:r w:rsidRPr="00F96A86">
        <w:t>Summative Assessment</w:t>
      </w:r>
      <w:bookmarkEnd w:id="70"/>
      <w:bookmarkEnd w:id="71"/>
    </w:p>
    <w:p w14:paraId="217126C4" w14:textId="52101CD0" w:rsidR="00AB081D" w:rsidRPr="00F96A86" w:rsidRDefault="00AB081D" w:rsidP="00AB081D">
      <w:r w:rsidRPr="00F96A86">
        <w:t>Summative assessment</w:t>
      </w:r>
      <w:r w:rsidRPr="00F96A86">
        <w:tab/>
        <w:t xml:space="preserve"> is used for certification purposes and is based on the cumulative learning experience that takes place. Assessment undertaken for the purpose of achieving QQI certification is summative assessment. Summative assessment instruments are designed by the </w:t>
      </w:r>
      <w:r w:rsidR="008B54FB">
        <w:t>Programme</w:t>
      </w:r>
      <w:r w:rsidRPr="00F96A86">
        <w:t xml:space="preserve"> Design and Development </w:t>
      </w:r>
      <w:r w:rsidR="00667410">
        <w:t>T</w:t>
      </w:r>
      <w:r w:rsidRPr="00F96A86">
        <w:t xml:space="preserve">eam, based on the award specification and validated </w:t>
      </w:r>
      <w:r w:rsidR="008B54FB">
        <w:t>Programme</w:t>
      </w:r>
      <w:r w:rsidRPr="00F96A86">
        <w:t xml:space="preserve"> and are discussed and agreed with the </w:t>
      </w:r>
      <w:r w:rsidR="00804835">
        <w:t>Trainer</w:t>
      </w:r>
      <w:r w:rsidRPr="00F96A86">
        <w:t xml:space="preserve"> at the pre-</w:t>
      </w:r>
      <w:r w:rsidR="008B54FB">
        <w:t>Programme</w:t>
      </w:r>
      <w:r w:rsidRPr="00F96A86">
        <w:t xml:space="preserve"> briefings </w:t>
      </w:r>
      <w:r w:rsidR="001311E9">
        <w:t xml:space="preserve">which </w:t>
      </w:r>
      <w:r w:rsidRPr="00F96A86">
        <w:t xml:space="preserve">details </w:t>
      </w:r>
      <w:r w:rsidR="001311E9">
        <w:t xml:space="preserve">are </w:t>
      </w:r>
      <w:r w:rsidRPr="00F96A86">
        <w:t xml:space="preserve">issued to </w:t>
      </w:r>
      <w:r>
        <w:t>Learner</w:t>
      </w:r>
      <w:r w:rsidRPr="00F96A86">
        <w:t xml:space="preserve">s at induction. </w:t>
      </w:r>
    </w:p>
    <w:p w14:paraId="5D847EEF" w14:textId="0B33A7AD" w:rsidR="00AB081D" w:rsidRPr="00F96A86" w:rsidRDefault="00AB081D" w:rsidP="00C952CD">
      <w:pPr>
        <w:pStyle w:val="Heading2"/>
      </w:pPr>
      <w:bookmarkStart w:id="72" w:name="_Toc38377821"/>
      <w:bookmarkStart w:id="73" w:name="_Toc114831135"/>
      <w:r w:rsidRPr="00F96A86">
        <w:t xml:space="preserve">Information and Feedback to </w:t>
      </w:r>
      <w:r w:rsidR="00804835">
        <w:t>Trainer</w:t>
      </w:r>
      <w:r w:rsidR="005F76E1">
        <w:t>s</w:t>
      </w:r>
      <w:r w:rsidRPr="00F96A86">
        <w:t xml:space="preserve"> and </w:t>
      </w:r>
      <w:r>
        <w:t>Learner</w:t>
      </w:r>
      <w:r w:rsidRPr="00F96A86">
        <w:t>s</w:t>
      </w:r>
      <w:bookmarkEnd w:id="72"/>
      <w:bookmarkEnd w:id="73"/>
      <w:r w:rsidRPr="00F96A86">
        <w:t xml:space="preserve"> </w:t>
      </w:r>
    </w:p>
    <w:p w14:paraId="3F067276" w14:textId="10ED9023" w:rsidR="00AB081D" w:rsidRPr="00C13327" w:rsidRDefault="00AB081D" w:rsidP="00AB081D">
      <w:r w:rsidRPr="00F96A86">
        <w:t xml:space="preserve">There is general information regarding assessment in </w:t>
      </w:r>
      <w:r w:rsidR="001B21C8">
        <w:t xml:space="preserve">the </w:t>
      </w:r>
      <w:r w:rsidR="008B54FB">
        <w:t>Programme</w:t>
      </w:r>
      <w:r w:rsidRPr="00F96A86">
        <w:t xml:space="preserve"> Specifications. Information regarding assessment is available to applicants</w:t>
      </w:r>
      <w:r>
        <w:t xml:space="preserve"> initially </w:t>
      </w:r>
      <w:r w:rsidRPr="00F96A86">
        <w:t xml:space="preserve">via the employers who will have received an </w:t>
      </w:r>
      <w:r w:rsidRPr="00C13327">
        <w:t xml:space="preserve">Information Pack from the RTC Manager. </w:t>
      </w:r>
    </w:p>
    <w:p w14:paraId="7561F853" w14:textId="7FE27D77" w:rsidR="00AB081D" w:rsidRPr="00F96A86" w:rsidRDefault="00AB081D" w:rsidP="00AB081D">
      <w:r w:rsidRPr="00E93B0A">
        <w:t xml:space="preserve">The RTC Manager makes up-to-date copies of all assessment instruments available to the </w:t>
      </w:r>
      <w:r w:rsidR="00804835" w:rsidRPr="00E93B0A">
        <w:t>Trainer</w:t>
      </w:r>
      <w:r w:rsidRPr="00E93B0A">
        <w:t xml:space="preserve"> at the pre-</w:t>
      </w:r>
      <w:r w:rsidR="008B54FB" w:rsidRPr="00E93B0A">
        <w:t>Programme</w:t>
      </w:r>
      <w:r w:rsidRPr="00E93B0A">
        <w:t xml:space="preserve"> briefing. </w:t>
      </w:r>
      <w:r w:rsidR="00887FC0" w:rsidRPr="00E93B0A">
        <w:t>A</w:t>
      </w:r>
      <w:r w:rsidR="00887FC0" w:rsidRPr="00C13327">
        <w:t xml:space="preserve">t Learner </w:t>
      </w:r>
      <w:r w:rsidR="00887FC0" w:rsidRPr="00F96A86">
        <w:t>Induction</w:t>
      </w:r>
      <w:r w:rsidR="00887FC0">
        <w:t>, t</w:t>
      </w:r>
      <w:r w:rsidRPr="00F96A86">
        <w:t xml:space="preserve">he </w:t>
      </w:r>
      <w:r w:rsidR="00804835">
        <w:t>Trainer</w:t>
      </w:r>
      <w:r w:rsidRPr="00F96A86">
        <w:t xml:space="preserve"> distributes a copy of the </w:t>
      </w:r>
      <w:r>
        <w:t>Modular Assessment Plan</w:t>
      </w:r>
      <w:r w:rsidR="00887FC0">
        <w:t>,</w:t>
      </w:r>
      <w:r w:rsidRPr="00F96A86">
        <w:t xml:space="preserve"> which includes deadline dates for submission of assessments and examination dates</w:t>
      </w:r>
      <w:r w:rsidR="00887FC0">
        <w:t xml:space="preserve">. </w:t>
      </w:r>
      <w:r w:rsidRPr="00F96A86">
        <w:t xml:space="preserve">All critical assessment-related dates are highlighted on the </w:t>
      </w:r>
      <w:r>
        <w:t>Modular Assessment Plan</w:t>
      </w:r>
      <w:r w:rsidRPr="00F96A86">
        <w:t xml:space="preserve"> and at induction. </w:t>
      </w:r>
      <w:r>
        <w:t>Learner</w:t>
      </w:r>
      <w:r w:rsidRPr="00F96A86">
        <w:t xml:space="preserve"> responsibilities around assessment are detailed in the </w:t>
      </w:r>
      <w:r>
        <w:t>Learner</w:t>
      </w:r>
      <w:r w:rsidRPr="00F96A86">
        <w:t xml:space="preserve"> Handbook and on the assessment briefs and are reinforced throughout the </w:t>
      </w:r>
      <w:r w:rsidR="008B54FB">
        <w:t>Programme</w:t>
      </w:r>
      <w:r w:rsidRPr="00F96A86">
        <w:t xml:space="preserve"> by the </w:t>
      </w:r>
      <w:r w:rsidR="00804835">
        <w:t>Trainer</w:t>
      </w:r>
      <w:r w:rsidR="00887FC0">
        <w:t>.</w:t>
      </w:r>
      <w:r w:rsidRPr="00F96A86">
        <w:t xml:space="preserve"> </w:t>
      </w:r>
      <w:r w:rsidR="00887FC0">
        <w:t>T</w:t>
      </w:r>
      <w:r w:rsidRPr="00F96A86">
        <w:t xml:space="preserve">he </w:t>
      </w:r>
      <w:r w:rsidR="00804835">
        <w:t>Trainer</w:t>
      </w:r>
      <w:r w:rsidRPr="00F96A86">
        <w:t xml:space="preserve"> issues an assessment brief for each assessment event setting out assessment requirements, deadlines, submission procedures and other </w:t>
      </w:r>
      <w:r w:rsidR="008B54FB">
        <w:t>Programme</w:t>
      </w:r>
      <w:r w:rsidRPr="00F96A86">
        <w:t xml:space="preserve">-specific information about assessment to the </w:t>
      </w:r>
      <w:r>
        <w:t>Learner</w:t>
      </w:r>
      <w:r w:rsidRPr="00F96A86">
        <w:t xml:space="preserve">s throughout the </w:t>
      </w:r>
      <w:r w:rsidR="008B54FB">
        <w:t>Programme</w:t>
      </w:r>
      <w:r w:rsidRPr="00F96A86">
        <w:t xml:space="preserve">. A notice of examination is set out in the </w:t>
      </w:r>
      <w:r>
        <w:t>Modular Assessment Plan</w:t>
      </w:r>
      <w:r w:rsidRPr="00F96A86">
        <w:t>.</w:t>
      </w:r>
    </w:p>
    <w:p w14:paraId="4A8071BA" w14:textId="0991FAC3" w:rsidR="00AB081D" w:rsidRPr="00F96A86" w:rsidRDefault="00AB081D" w:rsidP="00AB081D">
      <w:r w:rsidRPr="00F96A86">
        <w:t xml:space="preserve">The Secretary, </w:t>
      </w:r>
      <w:r w:rsidR="008B54FB">
        <w:t>Programme</w:t>
      </w:r>
      <w:r w:rsidRPr="00F96A86">
        <w:t xml:space="preserve"> Coordinator or the RTC Manger is available to advise </w:t>
      </w:r>
      <w:r w:rsidR="00804835">
        <w:t>Trainer</w:t>
      </w:r>
      <w:r w:rsidR="005F76E1">
        <w:t>s</w:t>
      </w:r>
      <w:r w:rsidRPr="00F96A86">
        <w:t xml:space="preserve"> in relation to assessment and quality assurance aspects of assessment as required. Assessment is addressed in detail in the </w:t>
      </w:r>
      <w:r w:rsidR="00804835">
        <w:t>Trainer</w:t>
      </w:r>
      <w:r w:rsidRPr="00F96A86">
        <w:t xml:space="preserve"> Handbook.</w:t>
      </w:r>
    </w:p>
    <w:p w14:paraId="3C97C3DD" w14:textId="77777777" w:rsidR="00AB081D" w:rsidRPr="00E93B0A" w:rsidRDefault="00AB081D" w:rsidP="00C952CD">
      <w:pPr>
        <w:pStyle w:val="Heading2"/>
        <w:rPr>
          <w:color w:val="000000" w:themeColor="text1"/>
        </w:rPr>
      </w:pPr>
      <w:bookmarkStart w:id="74" w:name="_Toc38377822"/>
      <w:bookmarkStart w:id="75" w:name="_Toc114831136"/>
      <w:r w:rsidRPr="00E93B0A">
        <w:rPr>
          <w:color w:val="000000" w:themeColor="text1"/>
        </w:rPr>
        <w:lastRenderedPageBreak/>
        <w:t>Feedback on Assessment to Learners</w:t>
      </w:r>
      <w:bookmarkEnd w:id="74"/>
      <w:bookmarkEnd w:id="75"/>
    </w:p>
    <w:p w14:paraId="2541C037" w14:textId="30E4AB6B" w:rsidR="00AB081D" w:rsidRPr="00E93B0A" w:rsidRDefault="00804835" w:rsidP="00AB081D">
      <w:pPr>
        <w:rPr>
          <w:color w:val="000000" w:themeColor="text1"/>
        </w:rPr>
      </w:pPr>
      <w:r w:rsidRPr="00E93B0A">
        <w:rPr>
          <w:color w:val="000000" w:themeColor="text1"/>
        </w:rPr>
        <w:t>Trainer</w:t>
      </w:r>
      <w:r w:rsidR="005F76E1" w:rsidRPr="00E93B0A">
        <w:rPr>
          <w:color w:val="000000" w:themeColor="text1"/>
        </w:rPr>
        <w:t>s</w:t>
      </w:r>
      <w:r w:rsidR="00AB081D" w:rsidRPr="00E93B0A">
        <w:rPr>
          <w:color w:val="000000" w:themeColor="text1"/>
        </w:rPr>
        <w:t xml:space="preserve"> provide timely and constructive, formal and informal feedback to Learners on formative and summative assessments throughout the </w:t>
      </w:r>
      <w:r w:rsidR="008B54FB" w:rsidRPr="00E93B0A">
        <w:rPr>
          <w:color w:val="000000" w:themeColor="text1"/>
        </w:rPr>
        <w:t>Programme</w:t>
      </w:r>
      <w:r w:rsidR="00AB081D" w:rsidRPr="00E93B0A">
        <w:rPr>
          <w:color w:val="000000" w:themeColor="text1"/>
        </w:rPr>
        <w:t xml:space="preserve">s which helps to ensure a successful outcome to assessment for the Learners. Feedback contains enough detail to enable Learners to evaluate and improve their performance. The </w:t>
      </w:r>
      <w:r w:rsidRPr="00E93B0A">
        <w:rPr>
          <w:color w:val="000000" w:themeColor="text1"/>
        </w:rPr>
        <w:t>Trainer</w:t>
      </w:r>
      <w:r w:rsidR="005F76E1" w:rsidRPr="00E93B0A">
        <w:rPr>
          <w:color w:val="000000" w:themeColor="text1"/>
        </w:rPr>
        <w:t>s</w:t>
      </w:r>
      <w:r w:rsidR="00AB081D" w:rsidRPr="00E93B0A">
        <w:rPr>
          <w:color w:val="000000" w:themeColor="text1"/>
        </w:rPr>
        <w:t xml:space="preserve"> also encourage Learners to ask for further clarification if they need it. </w:t>
      </w:r>
      <w:r w:rsidRPr="00E93B0A">
        <w:rPr>
          <w:color w:val="000000" w:themeColor="text1"/>
        </w:rPr>
        <w:t>Trainer</w:t>
      </w:r>
      <w:r w:rsidR="005F76E1" w:rsidRPr="00E93B0A">
        <w:rPr>
          <w:color w:val="000000" w:themeColor="text1"/>
        </w:rPr>
        <w:t>s</w:t>
      </w:r>
      <w:r w:rsidR="00AB081D" w:rsidRPr="00E93B0A">
        <w:rPr>
          <w:color w:val="000000" w:themeColor="text1"/>
        </w:rPr>
        <w:t xml:space="preserve"> provide written feedback using the </w:t>
      </w:r>
      <w:r w:rsidR="00AB081D" w:rsidRPr="00E93B0A">
        <w:rPr>
          <w:bCs/>
          <w:color w:val="000000" w:themeColor="text1"/>
        </w:rPr>
        <w:t>Assessment</w:t>
      </w:r>
      <w:r w:rsidR="00AB081D" w:rsidRPr="00E93B0A">
        <w:rPr>
          <w:rFonts w:eastAsia="Times New Roman"/>
          <w:bCs/>
          <w:color w:val="000000" w:themeColor="text1"/>
        </w:rPr>
        <w:t xml:space="preserve"> Feedback Form</w:t>
      </w:r>
      <w:r w:rsidR="00AB081D" w:rsidRPr="00E93B0A">
        <w:rPr>
          <w:color w:val="000000" w:themeColor="text1"/>
        </w:rPr>
        <w:t xml:space="preserve"> usually no longer than 3 weeks following a continuous assessment deadline and no longer than 4 weeks following the completion of summative end of </w:t>
      </w:r>
      <w:r w:rsidR="008B54FB" w:rsidRPr="00E93B0A">
        <w:rPr>
          <w:color w:val="000000" w:themeColor="text1"/>
        </w:rPr>
        <w:t>Programme</w:t>
      </w:r>
      <w:r w:rsidR="00AB081D" w:rsidRPr="00E93B0A">
        <w:rPr>
          <w:color w:val="000000" w:themeColor="text1"/>
        </w:rPr>
        <w:t xml:space="preserve"> assessment. </w:t>
      </w:r>
    </w:p>
    <w:p w14:paraId="6677CA08" w14:textId="71692FCA" w:rsidR="00AB081D" w:rsidRPr="00F96A86" w:rsidRDefault="00C13327" w:rsidP="00AB081D">
      <w:pPr>
        <w:rPr>
          <w:b/>
        </w:rPr>
      </w:pPr>
      <w:r w:rsidRPr="00E93B0A">
        <w:t xml:space="preserve">Feedback </w:t>
      </w:r>
      <w:r w:rsidR="00AB081D" w:rsidRPr="00C13327">
        <w:t xml:space="preserve">is usually </w:t>
      </w:r>
      <w:r w:rsidR="00AB081D" w:rsidRPr="00E93B0A">
        <w:rPr>
          <w:color w:val="000000" w:themeColor="text1"/>
        </w:rPr>
        <w:t xml:space="preserve">given at specific times during the </w:t>
      </w:r>
      <w:r w:rsidR="008B54FB" w:rsidRPr="00E93B0A">
        <w:rPr>
          <w:color w:val="000000" w:themeColor="text1"/>
        </w:rPr>
        <w:t>Programme</w:t>
      </w:r>
      <w:r w:rsidR="00AB081D" w:rsidRPr="00E93B0A">
        <w:rPr>
          <w:color w:val="000000" w:themeColor="text1"/>
        </w:rPr>
        <w:t xml:space="preserve"> and provided in the form of written comments on Learners’ work or, in some instances, formal written feedback is provided using a template. When giving feedback </w:t>
      </w:r>
      <w:r w:rsidR="00804835" w:rsidRPr="00E93B0A">
        <w:rPr>
          <w:color w:val="000000" w:themeColor="text1"/>
        </w:rPr>
        <w:t>Trainer</w:t>
      </w:r>
      <w:r w:rsidR="005F76E1" w:rsidRPr="00E93B0A">
        <w:rPr>
          <w:color w:val="000000" w:themeColor="text1"/>
        </w:rPr>
        <w:t>s</w:t>
      </w:r>
      <w:r w:rsidR="00AB081D" w:rsidRPr="00E93B0A">
        <w:rPr>
          <w:color w:val="000000" w:themeColor="text1"/>
        </w:rPr>
        <w:t xml:space="preserve"> are advised to use positive language, identify and note strengths, give objective, specific feedback, with examples or direct references and specific </w:t>
      </w:r>
      <w:r w:rsidR="00AB081D" w:rsidRPr="00C13327">
        <w:t xml:space="preserve">recommendations for improvement using the assessment criteria and marking schemes to help them give objective feedback. </w:t>
      </w:r>
      <w:r w:rsidRPr="00E93B0A">
        <w:t>P</w:t>
      </w:r>
      <w:r w:rsidR="00AB081D" w:rsidRPr="00C13327">
        <w:t xml:space="preserve">roviding feedback to Learners is included in the </w:t>
      </w:r>
      <w:r w:rsidR="00804835" w:rsidRPr="00C13327">
        <w:t>Trainer</w:t>
      </w:r>
      <w:r w:rsidR="00AB081D" w:rsidRPr="00C13327">
        <w:t xml:space="preserve"> Handbook</w:t>
      </w:r>
      <w:r w:rsidR="00E02FCD" w:rsidRPr="00C13327">
        <w:t>,</w:t>
      </w:r>
      <w:r w:rsidR="00AB081D" w:rsidRPr="00C13327">
        <w:t xml:space="preserve"> and this is also addressed at </w:t>
      </w:r>
      <w:r w:rsidR="00804835" w:rsidRPr="00C13327">
        <w:t>Trainer</w:t>
      </w:r>
      <w:r w:rsidR="00AB081D" w:rsidRPr="00C13327">
        <w:t xml:space="preserve"> induction. Learners </w:t>
      </w:r>
      <w:r w:rsidR="00AB081D" w:rsidRPr="00E93B0A">
        <w:rPr>
          <w:color w:val="000000" w:themeColor="text1"/>
        </w:rPr>
        <w:t xml:space="preserve">are informed about the procedures for providing feedback at induction and their views of the </w:t>
      </w:r>
      <w:r w:rsidR="00AB081D" w:rsidRPr="00E93B0A">
        <w:rPr>
          <w:color w:val="000000" w:themeColor="text1"/>
          <w:shd w:val="clear" w:color="auto" w:fill="FFFFFF" w:themeFill="background1"/>
        </w:rPr>
        <w:t xml:space="preserve">adequacy of </w:t>
      </w:r>
      <w:r w:rsidR="00A26947" w:rsidRPr="00E93B0A">
        <w:rPr>
          <w:color w:val="000000" w:themeColor="text1"/>
          <w:shd w:val="clear" w:color="auto" w:fill="FFFFFF" w:themeFill="background1"/>
        </w:rPr>
        <w:t xml:space="preserve">feedback, </w:t>
      </w:r>
      <w:r w:rsidR="00AB081D" w:rsidRPr="00E93B0A">
        <w:rPr>
          <w:color w:val="000000" w:themeColor="text1"/>
          <w:shd w:val="clear" w:color="auto" w:fill="FFFFFF" w:themeFill="background1"/>
        </w:rPr>
        <w:t>and on their assessments</w:t>
      </w:r>
      <w:r w:rsidR="00A26947" w:rsidRPr="00E93B0A">
        <w:rPr>
          <w:color w:val="000000" w:themeColor="text1"/>
          <w:shd w:val="clear" w:color="auto" w:fill="FFFFFF" w:themeFill="background1"/>
        </w:rPr>
        <w:t>,</w:t>
      </w:r>
      <w:r w:rsidR="00AB081D" w:rsidRPr="00E93B0A">
        <w:rPr>
          <w:color w:val="000000" w:themeColor="text1"/>
          <w:shd w:val="clear" w:color="auto" w:fill="FFFFFF" w:themeFill="background1"/>
        </w:rPr>
        <w:t xml:space="preserve"> is provided in the Learner </w:t>
      </w:r>
      <w:r w:rsidR="001311E9" w:rsidRPr="00E93B0A">
        <w:rPr>
          <w:color w:val="000000" w:themeColor="text1"/>
          <w:shd w:val="clear" w:color="auto" w:fill="FFFFFF" w:themeFill="background1"/>
        </w:rPr>
        <w:t>Handbook</w:t>
      </w:r>
      <w:r w:rsidR="00AB081D" w:rsidRPr="00E93B0A">
        <w:rPr>
          <w:color w:val="000000" w:themeColor="text1"/>
          <w:shd w:val="clear" w:color="auto" w:fill="FFFFFF" w:themeFill="background1"/>
        </w:rPr>
        <w:t xml:space="preserve">. Assessors are asked to comment on the assessment scripts when they are marking and the Local Verifier checks for evidence of feedback provided by the </w:t>
      </w:r>
      <w:r w:rsidR="00804835" w:rsidRPr="00E93B0A">
        <w:rPr>
          <w:color w:val="000000" w:themeColor="text1"/>
          <w:shd w:val="clear" w:color="auto" w:fill="FFFFFF" w:themeFill="background1"/>
        </w:rPr>
        <w:t>Trainer</w:t>
      </w:r>
      <w:r w:rsidR="005F76E1" w:rsidRPr="00E93B0A">
        <w:rPr>
          <w:color w:val="000000" w:themeColor="text1"/>
          <w:shd w:val="clear" w:color="auto" w:fill="FFFFFF" w:themeFill="background1"/>
        </w:rPr>
        <w:t>s</w:t>
      </w:r>
      <w:r w:rsidR="00AB081D" w:rsidRPr="00E93B0A">
        <w:rPr>
          <w:color w:val="000000" w:themeColor="text1"/>
          <w:shd w:val="clear" w:color="auto" w:fill="FFFFFF" w:themeFill="background1"/>
        </w:rPr>
        <w:t xml:space="preserve"> on the scripts and throughout the </w:t>
      </w:r>
      <w:r w:rsidR="008B54FB">
        <w:rPr>
          <w:shd w:val="clear" w:color="auto" w:fill="FFFFFF" w:themeFill="background1"/>
        </w:rPr>
        <w:t>Programme</w:t>
      </w:r>
      <w:r w:rsidR="00AB081D" w:rsidRPr="00F96A86">
        <w:rPr>
          <w:shd w:val="clear" w:color="auto" w:fill="FFFFFF" w:themeFill="background1"/>
        </w:rPr>
        <w:t xml:space="preserve">. The </w:t>
      </w:r>
      <w:r w:rsidR="00804835">
        <w:rPr>
          <w:shd w:val="clear" w:color="auto" w:fill="FFFFFF" w:themeFill="background1"/>
        </w:rPr>
        <w:t>Trainer</w:t>
      </w:r>
      <w:r w:rsidR="005F76E1">
        <w:rPr>
          <w:shd w:val="clear" w:color="auto" w:fill="FFFFFF" w:themeFill="background1"/>
        </w:rPr>
        <w:t>s</w:t>
      </w:r>
      <w:r w:rsidR="00AB081D" w:rsidRPr="00F96A86">
        <w:rPr>
          <w:shd w:val="clear" w:color="auto" w:fill="FFFFFF" w:themeFill="background1"/>
        </w:rPr>
        <w:t xml:space="preserve"> are available at all stages throughout the </w:t>
      </w:r>
      <w:r w:rsidR="008B54FB">
        <w:rPr>
          <w:shd w:val="clear" w:color="auto" w:fill="FFFFFF" w:themeFill="background1"/>
        </w:rPr>
        <w:t>Programme</w:t>
      </w:r>
      <w:r w:rsidR="00AB081D" w:rsidRPr="00F96A86">
        <w:rPr>
          <w:shd w:val="clear" w:color="auto" w:fill="FFFFFF" w:themeFill="background1"/>
        </w:rPr>
        <w:t xml:space="preserve">s to provide formative feedback to </w:t>
      </w:r>
      <w:r w:rsidR="00AB081D">
        <w:rPr>
          <w:shd w:val="clear" w:color="auto" w:fill="FFFFFF" w:themeFill="background1"/>
        </w:rPr>
        <w:t>Learner</w:t>
      </w:r>
      <w:r w:rsidR="00AB081D" w:rsidRPr="00F96A86">
        <w:rPr>
          <w:shd w:val="clear" w:color="auto" w:fill="FFFFFF" w:themeFill="background1"/>
        </w:rPr>
        <w:t>s on a one-to-one basis and/or group basis.</w:t>
      </w:r>
    </w:p>
    <w:p w14:paraId="1C8E7CC2" w14:textId="77777777" w:rsidR="00AB081D" w:rsidRDefault="00AB081D" w:rsidP="00C952CD">
      <w:pPr>
        <w:pStyle w:val="Heading2"/>
      </w:pPr>
      <w:bookmarkStart w:id="76" w:name="_Toc38377823"/>
      <w:bookmarkStart w:id="77" w:name="_Toc114831137"/>
      <w:r w:rsidRPr="00F96A86">
        <w:t>Security and Integrity of Assessment</w:t>
      </w:r>
      <w:bookmarkEnd w:id="76"/>
      <w:bookmarkEnd w:id="77"/>
    </w:p>
    <w:p w14:paraId="551A65C8" w14:textId="41948791" w:rsidR="00AB081D" w:rsidRPr="009B2369" w:rsidRDefault="00AB081D" w:rsidP="00AB081D">
      <w:r w:rsidRPr="00F96A86">
        <w:t>Systems are in place to ensure the security and integrity of assessment related processes and materials and the recording, storage and access of assessment records</w:t>
      </w:r>
      <w:r w:rsidR="006F30C5">
        <w:t xml:space="preserve">. </w:t>
      </w:r>
      <w:r w:rsidRPr="00F96A86">
        <w:t>Copies of assessment</w:t>
      </w:r>
      <w:r>
        <w:t xml:space="preserve">s (examination papers and assessment briefs) </w:t>
      </w:r>
      <w:r w:rsidRPr="00F96A86">
        <w:t>are printed as and when they are needed.</w:t>
      </w:r>
      <w:r w:rsidR="006F30C5">
        <w:t xml:space="preserve"> </w:t>
      </w:r>
      <w:r w:rsidR="00804835">
        <w:t>Trainer</w:t>
      </w:r>
      <w:r w:rsidR="005F76E1">
        <w:rPr>
          <w:rFonts w:eastAsia="Calibri"/>
        </w:rPr>
        <w:t>s</w:t>
      </w:r>
      <w:r w:rsidRPr="00F96A86">
        <w:rPr>
          <w:rFonts w:eastAsia="Calibri"/>
        </w:rPr>
        <w:t xml:space="preserve"> return marked and graded assessments </w:t>
      </w:r>
      <w:r w:rsidRPr="00F96A86">
        <w:t>to the RTC on or before a specified date set out in the certification plan personally or by courier</w:t>
      </w:r>
      <w:r>
        <w:t>.</w:t>
      </w:r>
      <w:r w:rsidR="006F30C5">
        <w:t xml:space="preserve"> </w:t>
      </w:r>
      <w:r w:rsidRPr="00F96A86">
        <w:t>The RTC Manager records the outcomes at the earliest available time. The RTC Manager is responsible for ensuring that all assessment related materials are securely stored in the RTC pre/post assessment</w:t>
      </w:r>
      <w:r w:rsidR="000C3CE4">
        <w:t xml:space="preserve"> folder</w:t>
      </w:r>
      <w:r w:rsidRPr="00F96A86">
        <w:t xml:space="preserve"> until they are submitted to the </w:t>
      </w:r>
      <w:r>
        <w:t>LASNTG Verifier</w:t>
      </w:r>
      <w:r w:rsidRPr="00F96A86">
        <w:t>.</w:t>
      </w:r>
      <w:r w:rsidR="006F30C5">
        <w:t xml:space="preserve"> </w:t>
      </w:r>
      <w:r>
        <w:t xml:space="preserve">Learner evidence is maintained in </w:t>
      </w:r>
      <w:r w:rsidRPr="00F96A86">
        <w:t xml:space="preserve">a secure storage area </w:t>
      </w:r>
      <w:r>
        <w:t xml:space="preserve">in the RTC </w:t>
      </w:r>
      <w:r w:rsidRPr="00F96A86">
        <w:t xml:space="preserve">that remains locked at all </w:t>
      </w:r>
      <w:r w:rsidRPr="009B2369">
        <w:t>times with access restricted to the RTC Manager and Local Verifier.</w:t>
      </w:r>
    </w:p>
    <w:p w14:paraId="70BF84B1" w14:textId="5169FF76" w:rsidR="00AB081D" w:rsidRPr="009B2369" w:rsidRDefault="00AB081D" w:rsidP="00AB081D">
      <w:r w:rsidRPr="009B2369">
        <w:t xml:space="preserve">On conclusion of the Results Approval Panel meetings, the LASNTG Verifier destroys Learner evidence, which have been ratified by the RAP except Learner evidence pertaining to any Learner who has appealed results. These are retained until the completion of the appeals process timeframes. </w:t>
      </w:r>
    </w:p>
    <w:p w14:paraId="7E526EBC" w14:textId="35F4677B" w:rsidR="00AB081D" w:rsidRPr="00F96A86" w:rsidRDefault="00804835" w:rsidP="00AB081D">
      <w:r>
        <w:t>Trainer</w:t>
      </w:r>
      <w:r w:rsidR="005F76E1">
        <w:t>s</w:t>
      </w:r>
      <w:r w:rsidR="00AB081D" w:rsidRPr="00F96A86">
        <w:t xml:space="preserve"> are responsible for the secure storage of all assessment related materials while in their possession and must report any breaches to the </w:t>
      </w:r>
      <w:r w:rsidR="00AB081D" w:rsidRPr="00F96A86">
        <w:rPr>
          <w:rFonts w:eastAsia="Calibri"/>
        </w:rPr>
        <w:t xml:space="preserve">RTC Manager </w:t>
      </w:r>
      <w:r w:rsidR="00AB081D" w:rsidRPr="00F96A86">
        <w:t xml:space="preserve">as a matter of urgency. </w:t>
      </w:r>
    </w:p>
    <w:p w14:paraId="3B6F2CFD" w14:textId="77777777" w:rsidR="00AB081D" w:rsidRPr="00F96A86" w:rsidRDefault="00AB081D" w:rsidP="00AB081D">
      <w:r w:rsidRPr="00F96A86">
        <w:t xml:space="preserve">Procedures are in place for dealing with incidents of cheating/suspected malpractice and this is highlighted at </w:t>
      </w:r>
      <w:r>
        <w:t>Learner</w:t>
      </w:r>
      <w:r w:rsidRPr="00F96A86">
        <w:t xml:space="preserve"> induction and in the </w:t>
      </w:r>
      <w:r>
        <w:t>Learner</w:t>
      </w:r>
      <w:r w:rsidRPr="00F96A86">
        <w:t xml:space="preserve"> Handbook</w:t>
      </w:r>
    </w:p>
    <w:p w14:paraId="331DC824" w14:textId="28FC08CE" w:rsidR="00AB081D" w:rsidRPr="00F96A86" w:rsidRDefault="00AB081D" w:rsidP="00AB081D">
      <w:pPr>
        <w:rPr>
          <w:rFonts w:eastAsia="Calibri"/>
        </w:rPr>
      </w:pPr>
      <w:r w:rsidRPr="00F96A86">
        <w:t xml:space="preserve">Detailed security arrangements are in place for the conduct of examinations and all examination papers issued are previously ‘unseen’. There is a strict protocol around issue/receipt of examination </w:t>
      </w:r>
      <w:r w:rsidRPr="00F96A86">
        <w:lastRenderedPageBreak/>
        <w:t>papers/scripts</w:t>
      </w:r>
      <w:r w:rsidR="006F30C5">
        <w:t xml:space="preserve"> </w:t>
      </w:r>
      <w:r w:rsidRPr="00F96A86">
        <w:t>etc.;</w:t>
      </w:r>
      <w:r w:rsidR="006F30C5">
        <w:t xml:space="preserve"> </w:t>
      </w:r>
      <w:r w:rsidRPr="00F96A86">
        <w:t>seating plans, attendance records, examination regulations</w:t>
      </w:r>
      <w:r w:rsidR="00496A02">
        <w:t xml:space="preserve"> and </w:t>
      </w:r>
      <w:r w:rsidR="006F30C5" w:rsidRPr="00F96A86">
        <w:t>verification by LASNTG Verifier/</w:t>
      </w:r>
      <w:r w:rsidR="00804835">
        <w:t>Trainer</w:t>
      </w:r>
      <w:r w:rsidR="006F30C5">
        <w:t>s</w:t>
      </w:r>
      <w:r w:rsidR="006F30C5" w:rsidRPr="00F96A86">
        <w:t xml:space="preserve"> as appropriate</w:t>
      </w:r>
      <w:r w:rsidR="006F30C5">
        <w:t>.</w:t>
      </w:r>
    </w:p>
    <w:p w14:paraId="1893EBF1" w14:textId="77777777" w:rsidR="00AB081D" w:rsidRPr="00F96A86" w:rsidRDefault="00AB081D" w:rsidP="00C952CD">
      <w:pPr>
        <w:pStyle w:val="Heading2"/>
      </w:pPr>
      <w:bookmarkStart w:id="78" w:name="_Toc38377824"/>
      <w:bookmarkStart w:id="79" w:name="_Toc114831138"/>
      <w:r w:rsidRPr="00F96A86">
        <w:t>Assessment Submission Process</w:t>
      </w:r>
      <w:bookmarkEnd w:id="78"/>
      <w:bookmarkEnd w:id="79"/>
    </w:p>
    <w:p w14:paraId="7DCF2E60" w14:textId="77777777" w:rsidR="00AB081D" w:rsidRPr="00F96A86" w:rsidRDefault="00AB081D" w:rsidP="00AB081D">
      <w:pPr>
        <w:rPr>
          <w:b/>
        </w:rPr>
      </w:pPr>
      <w:r w:rsidRPr="00F96A86">
        <w:t>LASNTG have robust and consistent systems and processes to manage the submission, receipt and return of assessments.</w:t>
      </w:r>
    </w:p>
    <w:p w14:paraId="10331110" w14:textId="77777777" w:rsidR="00AB081D" w:rsidRPr="00F96A86" w:rsidRDefault="00AB081D" w:rsidP="00AB081D">
      <w:pPr>
        <w:pStyle w:val="Heading3"/>
      </w:pPr>
      <w:bookmarkStart w:id="80" w:name="_Toc38377825"/>
      <w:bookmarkStart w:id="81" w:name="_Toc114831139"/>
      <w:r w:rsidRPr="00F96A86">
        <w:t xml:space="preserve">Submission of </w:t>
      </w:r>
      <w:r>
        <w:t>Assignments</w:t>
      </w:r>
      <w:bookmarkEnd w:id="81"/>
      <w:r>
        <w:t xml:space="preserve"> </w:t>
      </w:r>
      <w:bookmarkEnd w:id="80"/>
    </w:p>
    <w:p w14:paraId="122253C7" w14:textId="7D702BD0" w:rsidR="00AB081D" w:rsidRPr="00F96A86" w:rsidRDefault="00AB081D" w:rsidP="00AB081D">
      <w:r>
        <w:t>Learner</w:t>
      </w:r>
      <w:r w:rsidRPr="00F96A86">
        <w:t xml:space="preserve">s must submit a </w:t>
      </w:r>
      <w:r>
        <w:t>si</w:t>
      </w:r>
      <w:r w:rsidR="006B07C7">
        <w:t>g</w:t>
      </w:r>
      <w:r>
        <w:t xml:space="preserve">ned </w:t>
      </w:r>
      <w:r w:rsidRPr="00F96A86">
        <w:t xml:space="preserve">authorship statement </w:t>
      </w:r>
      <w:r>
        <w:t xml:space="preserve">which includes </w:t>
      </w:r>
      <w:r w:rsidRPr="00F96A86">
        <w:t>a plagiarism disclaimer</w:t>
      </w:r>
      <w:r w:rsidRPr="00F96A86">
        <w:rPr>
          <w:rFonts w:eastAsia="Calibri"/>
        </w:rPr>
        <w:t xml:space="preserve"> confirming that the </w:t>
      </w:r>
      <w:r>
        <w:rPr>
          <w:rFonts w:eastAsia="Calibri"/>
        </w:rPr>
        <w:t xml:space="preserve">assignments </w:t>
      </w:r>
      <w:r w:rsidRPr="00F96A86">
        <w:rPr>
          <w:rFonts w:eastAsia="Calibri"/>
        </w:rPr>
        <w:t xml:space="preserve">they </w:t>
      </w:r>
      <w:r>
        <w:rPr>
          <w:rFonts w:eastAsia="Calibri"/>
        </w:rPr>
        <w:t xml:space="preserve">are </w:t>
      </w:r>
      <w:r w:rsidRPr="00F96A86">
        <w:rPr>
          <w:rFonts w:eastAsia="Calibri"/>
        </w:rPr>
        <w:t>submit</w:t>
      </w:r>
      <w:r>
        <w:rPr>
          <w:rFonts w:eastAsia="Calibri"/>
        </w:rPr>
        <w:t xml:space="preserve">ting </w:t>
      </w:r>
      <w:r w:rsidRPr="00F96A86">
        <w:rPr>
          <w:rFonts w:eastAsia="Calibri"/>
        </w:rPr>
        <w:t>is their own work</w:t>
      </w:r>
      <w:r w:rsidRPr="00F96A86">
        <w:t xml:space="preserve">. They attach the coversheet to their printed assignment and submit these </w:t>
      </w:r>
      <w:r w:rsidRPr="00F62F8A">
        <w:t>documents</w:t>
      </w:r>
      <w:r>
        <w:t xml:space="preserve"> either</w:t>
      </w:r>
      <w:r w:rsidRPr="00F96A86">
        <w:t xml:space="preserve"> electronically</w:t>
      </w:r>
      <w:r>
        <w:t xml:space="preserve"> or by registered post as advised by the </w:t>
      </w:r>
      <w:r w:rsidR="00804835">
        <w:t>Trainer</w:t>
      </w:r>
      <w:r w:rsidRPr="00F62F8A">
        <w:t>. The</w:t>
      </w:r>
      <w:r w:rsidRPr="00F96A86">
        <w:t xml:space="preserve"> assignments are date stamped </w:t>
      </w:r>
      <w:r>
        <w:t>on receipt</w:t>
      </w:r>
      <w:r>
        <w:rPr>
          <w:spacing w:val="-2"/>
        </w:rPr>
        <w:t xml:space="preserve"> and recorded </w:t>
      </w:r>
      <w:r w:rsidRPr="00F96A86">
        <w:t xml:space="preserve">by the </w:t>
      </w:r>
      <w:r>
        <w:t xml:space="preserve">Local </w:t>
      </w:r>
      <w:r w:rsidRPr="00F96A86">
        <w:t>Verifier</w:t>
      </w:r>
      <w:r w:rsidR="006B07C7">
        <w:t>.</w:t>
      </w:r>
    </w:p>
    <w:p w14:paraId="49F4BF47" w14:textId="6B5B5DFA" w:rsidR="00AB081D" w:rsidRPr="00F96A86" w:rsidRDefault="00AB081D" w:rsidP="00AB081D">
      <w:r w:rsidRPr="00F96A86">
        <w:t xml:space="preserve">In order to ensure fairness in assessment, all </w:t>
      </w:r>
      <w:r>
        <w:t xml:space="preserve">assignments </w:t>
      </w:r>
      <w:r w:rsidRPr="00F96A86">
        <w:t xml:space="preserve">must be submitted on or before the dates set out on </w:t>
      </w:r>
      <w:r>
        <w:t>MAP</w:t>
      </w:r>
      <w:r w:rsidRPr="00F96A86">
        <w:t xml:space="preserve"> (unless otherwise indicated</w:t>
      </w:r>
      <w:r>
        <w:t xml:space="preserve"> to the Learners by the </w:t>
      </w:r>
      <w:r w:rsidR="00804835">
        <w:t>Trainer</w:t>
      </w:r>
      <w:r w:rsidRPr="00F96A86">
        <w:t xml:space="preserve">). Assignments received after the due date will not be accepted unless an extension has been granted in advance. However, arrangements can be made to accommodate </w:t>
      </w:r>
      <w:r>
        <w:t>Learner</w:t>
      </w:r>
      <w:r w:rsidRPr="00F96A86">
        <w:t xml:space="preserve">s </w:t>
      </w:r>
      <w:r w:rsidR="006B07C7">
        <w:t>w</w:t>
      </w:r>
      <w:r>
        <w:t xml:space="preserve">ho have </w:t>
      </w:r>
      <w:r w:rsidRPr="00F96A86">
        <w:t xml:space="preserve">genuine difficulty in meeting submission deadlines. Requests for extensions, granted for extenuating circumstances only, must be submitted in advance of the submission date to the RTC Manager using the </w:t>
      </w:r>
      <w:r w:rsidR="006E1296" w:rsidRPr="006E1296">
        <w:t>Coursework Submission Date Extension Request</w:t>
      </w:r>
      <w:r w:rsidR="006E1296">
        <w:t xml:space="preserve"> </w:t>
      </w:r>
      <w:r>
        <w:t>F</w:t>
      </w:r>
      <w:r w:rsidRPr="00F96A86">
        <w:t>orm with supporting verifiable evidence if relevant e.g. medical certificate in case of sickness.</w:t>
      </w:r>
      <w:r>
        <w:t xml:space="preserve"> T</w:t>
      </w:r>
      <w:r w:rsidRPr="00F96A86">
        <w:t xml:space="preserve">he RTC Manager liaises with the </w:t>
      </w:r>
      <w:r w:rsidR="008B54FB">
        <w:t>Programme</w:t>
      </w:r>
      <w:r w:rsidRPr="00F96A86">
        <w:t xml:space="preserve"> Coordinator if necessary. </w:t>
      </w:r>
    </w:p>
    <w:p w14:paraId="4D5AD34B" w14:textId="77777777" w:rsidR="00AB081D" w:rsidRPr="00F96A86" w:rsidRDefault="00AB081D" w:rsidP="00AB081D">
      <w:pPr>
        <w:pStyle w:val="Heading3"/>
      </w:pPr>
      <w:bookmarkStart w:id="82" w:name="_Toc38377826"/>
      <w:bookmarkStart w:id="83" w:name="_Toc114831140"/>
      <w:r w:rsidRPr="00F96A86">
        <w:t xml:space="preserve">Dealing with </w:t>
      </w:r>
      <w:r>
        <w:t>Examination Misconduct/Cheating</w:t>
      </w:r>
      <w:bookmarkEnd w:id="83"/>
      <w:r>
        <w:t xml:space="preserve"> </w:t>
      </w:r>
      <w:bookmarkEnd w:id="82"/>
    </w:p>
    <w:p w14:paraId="3068CF8B" w14:textId="2B313AEE" w:rsidR="00AB081D" w:rsidRPr="00F96A86" w:rsidRDefault="00AB081D" w:rsidP="00AB081D">
      <w:r w:rsidRPr="00F96A86">
        <w:t xml:space="preserve">LASNTG assumes that </w:t>
      </w:r>
      <w:r w:rsidR="00804835">
        <w:t>Trainer</w:t>
      </w:r>
      <w:r w:rsidR="005F76E1">
        <w:t>s</w:t>
      </w:r>
      <w:r w:rsidRPr="00F96A86">
        <w:t xml:space="preserve"> and </w:t>
      </w:r>
      <w:r>
        <w:t>Learner</w:t>
      </w:r>
      <w:r w:rsidRPr="00F96A86">
        <w:t xml:space="preserve">s will be honest in all matters. However, if a </w:t>
      </w:r>
      <w:r>
        <w:t>Learner</w:t>
      </w:r>
      <w:r w:rsidRPr="00F96A86">
        <w:t xml:space="preserve"> is suspected of </w:t>
      </w:r>
      <w:r>
        <w:t>cheating in an examination</w:t>
      </w:r>
      <w:r w:rsidRPr="00F96A86">
        <w:t xml:space="preserve">, the </w:t>
      </w:r>
      <w:r>
        <w:t>invigilator</w:t>
      </w:r>
      <w:r w:rsidRPr="00F96A86">
        <w:t xml:space="preserve"> witnessing the suspected misconduct will retrieve the evidence of cheating and complete a </w:t>
      </w:r>
      <w:r>
        <w:t xml:space="preserve">Cheating and Plagiarism </w:t>
      </w:r>
      <w:r w:rsidR="006E1296">
        <w:t xml:space="preserve">Report </w:t>
      </w:r>
      <w:r w:rsidRPr="00F96A86">
        <w:t xml:space="preserve">, which is forwarded, with the alleged evidence, to the RTC Manager who meets with the </w:t>
      </w:r>
      <w:r>
        <w:t>Learner</w:t>
      </w:r>
      <w:r w:rsidRPr="00F96A86">
        <w:t xml:space="preserve"> </w:t>
      </w:r>
      <w:r w:rsidR="00496A02">
        <w:t xml:space="preserve">and </w:t>
      </w:r>
      <w:r w:rsidRPr="00F96A86">
        <w:t xml:space="preserve">the </w:t>
      </w:r>
      <w:r w:rsidR="00804835">
        <w:t>Trainer</w:t>
      </w:r>
      <w:r w:rsidRPr="00F96A86">
        <w:t xml:space="preserve">. If there is an unsatisfactory explanation from the </w:t>
      </w:r>
      <w:r>
        <w:t>Learner</w:t>
      </w:r>
      <w:r w:rsidRPr="00F96A86">
        <w:t>, the matter will be referred to the Secretary to review the circumstances of the incident.</w:t>
      </w:r>
    </w:p>
    <w:p w14:paraId="3FEEE588" w14:textId="77777777" w:rsidR="00AB081D" w:rsidRPr="00F96A86" w:rsidRDefault="00AB081D" w:rsidP="00AB081D">
      <w:pPr>
        <w:pStyle w:val="Heading3"/>
        <w:rPr>
          <w:lang w:eastAsia="en-IE"/>
        </w:rPr>
      </w:pPr>
      <w:bookmarkStart w:id="84" w:name="_Toc38377827"/>
      <w:bookmarkStart w:id="85" w:name="_Toc114831141"/>
      <w:r w:rsidRPr="00F96A86">
        <w:rPr>
          <w:lang w:eastAsia="en-IE"/>
        </w:rPr>
        <w:t>Consistency of Marking</w:t>
      </w:r>
      <w:bookmarkEnd w:id="84"/>
      <w:bookmarkEnd w:id="85"/>
      <w:r w:rsidRPr="00F96A86">
        <w:rPr>
          <w:lang w:eastAsia="en-IE"/>
        </w:rPr>
        <w:t xml:space="preserve"> </w:t>
      </w:r>
    </w:p>
    <w:p w14:paraId="4AE86AAC" w14:textId="72B8BB92" w:rsidR="00AB081D" w:rsidRPr="00F96A86" w:rsidRDefault="00AB081D" w:rsidP="00AB081D">
      <w:pPr>
        <w:rPr>
          <w:lang w:eastAsia="en-IE"/>
        </w:rPr>
      </w:pPr>
      <w:r w:rsidRPr="00F96A86">
        <w:rPr>
          <w:lang w:eastAsia="en-IE"/>
        </w:rPr>
        <w:t>It is recognised that, as a multi-site centre using contract</w:t>
      </w:r>
      <w:r>
        <w:rPr>
          <w:lang w:eastAsia="en-IE"/>
        </w:rPr>
        <w:t xml:space="preserve">ed </w:t>
      </w:r>
      <w:r w:rsidR="00804835">
        <w:rPr>
          <w:lang w:eastAsia="en-IE"/>
        </w:rPr>
        <w:t>Trainer</w:t>
      </w:r>
      <w:r w:rsidR="005F76E1">
        <w:rPr>
          <w:lang w:eastAsia="en-IE"/>
        </w:rPr>
        <w:t>s</w:t>
      </w:r>
      <w:r w:rsidRPr="00F96A86">
        <w:rPr>
          <w:lang w:eastAsia="en-IE"/>
        </w:rPr>
        <w:t xml:space="preserve"> and assessors to deliver and assess </w:t>
      </w:r>
      <w:r w:rsidR="008B54FB">
        <w:rPr>
          <w:lang w:eastAsia="en-IE"/>
        </w:rPr>
        <w:t>Programme</w:t>
      </w:r>
      <w:r w:rsidRPr="00F96A86">
        <w:rPr>
          <w:lang w:eastAsia="en-IE"/>
        </w:rPr>
        <w:t>s throughout the country,</w:t>
      </w:r>
      <w:r>
        <w:rPr>
          <w:lang w:eastAsia="en-IE"/>
        </w:rPr>
        <w:t xml:space="preserve"> we must have </w:t>
      </w:r>
      <w:r w:rsidRPr="00F96A86">
        <w:rPr>
          <w:lang w:eastAsia="en-IE"/>
        </w:rPr>
        <w:t xml:space="preserve">systems in place to ensure that there is consistency in marking and grading, across </w:t>
      </w:r>
      <w:r w:rsidR="008B54FB">
        <w:rPr>
          <w:lang w:eastAsia="en-IE"/>
        </w:rPr>
        <w:t>Programme</w:t>
      </w:r>
      <w:r w:rsidRPr="00F96A86">
        <w:rPr>
          <w:lang w:eastAsia="en-IE"/>
        </w:rPr>
        <w:t xml:space="preserve">s and </w:t>
      </w:r>
      <w:r w:rsidR="00804835">
        <w:rPr>
          <w:lang w:eastAsia="en-IE"/>
        </w:rPr>
        <w:t>Trainer</w:t>
      </w:r>
      <w:r w:rsidR="005F76E1">
        <w:rPr>
          <w:lang w:eastAsia="en-IE"/>
        </w:rPr>
        <w:t>s</w:t>
      </w:r>
      <w:r w:rsidRPr="00F96A86">
        <w:rPr>
          <w:lang w:eastAsia="en-IE"/>
        </w:rPr>
        <w:t xml:space="preserve">, and that that marking and grading is consistent and in line with national standards. The </w:t>
      </w:r>
      <w:r w:rsidR="008B54FB">
        <w:rPr>
          <w:lang w:eastAsia="en-IE"/>
        </w:rPr>
        <w:t>Programme</w:t>
      </w:r>
      <w:r w:rsidRPr="00F96A86">
        <w:rPr>
          <w:lang w:eastAsia="en-IE"/>
        </w:rPr>
        <w:t xml:space="preserve"> Coordinator is responsible for systems to ensure consistency and for monitoring and evaluating the efficacy of these systems. </w:t>
      </w:r>
    </w:p>
    <w:p w14:paraId="51512146" w14:textId="36A1A4A9" w:rsidR="00AB081D" w:rsidRPr="00F96A86" w:rsidRDefault="00AB081D" w:rsidP="00AB081D">
      <w:pPr>
        <w:rPr>
          <w:lang w:eastAsia="en-IE"/>
        </w:rPr>
      </w:pPr>
      <w:r w:rsidRPr="00F96A86">
        <w:rPr>
          <w:lang w:eastAsia="en-IE"/>
        </w:rPr>
        <w:t xml:space="preserve">Marking and grading is addressed at </w:t>
      </w:r>
      <w:r w:rsidR="00804835">
        <w:rPr>
          <w:lang w:eastAsia="en-IE"/>
        </w:rPr>
        <w:t>Trainer</w:t>
      </w:r>
      <w:r w:rsidRPr="00F96A86">
        <w:rPr>
          <w:lang w:eastAsia="en-IE"/>
        </w:rPr>
        <w:t xml:space="preserve"> Induction and in the </w:t>
      </w:r>
      <w:r w:rsidR="00804835">
        <w:rPr>
          <w:lang w:eastAsia="en-IE"/>
        </w:rPr>
        <w:t>Trainer</w:t>
      </w:r>
      <w:r w:rsidRPr="00F96A86">
        <w:rPr>
          <w:lang w:eastAsia="en-IE"/>
        </w:rPr>
        <w:t xml:space="preserve"> Handbook</w:t>
      </w:r>
      <w:r>
        <w:rPr>
          <w:lang w:eastAsia="en-IE"/>
        </w:rPr>
        <w:t>. A d</w:t>
      </w:r>
      <w:r w:rsidRPr="00F96A86">
        <w:rPr>
          <w:lang w:eastAsia="en-IE"/>
        </w:rPr>
        <w:t>etailed marking scheme</w:t>
      </w:r>
      <w:r w:rsidR="006B07C7">
        <w:rPr>
          <w:lang w:eastAsia="en-IE"/>
        </w:rPr>
        <w:t xml:space="preserve"> is</w:t>
      </w:r>
      <w:r>
        <w:rPr>
          <w:lang w:eastAsia="en-IE"/>
        </w:rPr>
        <w:t xml:space="preserve"> set out for all assessment briefs </w:t>
      </w:r>
      <w:r w:rsidRPr="00F96A86">
        <w:rPr>
          <w:lang w:eastAsia="en-IE"/>
        </w:rPr>
        <w:t xml:space="preserve">which shows clearly how the </w:t>
      </w:r>
      <w:r>
        <w:rPr>
          <w:lang w:eastAsia="en-IE"/>
        </w:rPr>
        <w:t>Learner</w:t>
      </w:r>
      <w:r w:rsidRPr="00F96A86">
        <w:rPr>
          <w:lang w:eastAsia="en-IE"/>
        </w:rPr>
        <w:t xml:space="preserve"> evidence is to be marked and graded. These are </w:t>
      </w:r>
      <w:r>
        <w:rPr>
          <w:lang w:eastAsia="en-IE"/>
        </w:rPr>
        <w:t xml:space="preserve">set out at </w:t>
      </w:r>
      <w:r w:rsidR="008B54FB">
        <w:rPr>
          <w:lang w:eastAsia="en-IE"/>
        </w:rPr>
        <w:t>Programme</w:t>
      </w:r>
      <w:r w:rsidRPr="00F96A86">
        <w:rPr>
          <w:lang w:eastAsia="en-IE"/>
        </w:rPr>
        <w:t xml:space="preserve"> design stage</w:t>
      </w:r>
      <w:r>
        <w:rPr>
          <w:lang w:eastAsia="en-IE"/>
        </w:rPr>
        <w:t xml:space="preserve"> by the PDDT</w:t>
      </w:r>
      <w:r w:rsidRPr="00F96A86">
        <w:rPr>
          <w:lang w:eastAsia="en-IE"/>
        </w:rPr>
        <w:t>. The marking scheme</w:t>
      </w:r>
      <w:r>
        <w:rPr>
          <w:lang w:eastAsia="en-IE"/>
        </w:rPr>
        <w:t>s</w:t>
      </w:r>
      <w:r w:rsidRPr="00F96A86">
        <w:rPr>
          <w:lang w:eastAsia="en-IE"/>
        </w:rPr>
        <w:t xml:space="preserve"> are reviewed and updated as necessary as part of </w:t>
      </w:r>
      <w:r w:rsidR="008B54FB">
        <w:rPr>
          <w:lang w:eastAsia="en-IE"/>
        </w:rPr>
        <w:t>Programme</w:t>
      </w:r>
      <w:r w:rsidRPr="00F96A86">
        <w:rPr>
          <w:lang w:eastAsia="en-IE"/>
        </w:rPr>
        <w:t xml:space="preserve"> review. </w:t>
      </w:r>
    </w:p>
    <w:p w14:paraId="30765DA3" w14:textId="3A6083CE" w:rsidR="00AB081D" w:rsidRPr="009B2369" w:rsidRDefault="00AB081D" w:rsidP="00AB081D">
      <w:r w:rsidRPr="009B2369">
        <w:rPr>
          <w:lang w:eastAsia="en-IE"/>
        </w:rPr>
        <w:t xml:space="preserve">The LASNTG Verifier reviews all marks and grades across all RTCs and all </w:t>
      </w:r>
      <w:r w:rsidR="00804835" w:rsidRPr="009B2369">
        <w:rPr>
          <w:lang w:eastAsia="en-IE"/>
        </w:rPr>
        <w:t>Trainer</w:t>
      </w:r>
      <w:r w:rsidR="005F76E1" w:rsidRPr="009B2369">
        <w:rPr>
          <w:lang w:eastAsia="en-IE"/>
        </w:rPr>
        <w:t>s</w:t>
      </w:r>
      <w:r w:rsidRPr="009B2369">
        <w:rPr>
          <w:lang w:eastAsia="en-IE"/>
        </w:rPr>
        <w:t xml:space="preserve">, highlights any inconsistencies, discusses them with the Secretary and comments in the Internal Verification report which is presented to the External Authenticator and the Results Approval Panel. </w:t>
      </w:r>
    </w:p>
    <w:p w14:paraId="47F2FC93" w14:textId="77777777" w:rsidR="00AB081D" w:rsidRPr="00F96A86" w:rsidRDefault="00AB081D" w:rsidP="00AB081D">
      <w:pPr>
        <w:rPr>
          <w:lang w:eastAsia="en-IE"/>
        </w:rPr>
      </w:pPr>
      <w:r w:rsidRPr="009B2369">
        <w:rPr>
          <w:lang w:eastAsia="en-IE"/>
        </w:rPr>
        <w:lastRenderedPageBreak/>
        <w:t xml:space="preserve">The External Authenticator is also asked for feedback on consistency of marking and grading </w:t>
      </w:r>
      <w:r w:rsidRPr="00F96A86">
        <w:rPr>
          <w:lang w:eastAsia="en-IE"/>
        </w:rPr>
        <w:t>and</w:t>
      </w:r>
      <w:r>
        <w:rPr>
          <w:lang w:eastAsia="en-IE"/>
        </w:rPr>
        <w:t xml:space="preserve"> </w:t>
      </w:r>
      <w:r w:rsidRPr="00F96A86">
        <w:rPr>
          <w:lang w:eastAsia="en-IE"/>
        </w:rPr>
        <w:t xml:space="preserve">is asked to record any observations in relation to inconsistencies in marking in the External Authentication Report. If the </w:t>
      </w:r>
      <w:r>
        <w:rPr>
          <w:lang w:eastAsia="en-IE"/>
        </w:rPr>
        <w:t>LASNTG Verifier</w:t>
      </w:r>
      <w:r w:rsidRPr="00F96A86">
        <w:rPr>
          <w:lang w:eastAsia="en-IE"/>
        </w:rPr>
        <w:t xml:space="preserve"> and/or the External Authenticator have any concerns in this regard, they are discussed at the Results Approval Panel meeting and a decision made with regard to corrective action. Any changes made to marking by the External Authenticator is noted and reviewed by the Results Approval Panel</w:t>
      </w:r>
      <w:r>
        <w:rPr>
          <w:lang w:eastAsia="en-IE"/>
        </w:rPr>
        <w:t>.</w:t>
      </w:r>
    </w:p>
    <w:p w14:paraId="0774F24C" w14:textId="77777777" w:rsidR="00AB081D" w:rsidRPr="00F96A86" w:rsidRDefault="00AB081D" w:rsidP="00C952CD">
      <w:pPr>
        <w:pStyle w:val="Heading2"/>
      </w:pPr>
      <w:bookmarkStart w:id="86" w:name="_Toc38377828"/>
      <w:bookmarkStart w:id="87" w:name="_Toc114830978"/>
      <w:bookmarkStart w:id="88" w:name="_Toc114831142"/>
      <w:bookmarkStart w:id="89" w:name="_Toc114831143"/>
      <w:bookmarkEnd w:id="87"/>
      <w:bookmarkEnd w:id="88"/>
      <w:r w:rsidRPr="00F96A86">
        <w:t>Moderation of Marking</w:t>
      </w:r>
      <w:bookmarkEnd w:id="86"/>
      <w:bookmarkEnd w:id="89"/>
      <w:r w:rsidRPr="00F96A86">
        <w:t xml:space="preserve"> </w:t>
      </w:r>
    </w:p>
    <w:p w14:paraId="2C800728" w14:textId="77777777" w:rsidR="00AB081D" w:rsidRPr="00F96A86" w:rsidRDefault="00AB081D" w:rsidP="00AB081D">
      <w:r>
        <w:t>M</w:t>
      </w:r>
      <w:r w:rsidRPr="00F96A86">
        <w:t xml:space="preserve">oderation involves the review of a sample of marks and comments on assignment tasks by the </w:t>
      </w:r>
      <w:r w:rsidRPr="00F96A86">
        <w:rPr>
          <w:lang w:eastAsia="en-IE"/>
        </w:rPr>
        <w:t xml:space="preserve">External Authenticator </w:t>
      </w:r>
      <w:r w:rsidRPr="00F96A86">
        <w:t xml:space="preserve">to ensure that marking criteria have been fairly, accurately </w:t>
      </w:r>
      <w:r>
        <w:t>and consistently applied by the</w:t>
      </w:r>
      <w:r w:rsidRPr="00F96A86">
        <w:t xml:space="preserve"> assessor. The </w:t>
      </w:r>
      <w:r w:rsidRPr="00F96A86">
        <w:rPr>
          <w:lang w:eastAsia="en-IE"/>
        </w:rPr>
        <w:t xml:space="preserve">External Authenticator </w:t>
      </w:r>
      <w:r w:rsidRPr="00F96A86">
        <w:t>reviews marks of a sample of work across all grade bands. The size and choice of the sample depends on the type of assignment task and the nature of the material being assessed. Closely structured or factual material usually requires a small sample, while essays and open-ended analytical work is sampled more frequently.</w:t>
      </w:r>
    </w:p>
    <w:p w14:paraId="469F5030" w14:textId="77777777" w:rsidR="00AB081D" w:rsidRPr="00F96A86" w:rsidRDefault="00AB081D" w:rsidP="00AB081D">
      <w:pPr>
        <w:pStyle w:val="Heading3"/>
      </w:pPr>
      <w:bookmarkStart w:id="90" w:name="_Toc38377829"/>
      <w:bookmarkStart w:id="91" w:name="_Toc114831144"/>
      <w:r w:rsidRPr="00F96A86">
        <w:t>Purpose</w:t>
      </w:r>
      <w:bookmarkEnd w:id="90"/>
      <w:bookmarkEnd w:id="91"/>
    </w:p>
    <w:p w14:paraId="68D4264A" w14:textId="77777777" w:rsidR="00AB081D" w:rsidRPr="00F96A86" w:rsidRDefault="00AB081D" w:rsidP="00861E4B">
      <w:pPr>
        <w:pStyle w:val="ListParagraph"/>
        <w:numPr>
          <w:ilvl w:val="0"/>
          <w:numId w:val="8"/>
        </w:numPr>
        <w:ind w:left="1134" w:hanging="283"/>
      </w:pPr>
      <w:r w:rsidRPr="00F96A86">
        <w:t>To support the internal verification process</w:t>
      </w:r>
    </w:p>
    <w:p w14:paraId="2DCDD175" w14:textId="77777777" w:rsidR="00AB081D" w:rsidRPr="00F96A86" w:rsidRDefault="00AB081D" w:rsidP="00861E4B">
      <w:pPr>
        <w:pStyle w:val="ListParagraph"/>
        <w:numPr>
          <w:ilvl w:val="0"/>
          <w:numId w:val="8"/>
        </w:numPr>
        <w:ind w:left="1134" w:hanging="283"/>
      </w:pPr>
      <w:r w:rsidRPr="00F96A86">
        <w:t>To ensure that assessment tasks and marking are accurate, appropriate to the level of the assessment and comparable with equivalent assessments.</w:t>
      </w:r>
    </w:p>
    <w:p w14:paraId="4BE9308C" w14:textId="77777777" w:rsidR="00AB081D" w:rsidRPr="00F96A86" w:rsidRDefault="00AB081D" w:rsidP="00861E4B">
      <w:pPr>
        <w:pStyle w:val="ListParagraph"/>
        <w:numPr>
          <w:ilvl w:val="0"/>
          <w:numId w:val="8"/>
        </w:numPr>
        <w:ind w:left="1134" w:hanging="283"/>
      </w:pPr>
      <w:r w:rsidRPr="00F96A86">
        <w:t xml:space="preserve">To take an overview of the quality and consistency of assessment decisions </w:t>
      </w:r>
    </w:p>
    <w:p w14:paraId="4BF849CB" w14:textId="77777777" w:rsidR="00AB081D" w:rsidRPr="00F96A86" w:rsidRDefault="00AB081D" w:rsidP="00861E4B">
      <w:pPr>
        <w:pStyle w:val="ListParagraph"/>
        <w:numPr>
          <w:ilvl w:val="0"/>
          <w:numId w:val="8"/>
        </w:numPr>
        <w:ind w:left="1134" w:hanging="283"/>
      </w:pPr>
      <w:r w:rsidRPr="00F96A86">
        <w:t>To give feedback to LASTNG with regard to marking and grading</w:t>
      </w:r>
    </w:p>
    <w:p w14:paraId="0F33CFE9" w14:textId="77777777" w:rsidR="00AB081D" w:rsidRPr="00F96A86" w:rsidRDefault="00AB081D" w:rsidP="00C952CD">
      <w:pPr>
        <w:pStyle w:val="Heading2"/>
      </w:pPr>
      <w:bookmarkStart w:id="92" w:name="_Toc38377830"/>
      <w:bookmarkStart w:id="93" w:name="_Toc114831145"/>
      <w:r w:rsidRPr="00F96A86">
        <w:t>Reasonable Accommodation</w:t>
      </w:r>
      <w:bookmarkEnd w:id="92"/>
      <w:bookmarkEnd w:id="93"/>
      <w:r w:rsidRPr="00F96A86">
        <w:tab/>
      </w:r>
    </w:p>
    <w:p w14:paraId="51BBC4FB" w14:textId="77777777" w:rsidR="00AB081D" w:rsidRPr="00F96A86" w:rsidRDefault="00AB081D" w:rsidP="00AB081D">
      <w:r w:rsidRPr="00F96A86">
        <w:t xml:space="preserve">A fair and consistent assessment process is in place for all </w:t>
      </w:r>
      <w:r>
        <w:t>Learner</w:t>
      </w:r>
      <w:r w:rsidRPr="00F96A86">
        <w:t xml:space="preserve">s and insofar as possible we accommodate </w:t>
      </w:r>
      <w:r>
        <w:t>Learner</w:t>
      </w:r>
      <w:r w:rsidRPr="00F96A86">
        <w:t xml:space="preserve">s with specific learning requirements in accordance with their distinct needs. In the context of assessment, reasonable accommodation relates to the adaptation of assessment to cater for the needs of </w:t>
      </w:r>
      <w:r>
        <w:t>Learner</w:t>
      </w:r>
      <w:r w:rsidRPr="00F96A86">
        <w:t xml:space="preserve">s whose personal situation means that the assessment might otherwise be unfair e.g. </w:t>
      </w:r>
      <w:r>
        <w:t>Learner</w:t>
      </w:r>
      <w:r w:rsidRPr="00F96A86">
        <w:t xml:space="preserve">s with a disability, and/or other </w:t>
      </w:r>
      <w:r>
        <w:t>Learner</w:t>
      </w:r>
      <w:r w:rsidRPr="00F96A86">
        <w:t>s covered by equality legislation.</w:t>
      </w:r>
    </w:p>
    <w:p w14:paraId="2B80B8E3" w14:textId="2FEABD14" w:rsidR="00AB081D" w:rsidRPr="00F96A86" w:rsidRDefault="00AB081D" w:rsidP="00AB081D">
      <w:r w:rsidRPr="00E1082E">
        <w:t xml:space="preserve">Details of the reasonable </w:t>
      </w:r>
      <w:r w:rsidRPr="00F96A86">
        <w:t xml:space="preserve">accommodation policy are in the </w:t>
      </w:r>
      <w:r>
        <w:t>Learner</w:t>
      </w:r>
      <w:r w:rsidRPr="00F96A86">
        <w:t xml:space="preserve"> and </w:t>
      </w:r>
      <w:r w:rsidR="00804835">
        <w:t>Trainer</w:t>
      </w:r>
      <w:r w:rsidRPr="00F96A86">
        <w:t xml:space="preserve"> Handbooks and reasonable accommodation is discussed at </w:t>
      </w:r>
      <w:r>
        <w:t>Learner</w:t>
      </w:r>
      <w:r w:rsidRPr="00F96A86">
        <w:t xml:space="preserve"> and </w:t>
      </w:r>
      <w:r w:rsidR="00804835">
        <w:t>Trainer</w:t>
      </w:r>
      <w:r w:rsidRPr="00F96A86">
        <w:t xml:space="preserve"> Induction. </w:t>
      </w:r>
      <w:r w:rsidR="00804835">
        <w:t>Trainer</w:t>
      </w:r>
      <w:r w:rsidR="005F76E1">
        <w:t>s</w:t>
      </w:r>
      <w:r w:rsidRPr="00F96A86">
        <w:t xml:space="preserve"> explain what is meant by reasonable accommodation at </w:t>
      </w:r>
      <w:r>
        <w:t>Learner</w:t>
      </w:r>
      <w:r w:rsidRPr="00F96A86">
        <w:t xml:space="preserve"> Induction. Examples of adaptions LASNTG can/have ma</w:t>
      </w:r>
      <w:r w:rsidR="00671998">
        <w:t>y</w:t>
      </w:r>
      <w:r w:rsidRPr="00F96A86">
        <w:t xml:space="preserve"> include: -</w:t>
      </w:r>
    </w:p>
    <w:p w14:paraId="04419EEE" w14:textId="77777777" w:rsidR="00AB081D" w:rsidRPr="00F96A86" w:rsidRDefault="00AB081D" w:rsidP="00861E4B">
      <w:pPr>
        <w:ind w:left="567" w:hanging="283"/>
      </w:pPr>
      <w:r w:rsidRPr="00F96A86">
        <w:t>●</w:t>
      </w:r>
      <w:r w:rsidRPr="00F96A86">
        <w:tab/>
        <w:t>Rest periods during examinations</w:t>
      </w:r>
    </w:p>
    <w:p w14:paraId="647AC85B" w14:textId="77777777" w:rsidR="00AB081D" w:rsidRPr="00F96A86" w:rsidRDefault="00AB081D" w:rsidP="00861E4B">
      <w:pPr>
        <w:ind w:left="567" w:hanging="283"/>
      </w:pPr>
      <w:r w:rsidRPr="00F96A86">
        <w:t>●</w:t>
      </w:r>
      <w:r w:rsidRPr="00F96A86">
        <w:tab/>
        <w:t>Using a scribe or reader</w:t>
      </w:r>
    </w:p>
    <w:p w14:paraId="5565383A" w14:textId="77777777" w:rsidR="00AB081D" w:rsidRPr="00F96A86" w:rsidRDefault="00AB081D" w:rsidP="00861E4B">
      <w:pPr>
        <w:ind w:left="567" w:hanging="283"/>
      </w:pPr>
      <w:r w:rsidRPr="00F96A86">
        <w:t>●</w:t>
      </w:r>
      <w:r w:rsidRPr="00F96A86">
        <w:tab/>
        <w:t>Oral (as opposed to written) examinations</w:t>
      </w:r>
    </w:p>
    <w:p w14:paraId="272AFBDD" w14:textId="77777777" w:rsidR="00AB081D" w:rsidRPr="00F96A86" w:rsidRDefault="00AB081D" w:rsidP="00861E4B">
      <w:pPr>
        <w:ind w:left="567" w:hanging="283"/>
      </w:pPr>
      <w:r w:rsidRPr="00F96A86">
        <w:t>●</w:t>
      </w:r>
      <w:r w:rsidRPr="00F96A86">
        <w:tab/>
        <w:t>Extended time to complete assignments</w:t>
      </w:r>
    </w:p>
    <w:p w14:paraId="370D0B40" w14:textId="5B64676E" w:rsidR="00AB081D" w:rsidRPr="00F96A86" w:rsidRDefault="00AB081D" w:rsidP="00AB081D">
      <w:pPr>
        <w:rPr>
          <w:lang w:eastAsia="en-IE"/>
        </w:rPr>
      </w:pPr>
      <w:r w:rsidRPr="00F96A86">
        <w:t xml:space="preserve">LASNTG advise employers to let them know if their </w:t>
      </w:r>
      <w:r>
        <w:t>Learner</w:t>
      </w:r>
      <w:r w:rsidRPr="00F96A86">
        <w:t xml:space="preserve">s need/think they may need additional supports when they are applying for a place (or at the earliest possible opportunity). </w:t>
      </w:r>
      <w:r w:rsidRPr="00F96A86">
        <w:rPr>
          <w:lang w:eastAsia="en-IE"/>
        </w:rPr>
        <w:t xml:space="preserve">If an employer is booking a group of </w:t>
      </w:r>
      <w:r>
        <w:rPr>
          <w:lang w:eastAsia="en-IE"/>
        </w:rPr>
        <w:t>Learner</w:t>
      </w:r>
      <w:r w:rsidRPr="00F96A86">
        <w:rPr>
          <w:lang w:eastAsia="en-IE"/>
        </w:rPr>
        <w:t>s, it is the employer</w:t>
      </w:r>
      <w:r>
        <w:rPr>
          <w:lang w:eastAsia="en-IE"/>
        </w:rPr>
        <w:t>’</w:t>
      </w:r>
      <w:r w:rsidRPr="00F96A86">
        <w:rPr>
          <w:lang w:eastAsia="en-IE"/>
        </w:rPr>
        <w:t xml:space="preserve">s responsibility to find out from the </w:t>
      </w:r>
      <w:r>
        <w:rPr>
          <w:lang w:eastAsia="en-IE"/>
        </w:rPr>
        <w:t>Learner</w:t>
      </w:r>
      <w:r w:rsidRPr="00F96A86">
        <w:rPr>
          <w:lang w:eastAsia="en-IE"/>
        </w:rPr>
        <w:t xml:space="preserve">s if they have any special requirements and to advise the RTC Manager in advance </w:t>
      </w:r>
      <w:r>
        <w:rPr>
          <w:lang w:eastAsia="en-IE"/>
        </w:rPr>
        <w:t xml:space="preserve">of </w:t>
      </w:r>
      <w:r w:rsidRPr="00F96A86">
        <w:rPr>
          <w:lang w:eastAsia="en-IE"/>
        </w:rPr>
        <w:t xml:space="preserve">submitting a </w:t>
      </w:r>
      <w:r w:rsidR="008F5A74" w:rsidRPr="008F5A74">
        <w:rPr>
          <w:lang w:eastAsia="en-IE"/>
        </w:rPr>
        <w:t xml:space="preserve">Learner Request for Assessment Support </w:t>
      </w:r>
      <w:r>
        <w:t>f</w:t>
      </w:r>
      <w:r w:rsidRPr="00F62F8A">
        <w:t>orm</w:t>
      </w:r>
      <w:r w:rsidR="008F5A74">
        <w:t>.</w:t>
      </w:r>
    </w:p>
    <w:p w14:paraId="0A757869" w14:textId="3637467C" w:rsidR="00AB081D" w:rsidRPr="00F96A86" w:rsidRDefault="00AB081D" w:rsidP="00AB081D">
      <w:r w:rsidRPr="00F96A86">
        <w:t>The RTC Manager reviews requests for reasonable accommodation and signs-off on a request only if it is reasonable and practicable</w:t>
      </w:r>
      <w:r w:rsidR="006B07C7">
        <w:t xml:space="preserve"> </w:t>
      </w:r>
      <w:r w:rsidRPr="00F96A86">
        <w:t xml:space="preserve">and that it does not affect the standards of the given award. The </w:t>
      </w:r>
      <w:r w:rsidR="00804835">
        <w:lastRenderedPageBreak/>
        <w:t>Trainer</w:t>
      </w:r>
      <w:r w:rsidR="005F76E1">
        <w:t>s</w:t>
      </w:r>
      <w:r w:rsidRPr="00F96A86">
        <w:t xml:space="preserve"> are guided by the RTC Manager with regard to adapting assessment and providing accommodation for assessment. The RTC Manager makes </w:t>
      </w:r>
      <w:r w:rsidR="00804835">
        <w:t>Trainer</w:t>
      </w:r>
      <w:r w:rsidR="005F76E1">
        <w:t>s</w:t>
      </w:r>
      <w:r w:rsidRPr="00F96A86">
        <w:t xml:space="preserve"> aware of any adaptations to assessment agreed and informs the </w:t>
      </w:r>
      <w:r>
        <w:t>Local</w:t>
      </w:r>
      <w:r w:rsidRPr="00F96A86">
        <w:t xml:space="preserve"> Verifier of any adaptations made/ reasonable accommodation implemented</w:t>
      </w:r>
      <w:r>
        <w:t xml:space="preserve"> who in turn notes it on the </w:t>
      </w:r>
      <w:r w:rsidRPr="00F96A86">
        <w:t>Local Verification report</w:t>
      </w:r>
      <w:r>
        <w:t xml:space="preserve"> for the information of the </w:t>
      </w:r>
      <w:r w:rsidRPr="009B2369">
        <w:t xml:space="preserve">LASNTG Verifier. The LASNTG Verifier makes the External Authenticator aware </w:t>
      </w:r>
      <w:r w:rsidRPr="00E1082E">
        <w:t xml:space="preserve">of </w:t>
      </w:r>
      <w:r w:rsidRPr="00F96A86">
        <w:t xml:space="preserve">any accommodation provided and retains record of requests and accommodations provided and correspondence with applicants and retains details of accommodation on the </w:t>
      </w:r>
      <w:r>
        <w:t>Learner</w:t>
      </w:r>
      <w:r w:rsidRPr="00F96A86">
        <w:t xml:space="preserve"> records</w:t>
      </w:r>
    </w:p>
    <w:p w14:paraId="579905AC" w14:textId="77777777" w:rsidR="00AB081D" w:rsidRPr="00F96A86" w:rsidRDefault="00AB081D" w:rsidP="00C952CD">
      <w:pPr>
        <w:pStyle w:val="Heading2"/>
      </w:pPr>
      <w:bookmarkStart w:id="94" w:name="_Toc38377831"/>
      <w:bookmarkStart w:id="95" w:name="_Toc114831146"/>
      <w:r w:rsidRPr="00F96A86">
        <w:t>Internal Verification</w:t>
      </w:r>
      <w:bookmarkEnd w:id="94"/>
      <w:bookmarkEnd w:id="95"/>
      <w:r w:rsidRPr="00F96A86">
        <w:tab/>
      </w:r>
    </w:p>
    <w:p w14:paraId="247B73CC" w14:textId="2DF5DF47" w:rsidR="00AB081D" w:rsidRPr="00F96A86" w:rsidRDefault="00AB081D" w:rsidP="00AB081D">
      <w:r w:rsidRPr="00F96A86">
        <w:t>Internal verification is a two-stage process</w:t>
      </w:r>
      <w:r w:rsidR="00325F42">
        <w:t>:</w:t>
      </w:r>
    </w:p>
    <w:p w14:paraId="006B7470" w14:textId="77AB9219" w:rsidR="00AB081D" w:rsidRPr="00F96A86" w:rsidRDefault="006B07C7" w:rsidP="006949D8">
      <w:pPr>
        <w:pStyle w:val="ListParagraph"/>
        <w:numPr>
          <w:ilvl w:val="0"/>
          <w:numId w:val="68"/>
        </w:numPr>
        <w:ind w:left="567" w:hanging="283"/>
      </w:pPr>
      <w:r>
        <w:t xml:space="preserve">Stage 1: </w:t>
      </w:r>
      <w:r w:rsidR="00725D2B">
        <w:tab/>
      </w:r>
      <w:r w:rsidR="00AB081D" w:rsidRPr="00F96A86">
        <w:t>Local verification is u</w:t>
      </w:r>
      <w:r w:rsidR="00AB081D">
        <w:t>ndertaken in the RTCs by the Local Verifier.</w:t>
      </w:r>
      <w:r w:rsidR="00AB081D" w:rsidRPr="00F96A86">
        <w:t xml:space="preserve"> </w:t>
      </w:r>
    </w:p>
    <w:p w14:paraId="0A4FFBA4" w14:textId="391BCC7C" w:rsidR="00AB081D" w:rsidRPr="00F96A86" w:rsidRDefault="006B07C7" w:rsidP="006949D8">
      <w:pPr>
        <w:pStyle w:val="ListParagraph"/>
        <w:numPr>
          <w:ilvl w:val="0"/>
          <w:numId w:val="68"/>
        </w:numPr>
        <w:ind w:left="567" w:hanging="283"/>
      </w:pPr>
      <w:r>
        <w:t xml:space="preserve">Stage 2: </w:t>
      </w:r>
      <w:r w:rsidR="00725D2B">
        <w:tab/>
      </w:r>
      <w:r w:rsidR="00AB081D">
        <w:t>This stage is u</w:t>
      </w:r>
      <w:r w:rsidR="00AB081D" w:rsidRPr="00F96A86">
        <w:t xml:space="preserve">ndertaken at an organisational level by the </w:t>
      </w:r>
      <w:r w:rsidR="00AB081D">
        <w:t xml:space="preserve">LASNTG </w:t>
      </w:r>
      <w:r w:rsidR="00AB081D" w:rsidRPr="00F96A86">
        <w:t xml:space="preserve">Verifier, a member of the LASNTG </w:t>
      </w:r>
      <w:r w:rsidR="00325F42">
        <w:t>O</w:t>
      </w:r>
      <w:r w:rsidR="00AB081D" w:rsidRPr="00F96A86">
        <w:t xml:space="preserve">ffice team. </w:t>
      </w:r>
    </w:p>
    <w:p w14:paraId="39757E42" w14:textId="77777777" w:rsidR="00AB081D" w:rsidRPr="00F96A86" w:rsidRDefault="00AB081D" w:rsidP="00AB081D">
      <w:r w:rsidRPr="00F96A86">
        <w:t>This 2-stage process is designed to ensure that documentation is fully verified and double-checked before External Authentication</w:t>
      </w:r>
    </w:p>
    <w:p w14:paraId="6B798A98" w14:textId="77777777" w:rsidR="00AB081D" w:rsidRPr="00F96A86" w:rsidRDefault="00AB081D" w:rsidP="00AB081D">
      <w:pPr>
        <w:pStyle w:val="Heading3"/>
      </w:pPr>
      <w:bookmarkStart w:id="96" w:name="_Toc38377832"/>
      <w:bookmarkStart w:id="97" w:name="_Toc114831147"/>
      <w:r w:rsidRPr="00F96A86">
        <w:t>Process</w:t>
      </w:r>
      <w:bookmarkEnd w:id="96"/>
      <w:bookmarkEnd w:id="97"/>
    </w:p>
    <w:p w14:paraId="30C6DEDC" w14:textId="4D16FD96" w:rsidR="00AB081D" w:rsidRPr="00F96A86" w:rsidRDefault="00776A6B" w:rsidP="00AB081D">
      <w:r>
        <w:t xml:space="preserve">The </w:t>
      </w:r>
      <w:r w:rsidR="00AB081D">
        <w:t>Local</w:t>
      </w:r>
      <w:r w:rsidR="00AB081D" w:rsidRPr="00F96A86">
        <w:t xml:space="preserve"> Verifier forwards stage 1 report to LASNTG for verification.</w:t>
      </w:r>
    </w:p>
    <w:p w14:paraId="5860584A" w14:textId="77777777" w:rsidR="00AB081D" w:rsidRPr="00F96A86" w:rsidRDefault="00AB081D" w:rsidP="00AB081D">
      <w:r w:rsidRPr="00F96A86">
        <w:t xml:space="preserve">The LASNTG Verifier liaises with the </w:t>
      </w:r>
      <w:r>
        <w:t>Local</w:t>
      </w:r>
      <w:r w:rsidRPr="00F96A86">
        <w:t xml:space="preserve"> Verifier in documenting an Internal Verification Plan for each assessment period. </w:t>
      </w:r>
    </w:p>
    <w:p w14:paraId="0327FBD5" w14:textId="77777777" w:rsidR="00AB081D" w:rsidRPr="009B2369" w:rsidRDefault="00AB081D" w:rsidP="00AB081D">
      <w:r w:rsidRPr="009B2369">
        <w:t>Verification of results data are input to QQI system by the LASNTG Verifier</w:t>
      </w:r>
    </w:p>
    <w:p w14:paraId="2FF4D1E7" w14:textId="6A9767C8" w:rsidR="00AB081D" w:rsidRPr="009B2369" w:rsidRDefault="00AB081D" w:rsidP="00AB081D">
      <w:r w:rsidRPr="009B2369">
        <w:t xml:space="preserve">The </w:t>
      </w:r>
      <w:r w:rsidR="006B07C7" w:rsidRPr="009B2369">
        <w:t xml:space="preserve">LASNTG </w:t>
      </w:r>
      <w:r w:rsidRPr="009B2369">
        <w:t xml:space="preserve">Verifier retains IV reports at the LASNTG </w:t>
      </w:r>
      <w:r w:rsidR="00325F42" w:rsidRPr="009B2369">
        <w:t>O</w:t>
      </w:r>
      <w:r w:rsidRPr="009B2369">
        <w:t>ffice and makes them available to the External Authenticator, the Results Approval Panel and to QQI on request.</w:t>
      </w:r>
    </w:p>
    <w:p w14:paraId="5E25553F" w14:textId="77777777" w:rsidR="00AB081D" w:rsidRPr="00F96A86" w:rsidRDefault="00AB081D" w:rsidP="00AB081D">
      <w:r w:rsidRPr="00F96A86">
        <w:t xml:space="preserve">The LASNTG Verifier draws up a certification plan for each assessment period in consultation with the </w:t>
      </w:r>
      <w:r>
        <w:t xml:space="preserve">Local </w:t>
      </w:r>
      <w:r w:rsidRPr="00F96A86">
        <w:t xml:space="preserve">Verifier. </w:t>
      </w:r>
    </w:p>
    <w:p w14:paraId="594449EC" w14:textId="299656D7" w:rsidR="00AB081D" w:rsidRPr="00F96A86" w:rsidRDefault="00AB081D" w:rsidP="00AB081D">
      <w:r w:rsidRPr="00F96A86">
        <w:t xml:space="preserve">The LASNTG Verifier carries out verification using the Internal Verification step-by-step process and the sampling strategy and completes a </w:t>
      </w:r>
      <w:r w:rsidR="00325F42">
        <w:t>c</w:t>
      </w:r>
      <w:r w:rsidRPr="00F96A86">
        <w:t xml:space="preserve">hecklist for Internal Verification for each certification period. </w:t>
      </w:r>
    </w:p>
    <w:p w14:paraId="2BD4BC20" w14:textId="77777777" w:rsidR="00AB081D" w:rsidRPr="00F96A86" w:rsidRDefault="00AB081D" w:rsidP="00AB081D">
      <w:r w:rsidRPr="00F96A86">
        <w:t xml:space="preserve">When carrying out Internal Verification both the </w:t>
      </w:r>
      <w:r>
        <w:t xml:space="preserve">Local </w:t>
      </w:r>
      <w:r w:rsidRPr="00F96A86">
        <w:t>Verifier and the LASNTG Verifier check for:</w:t>
      </w:r>
    </w:p>
    <w:p w14:paraId="1B41E5DA" w14:textId="77777777" w:rsidR="00AB081D" w:rsidRPr="00F96A86" w:rsidRDefault="00AB081D" w:rsidP="00861E4B">
      <w:pPr>
        <w:pStyle w:val="ListParagraph"/>
        <w:numPr>
          <w:ilvl w:val="1"/>
          <w:numId w:val="1"/>
        </w:numPr>
        <w:ind w:left="1134" w:hanging="283"/>
      </w:pPr>
      <w:r w:rsidRPr="00F96A86">
        <w:t>Missing or inappropriate evidence</w:t>
      </w:r>
    </w:p>
    <w:p w14:paraId="4A1BA7F3" w14:textId="77777777" w:rsidR="00AB081D" w:rsidRPr="00F96A86" w:rsidRDefault="00AB081D" w:rsidP="00861E4B">
      <w:pPr>
        <w:pStyle w:val="ListParagraph"/>
        <w:numPr>
          <w:ilvl w:val="1"/>
          <w:numId w:val="1"/>
        </w:numPr>
        <w:ind w:left="1134" w:hanging="283"/>
      </w:pPr>
      <w:r w:rsidRPr="00F96A86">
        <w:t>Missing or inappropriate assessment briefs</w:t>
      </w:r>
    </w:p>
    <w:p w14:paraId="2206E142" w14:textId="768A2C05" w:rsidR="00AB081D" w:rsidRPr="00F96A86" w:rsidRDefault="00AB081D" w:rsidP="00861E4B">
      <w:pPr>
        <w:pStyle w:val="ListParagraph"/>
        <w:numPr>
          <w:ilvl w:val="1"/>
          <w:numId w:val="1"/>
        </w:numPr>
        <w:ind w:left="1134" w:hanging="283"/>
      </w:pPr>
      <w:r w:rsidRPr="00F96A86">
        <w:t>Data omission, transcription/calculation errors</w:t>
      </w:r>
    </w:p>
    <w:p w14:paraId="7CFC5B7E" w14:textId="77777777" w:rsidR="00AB081D" w:rsidRPr="00F96A86" w:rsidRDefault="00AB081D" w:rsidP="00861E4B">
      <w:pPr>
        <w:pStyle w:val="ListParagraph"/>
        <w:numPr>
          <w:ilvl w:val="1"/>
          <w:numId w:val="1"/>
        </w:numPr>
        <w:ind w:left="1134" w:hanging="283"/>
      </w:pPr>
      <w:r w:rsidRPr="00F96A86">
        <w:t>Inaccurate data entry – award codes, name spelling, results etc.</w:t>
      </w:r>
    </w:p>
    <w:p w14:paraId="784EEBA7" w14:textId="453FD1DE" w:rsidR="00AB081D" w:rsidRDefault="00AB081D" w:rsidP="00861E4B">
      <w:pPr>
        <w:pStyle w:val="ListParagraph"/>
        <w:numPr>
          <w:ilvl w:val="1"/>
          <w:numId w:val="1"/>
        </w:numPr>
        <w:ind w:left="1134" w:hanging="283"/>
      </w:pPr>
      <w:r>
        <w:t>Provisional results</w:t>
      </w:r>
    </w:p>
    <w:p w14:paraId="3C630246" w14:textId="2D9F0274" w:rsidR="00776A6B" w:rsidRPr="00F96A86" w:rsidRDefault="009772B1" w:rsidP="00861E4B">
      <w:pPr>
        <w:pStyle w:val="ListParagraph"/>
        <w:numPr>
          <w:ilvl w:val="1"/>
          <w:numId w:val="1"/>
        </w:numPr>
        <w:ind w:left="1134" w:hanging="283"/>
      </w:pPr>
      <w:r>
        <w:t>Reasonabl</w:t>
      </w:r>
      <w:r w:rsidR="00776A6B">
        <w:t>e requests</w:t>
      </w:r>
      <w:r>
        <w:t xml:space="preserve"> adaptions</w:t>
      </w:r>
    </w:p>
    <w:p w14:paraId="06B361AE" w14:textId="77777777" w:rsidR="00AB081D" w:rsidRPr="009B2369" w:rsidRDefault="00AB081D" w:rsidP="00AB081D">
      <w:r w:rsidRPr="00F96A86">
        <w:t>The LASNTG Verifier completes the process by completing and signing the Internal Verification Report and forwarding it to the External Authenticator in advance of authentication. This report confirms the outcome of the IV process. The LASNTG Verifier makes arrangements for external authentication and liaises with the External Authenticator before, during and after his/her visit and is in attendance to meet the External Authenticator to ensure all is in order and provide any assistance/clarification requi</w:t>
      </w:r>
      <w:r w:rsidRPr="009B2369">
        <w:t>red in advance of external authentication. The LASNTG Verifier attends the Results Approval Panel meetings to present the Internal Verification report and discuss issues highlighted in the Report.</w:t>
      </w:r>
    </w:p>
    <w:p w14:paraId="2AB6F501" w14:textId="77777777" w:rsidR="00AB081D" w:rsidRPr="009B2369" w:rsidRDefault="00AB081D" w:rsidP="00AB081D">
      <w:pPr>
        <w:pStyle w:val="Heading3"/>
      </w:pPr>
      <w:bookmarkStart w:id="98" w:name="_Toc38377833"/>
      <w:bookmarkStart w:id="99" w:name="_Toc114831148"/>
      <w:r w:rsidRPr="009B2369">
        <w:lastRenderedPageBreak/>
        <w:t>Local Verifier</w:t>
      </w:r>
      <w:bookmarkEnd w:id="98"/>
      <w:bookmarkEnd w:id="99"/>
      <w:r w:rsidRPr="009B2369">
        <w:t xml:space="preserve"> </w:t>
      </w:r>
    </w:p>
    <w:p w14:paraId="47E1E1F5" w14:textId="0B066200" w:rsidR="00AB081D" w:rsidRPr="009B2369" w:rsidRDefault="00AB081D" w:rsidP="00861E4B">
      <w:pPr>
        <w:pStyle w:val="ListParagraph"/>
        <w:numPr>
          <w:ilvl w:val="0"/>
          <w:numId w:val="3"/>
        </w:numPr>
        <w:ind w:left="1134" w:hanging="283"/>
      </w:pPr>
      <w:r w:rsidRPr="009B2369">
        <w:t xml:space="preserve">Prepares </w:t>
      </w:r>
      <w:r w:rsidR="009B2369" w:rsidRPr="00E93B0A">
        <w:t xml:space="preserve">training pack </w:t>
      </w:r>
      <w:r w:rsidRPr="009B2369">
        <w:t xml:space="preserve">before distribution to </w:t>
      </w:r>
      <w:r w:rsidR="00804835" w:rsidRPr="009B2369">
        <w:t>Trainer</w:t>
      </w:r>
      <w:r w:rsidR="005F76E1" w:rsidRPr="009B2369">
        <w:t>s</w:t>
      </w:r>
      <w:r w:rsidRPr="009B2369">
        <w:t xml:space="preserve"> </w:t>
      </w:r>
    </w:p>
    <w:p w14:paraId="3FA64F7E" w14:textId="356CF0C9" w:rsidR="00AB081D" w:rsidRPr="00F96A86" w:rsidRDefault="00AB081D" w:rsidP="00861E4B">
      <w:pPr>
        <w:pStyle w:val="ListParagraph"/>
        <w:numPr>
          <w:ilvl w:val="0"/>
          <w:numId w:val="3"/>
        </w:numPr>
        <w:ind w:left="1134" w:hanging="283"/>
      </w:pPr>
      <w:r w:rsidRPr="00F96A86">
        <w:t xml:space="preserve">The </w:t>
      </w:r>
      <w:r w:rsidR="00804835">
        <w:t>Trainer</w:t>
      </w:r>
      <w:r w:rsidRPr="00F96A86">
        <w:t xml:space="preserve"> returns the assessment portfolios in the order set out in the </w:t>
      </w:r>
      <w:r w:rsidRPr="00F96A86">
        <w:rPr>
          <w:bCs/>
          <w:spacing w:val="1"/>
        </w:rPr>
        <w:t>I</w:t>
      </w:r>
      <w:r w:rsidRPr="00F96A86">
        <w:rPr>
          <w:bCs/>
        </w:rPr>
        <w:t>nternal</w:t>
      </w:r>
      <w:r w:rsidRPr="00F96A86">
        <w:rPr>
          <w:bCs/>
          <w:spacing w:val="1"/>
        </w:rPr>
        <w:t xml:space="preserve"> </w:t>
      </w:r>
      <w:r w:rsidRPr="00F96A86">
        <w:rPr>
          <w:bCs/>
        </w:rPr>
        <w:t>Assessor</w:t>
      </w:r>
      <w:r w:rsidRPr="00F96A86">
        <w:rPr>
          <w:bCs/>
          <w:spacing w:val="-2"/>
        </w:rPr>
        <w:t xml:space="preserve"> </w:t>
      </w:r>
      <w:r w:rsidRPr="00F96A86">
        <w:rPr>
          <w:bCs/>
        </w:rPr>
        <w:t>QA Che</w:t>
      </w:r>
      <w:r w:rsidRPr="00F96A86">
        <w:rPr>
          <w:bCs/>
          <w:spacing w:val="2"/>
        </w:rPr>
        <w:t>c</w:t>
      </w:r>
      <w:r w:rsidRPr="00F96A86">
        <w:rPr>
          <w:bCs/>
        </w:rPr>
        <w:t xml:space="preserve">klist </w:t>
      </w:r>
      <w:r w:rsidRPr="00F96A86">
        <w:t xml:space="preserve">to the </w:t>
      </w:r>
      <w:r>
        <w:t>Local</w:t>
      </w:r>
      <w:r w:rsidRPr="00F96A86">
        <w:t xml:space="preserve"> Verifier when the assessments are marked and graded.</w:t>
      </w:r>
    </w:p>
    <w:p w14:paraId="6A44664B" w14:textId="77777777" w:rsidR="00AB081D" w:rsidRPr="00F96A86" w:rsidRDefault="00AB081D" w:rsidP="00861E4B">
      <w:pPr>
        <w:pStyle w:val="ListParagraph"/>
        <w:numPr>
          <w:ilvl w:val="0"/>
          <w:numId w:val="3"/>
        </w:numPr>
        <w:ind w:left="1134" w:hanging="283"/>
      </w:pPr>
      <w:r w:rsidRPr="00F96A86">
        <w:t xml:space="preserve">The </w:t>
      </w:r>
      <w:r>
        <w:t>Local</w:t>
      </w:r>
      <w:r w:rsidRPr="00F96A86">
        <w:t xml:space="preserve"> Verifier undertakes local verification</w:t>
      </w:r>
    </w:p>
    <w:p w14:paraId="5D153D10" w14:textId="2DC7A5D7" w:rsidR="00AB081D" w:rsidRPr="00F96A86" w:rsidRDefault="00AB081D" w:rsidP="00861E4B">
      <w:pPr>
        <w:pStyle w:val="ListParagraph"/>
        <w:numPr>
          <w:ilvl w:val="0"/>
          <w:numId w:val="3"/>
        </w:numPr>
        <w:ind w:left="1134" w:hanging="283"/>
      </w:pPr>
      <w:r w:rsidRPr="00F96A86">
        <w:t xml:space="preserve">The </w:t>
      </w:r>
      <w:r>
        <w:t>Local</w:t>
      </w:r>
      <w:r w:rsidRPr="00F96A86">
        <w:t xml:space="preserve"> Verifier submits the locally verified </w:t>
      </w:r>
      <w:r>
        <w:t>Learner</w:t>
      </w:r>
      <w:r w:rsidRPr="00F96A86">
        <w:t xml:space="preserve"> evidence to the LASNTG Verifier on or before the date set out in the </w:t>
      </w:r>
      <w:r w:rsidRPr="009B2369">
        <w:t xml:space="preserve">Certification Plan by courier and liaises with </w:t>
      </w:r>
      <w:r w:rsidRPr="00F96A86">
        <w:t>the LASNTG Verifier until the award certificates are presented to the LASNTG Verifier</w:t>
      </w:r>
    </w:p>
    <w:p w14:paraId="12D46548" w14:textId="77777777" w:rsidR="00AB081D" w:rsidRPr="00F96A86" w:rsidRDefault="00AB081D" w:rsidP="00AB081D">
      <w:pPr>
        <w:pStyle w:val="Heading3"/>
      </w:pPr>
      <w:bookmarkStart w:id="100" w:name="_Toc38377834"/>
      <w:bookmarkStart w:id="101" w:name="_Toc114831149"/>
      <w:r w:rsidRPr="00F96A86">
        <w:t>LASNTG Verifier</w:t>
      </w:r>
      <w:bookmarkEnd w:id="100"/>
      <w:bookmarkEnd w:id="101"/>
      <w:r w:rsidRPr="00F96A86">
        <w:t xml:space="preserve"> </w:t>
      </w:r>
    </w:p>
    <w:p w14:paraId="793E4628" w14:textId="77777777" w:rsidR="00AB081D" w:rsidRPr="00F96A86" w:rsidRDefault="00AB081D" w:rsidP="00861E4B">
      <w:pPr>
        <w:pStyle w:val="ListParagraph"/>
        <w:numPr>
          <w:ilvl w:val="0"/>
          <w:numId w:val="2"/>
        </w:numPr>
        <w:ind w:left="1134" w:hanging="283"/>
      </w:pPr>
      <w:r w:rsidRPr="00F96A86">
        <w:t xml:space="preserve">Liaises with the </w:t>
      </w:r>
      <w:r>
        <w:t>Local Verifier</w:t>
      </w:r>
      <w:r w:rsidRPr="00F96A86">
        <w:t xml:space="preserve"> </w:t>
      </w:r>
    </w:p>
    <w:p w14:paraId="01895DA5" w14:textId="77777777" w:rsidR="00B57999" w:rsidRPr="00F96A86" w:rsidRDefault="00B57999" w:rsidP="00B57999">
      <w:pPr>
        <w:pStyle w:val="ListParagraph"/>
        <w:numPr>
          <w:ilvl w:val="0"/>
          <w:numId w:val="2"/>
        </w:numPr>
        <w:ind w:left="1134" w:hanging="283"/>
      </w:pPr>
      <w:r w:rsidRPr="00F96A86">
        <w:t xml:space="preserve">Internally verifies the </w:t>
      </w:r>
      <w:r>
        <w:t>Learner</w:t>
      </w:r>
      <w:r w:rsidRPr="00F96A86">
        <w:t xml:space="preserve"> evidence</w:t>
      </w:r>
      <w:r w:rsidRPr="00F96A86">
        <w:rPr>
          <w:shd w:val="clear" w:color="auto" w:fill="FFFFFF"/>
        </w:rPr>
        <w:t xml:space="preserve"> </w:t>
      </w:r>
    </w:p>
    <w:p w14:paraId="651665EA" w14:textId="77777777" w:rsidR="00AB081D" w:rsidRPr="00F96A86" w:rsidRDefault="00AB081D" w:rsidP="00861E4B">
      <w:pPr>
        <w:pStyle w:val="ListParagraph"/>
        <w:numPr>
          <w:ilvl w:val="0"/>
          <w:numId w:val="2"/>
        </w:numPr>
        <w:ind w:left="1134" w:hanging="283"/>
      </w:pPr>
      <w:r w:rsidRPr="00F96A86">
        <w:t xml:space="preserve">Inputs the </w:t>
      </w:r>
      <w:r>
        <w:t>Learner</w:t>
      </w:r>
      <w:r w:rsidRPr="00F96A86">
        <w:t xml:space="preserve"> data into the QBS </w:t>
      </w:r>
    </w:p>
    <w:p w14:paraId="0EA95BE2" w14:textId="77777777" w:rsidR="00725D2B" w:rsidRPr="00F96A86" w:rsidRDefault="00725D2B" w:rsidP="00861E4B">
      <w:pPr>
        <w:pStyle w:val="ListParagraph"/>
        <w:numPr>
          <w:ilvl w:val="0"/>
          <w:numId w:val="2"/>
        </w:numPr>
        <w:ind w:left="1134" w:hanging="283"/>
        <w:rPr>
          <w:shd w:val="clear" w:color="auto" w:fill="FFFFFF"/>
        </w:rPr>
      </w:pPr>
      <w:r w:rsidRPr="00F96A86">
        <w:rPr>
          <w:shd w:val="clear" w:color="auto" w:fill="FFFFFF"/>
        </w:rPr>
        <w:t>Produces one Internal Verification report per certification period</w:t>
      </w:r>
    </w:p>
    <w:p w14:paraId="67B6299A" w14:textId="77777777" w:rsidR="00AB081D" w:rsidRPr="00F96A86" w:rsidRDefault="00AB081D" w:rsidP="00861E4B">
      <w:pPr>
        <w:pStyle w:val="ListParagraph"/>
        <w:numPr>
          <w:ilvl w:val="0"/>
          <w:numId w:val="2"/>
        </w:numPr>
        <w:ind w:left="1134" w:hanging="283"/>
        <w:rPr>
          <w:shd w:val="clear" w:color="auto" w:fill="FFFFFF"/>
        </w:rPr>
      </w:pPr>
      <w:r w:rsidRPr="00F96A86">
        <w:rPr>
          <w:shd w:val="clear" w:color="auto" w:fill="FFFFFF"/>
        </w:rPr>
        <w:t xml:space="preserve">Makes them available to the External Authenticator </w:t>
      </w:r>
    </w:p>
    <w:p w14:paraId="585D7E0B" w14:textId="77777777" w:rsidR="00725D2B" w:rsidRPr="00F96A86" w:rsidRDefault="00725D2B" w:rsidP="00861E4B">
      <w:pPr>
        <w:pStyle w:val="ListParagraph"/>
        <w:numPr>
          <w:ilvl w:val="0"/>
          <w:numId w:val="2"/>
        </w:numPr>
        <w:ind w:left="1134" w:hanging="283"/>
      </w:pPr>
      <w:r w:rsidRPr="00F96A86">
        <w:rPr>
          <w:shd w:val="clear" w:color="auto" w:fill="FFFFFF"/>
        </w:rPr>
        <w:t>Inputs the results onto QBS</w:t>
      </w:r>
    </w:p>
    <w:p w14:paraId="50A8188C" w14:textId="77777777" w:rsidR="00AB081D" w:rsidRPr="009B2369" w:rsidRDefault="00AB081D" w:rsidP="00861E4B">
      <w:pPr>
        <w:pStyle w:val="ListParagraph"/>
        <w:numPr>
          <w:ilvl w:val="0"/>
          <w:numId w:val="2"/>
        </w:numPr>
        <w:ind w:left="1134" w:hanging="283"/>
      </w:pPr>
      <w:r w:rsidRPr="009B2369">
        <w:t xml:space="preserve">Attends the RAP meeting to present the </w:t>
      </w:r>
      <w:r w:rsidRPr="009B2369">
        <w:rPr>
          <w:shd w:val="clear" w:color="auto" w:fill="FFFFFF"/>
        </w:rPr>
        <w:t>Internal Verification</w:t>
      </w:r>
      <w:r w:rsidRPr="009B2369">
        <w:t xml:space="preserve"> report</w:t>
      </w:r>
    </w:p>
    <w:p w14:paraId="5BC2A4D3" w14:textId="77777777" w:rsidR="00AB081D" w:rsidRPr="009B2369" w:rsidRDefault="00AB081D" w:rsidP="00861E4B">
      <w:pPr>
        <w:pStyle w:val="ListParagraph"/>
        <w:numPr>
          <w:ilvl w:val="0"/>
          <w:numId w:val="2"/>
        </w:numPr>
        <w:ind w:left="1134" w:hanging="283"/>
      </w:pPr>
      <w:r w:rsidRPr="009B2369">
        <w:t>Amends results on the QBS if directed to do so by the RAP</w:t>
      </w:r>
    </w:p>
    <w:p w14:paraId="553A170E" w14:textId="77777777" w:rsidR="00AB081D" w:rsidRPr="009B2369" w:rsidRDefault="00AB081D" w:rsidP="00861E4B">
      <w:pPr>
        <w:pStyle w:val="ListParagraph"/>
        <w:numPr>
          <w:ilvl w:val="0"/>
          <w:numId w:val="2"/>
        </w:numPr>
        <w:ind w:left="1134" w:hanging="283"/>
        <w:rPr>
          <w:shd w:val="clear" w:color="auto" w:fill="FFFFFF"/>
        </w:rPr>
      </w:pPr>
      <w:r w:rsidRPr="009B2369">
        <w:rPr>
          <w:shd w:val="clear" w:color="auto" w:fill="FFFFFF"/>
        </w:rPr>
        <w:t>Refers appeals to the Secretary</w:t>
      </w:r>
    </w:p>
    <w:p w14:paraId="30935D36" w14:textId="317E1CC3" w:rsidR="00AB081D" w:rsidRPr="009B2369" w:rsidRDefault="00AB081D" w:rsidP="00861E4B">
      <w:pPr>
        <w:pStyle w:val="ListParagraph"/>
        <w:numPr>
          <w:ilvl w:val="0"/>
          <w:numId w:val="2"/>
        </w:numPr>
        <w:ind w:left="1134" w:hanging="283"/>
        <w:rPr>
          <w:shd w:val="clear" w:color="auto" w:fill="FFFFFF"/>
        </w:rPr>
      </w:pPr>
      <w:r w:rsidRPr="009B2369">
        <w:rPr>
          <w:shd w:val="clear" w:color="auto" w:fill="FFFFFF"/>
        </w:rPr>
        <w:t xml:space="preserve">Arrange </w:t>
      </w:r>
      <w:r w:rsidR="00325F42" w:rsidRPr="009B2369">
        <w:rPr>
          <w:shd w:val="clear" w:color="auto" w:fill="FFFFFF"/>
        </w:rPr>
        <w:t xml:space="preserve">for </w:t>
      </w:r>
      <w:r w:rsidRPr="009B2369">
        <w:rPr>
          <w:shd w:val="clear" w:color="auto" w:fill="FFFFFF"/>
        </w:rPr>
        <w:t xml:space="preserve">distribution of </w:t>
      </w:r>
      <w:r w:rsidRPr="009B2369">
        <w:t xml:space="preserve">award certificates </w:t>
      </w:r>
    </w:p>
    <w:p w14:paraId="206BB464" w14:textId="77777777" w:rsidR="00AB081D" w:rsidRDefault="00AB081D" w:rsidP="00C952CD">
      <w:pPr>
        <w:pStyle w:val="Heading2"/>
      </w:pPr>
      <w:bookmarkStart w:id="102" w:name="_Toc38377835"/>
      <w:bookmarkStart w:id="103" w:name="_Toc114831150"/>
      <w:r w:rsidRPr="00F96A86">
        <w:t>External Authentication</w:t>
      </w:r>
      <w:bookmarkEnd w:id="102"/>
      <w:bookmarkEnd w:id="103"/>
      <w:r w:rsidRPr="00F96A86">
        <w:tab/>
      </w:r>
    </w:p>
    <w:p w14:paraId="5515D298" w14:textId="24EB3DB4" w:rsidR="00AB081D" w:rsidRPr="00F96A86" w:rsidRDefault="00AB081D" w:rsidP="00AB081D">
      <w:r>
        <w:t>Learner</w:t>
      </w:r>
      <w:r w:rsidRPr="00F96A86">
        <w:t xml:space="preserve"> evidence is externally authenticated by a suitably qualified independent person as part of the assessment process. This provides independent confirmation that </w:t>
      </w:r>
      <w:r>
        <w:t>Learner</w:t>
      </w:r>
      <w:r w:rsidRPr="00F96A86">
        <w:t xml:space="preserve">s have been assessed fairly and consistently that the marking and grading is valid and reliable and that the </w:t>
      </w:r>
      <w:r>
        <w:t>Learner</w:t>
      </w:r>
      <w:r w:rsidRPr="00F96A86">
        <w:t xml:space="preserve"> evidence meets the national standard for </w:t>
      </w:r>
      <w:r w:rsidRPr="009B2369">
        <w:t xml:space="preserve">the award. Suitably qualified External Authenticators are assigned for each major/minor award by the </w:t>
      </w:r>
      <w:r w:rsidR="00365F58" w:rsidRPr="009B2369">
        <w:t>sectoral</w:t>
      </w:r>
      <w:r w:rsidRPr="009B2369">
        <w:t xml:space="preserve"> Training Group on the recommendation of the Secretary, based on their suitability for the role as outlined in the QQI Policy ‘</w:t>
      </w:r>
      <w:r w:rsidRPr="009B2369">
        <w:rPr>
          <w:i/>
        </w:rPr>
        <w:t xml:space="preserve">Quality Assuring Assessment, Guideline for Providers’, section 4.3.2 </w:t>
      </w:r>
      <w:r w:rsidRPr="009B2369">
        <w:t xml:space="preserve">and on the LASNTG External Authenticator selection criteria. External Authenticators are rotated ensuring that the same authenticator is not used for more than 3 </w:t>
      </w:r>
      <w:r w:rsidR="009B2369">
        <w:t xml:space="preserve">consecutive </w:t>
      </w:r>
      <w:r w:rsidRPr="009B2369">
        <w:t xml:space="preserve">certification periods. The Secretary issues </w:t>
      </w:r>
      <w:r w:rsidRPr="00F96A86">
        <w:t xml:space="preserve">a </w:t>
      </w:r>
      <w:r>
        <w:t xml:space="preserve">Terms of Reference </w:t>
      </w:r>
      <w:r w:rsidRPr="00F96A86">
        <w:t xml:space="preserve">to the External Authenticator setting out in detail what is involved and what the expectations are. The </w:t>
      </w:r>
      <w:r>
        <w:t xml:space="preserve">LASNTG </w:t>
      </w:r>
      <w:r w:rsidRPr="00F96A86">
        <w:t>Verifier makes an agenda</w:t>
      </w:r>
      <w:r w:rsidR="00B57999">
        <w:t>,</w:t>
      </w:r>
      <w:r w:rsidRPr="00F96A86">
        <w:t xml:space="preserve"> and the Internal Verification Report</w:t>
      </w:r>
      <w:r w:rsidR="00B57999">
        <w:t>,</w:t>
      </w:r>
      <w:r w:rsidRPr="00F96A86">
        <w:t xml:space="preserve"> available to the External Authenticator prior to the authentication visit. The Secretary informs </w:t>
      </w:r>
      <w:r w:rsidR="00861E4B">
        <w:t>r</w:t>
      </w:r>
      <w:r w:rsidRPr="00F96A86">
        <w:t>elevant staff/</w:t>
      </w:r>
      <w:r w:rsidR="00804835">
        <w:t>Trainer</w:t>
      </w:r>
      <w:r w:rsidR="005F76E1">
        <w:t>s</w:t>
      </w:r>
      <w:r w:rsidRPr="00F96A86">
        <w:t xml:space="preserve"> that the External Authenticator may need to contact them while they are authenticating. </w:t>
      </w:r>
    </w:p>
    <w:p w14:paraId="413CE776" w14:textId="77777777" w:rsidR="00AB081D" w:rsidRPr="00F96A86" w:rsidRDefault="00AB081D" w:rsidP="00AB081D">
      <w:r w:rsidRPr="00F96A86">
        <w:t>The External Authenticators appointed will:</w:t>
      </w:r>
    </w:p>
    <w:p w14:paraId="58887654" w14:textId="77777777" w:rsidR="00AB081D" w:rsidRPr="00F96A86" w:rsidRDefault="00AB081D" w:rsidP="00861E4B">
      <w:pPr>
        <w:pStyle w:val="ListParagraph"/>
        <w:numPr>
          <w:ilvl w:val="0"/>
          <w:numId w:val="10"/>
        </w:numPr>
        <w:ind w:left="567" w:hanging="283"/>
      </w:pPr>
      <w:r w:rsidRPr="00F96A86">
        <w:t xml:space="preserve">Confirm the fair and consistent assessment of </w:t>
      </w:r>
      <w:r>
        <w:t>Learner</w:t>
      </w:r>
      <w:r w:rsidRPr="00F96A86">
        <w:t>s in line with the agreed QA procedures</w:t>
      </w:r>
    </w:p>
    <w:p w14:paraId="063053E7" w14:textId="77777777" w:rsidR="00AB081D" w:rsidRPr="00F96A86" w:rsidRDefault="00AB081D" w:rsidP="00861E4B">
      <w:pPr>
        <w:pStyle w:val="ListParagraph"/>
        <w:numPr>
          <w:ilvl w:val="0"/>
          <w:numId w:val="10"/>
        </w:numPr>
        <w:ind w:left="567" w:hanging="283"/>
      </w:pPr>
      <w:r w:rsidRPr="00F96A86">
        <w:t>Review internal verification report(s) and authenticate the findings/outcomes</w:t>
      </w:r>
    </w:p>
    <w:p w14:paraId="070F812A" w14:textId="77777777" w:rsidR="00AB081D" w:rsidRPr="00F96A86" w:rsidRDefault="00AB081D" w:rsidP="00861E4B">
      <w:pPr>
        <w:pStyle w:val="ListParagraph"/>
        <w:numPr>
          <w:ilvl w:val="0"/>
          <w:numId w:val="10"/>
        </w:numPr>
        <w:ind w:left="567" w:hanging="283"/>
      </w:pPr>
      <w:r w:rsidRPr="00F96A86">
        <w:t>Apply a sampling strategy to moderate assessment results.</w:t>
      </w:r>
    </w:p>
    <w:p w14:paraId="78DADD3B" w14:textId="5C08B5FF" w:rsidR="00AB081D" w:rsidRPr="00F96A86" w:rsidRDefault="00AB081D" w:rsidP="00861E4B">
      <w:pPr>
        <w:pStyle w:val="ListParagraph"/>
        <w:numPr>
          <w:ilvl w:val="0"/>
          <w:numId w:val="10"/>
        </w:numPr>
        <w:ind w:left="567" w:hanging="283"/>
      </w:pPr>
      <w:r w:rsidRPr="009B2369">
        <w:t xml:space="preserve">Moderate the assessment results in accordance with standards outlined in the </w:t>
      </w:r>
      <w:r w:rsidR="009B2369" w:rsidRPr="00E93B0A">
        <w:t>Sampling Strategy</w:t>
      </w:r>
    </w:p>
    <w:p w14:paraId="7F660A61" w14:textId="77777777" w:rsidR="00AB081D" w:rsidRPr="00F96A86" w:rsidRDefault="00AB081D" w:rsidP="00861E4B">
      <w:pPr>
        <w:pStyle w:val="ListParagraph"/>
        <w:numPr>
          <w:ilvl w:val="0"/>
          <w:numId w:val="10"/>
        </w:numPr>
        <w:ind w:left="567" w:hanging="283"/>
      </w:pPr>
      <w:r w:rsidRPr="00F96A86">
        <w:t>Participate in the results approval process, if requested</w:t>
      </w:r>
    </w:p>
    <w:p w14:paraId="08A92573" w14:textId="77777777" w:rsidR="00AB081D" w:rsidRPr="00F96A86" w:rsidRDefault="00AB081D" w:rsidP="00861E4B">
      <w:pPr>
        <w:pStyle w:val="ListParagraph"/>
        <w:numPr>
          <w:ilvl w:val="0"/>
          <w:numId w:val="10"/>
        </w:numPr>
        <w:ind w:left="567" w:hanging="283"/>
      </w:pPr>
      <w:r w:rsidRPr="00F96A86">
        <w:lastRenderedPageBreak/>
        <w:t>Identify any issues/irregularities in relation to the assessment process</w:t>
      </w:r>
    </w:p>
    <w:p w14:paraId="5C0E6A24" w14:textId="77777777" w:rsidR="00AB081D" w:rsidRPr="00F96A86" w:rsidRDefault="00AB081D" w:rsidP="00861E4B">
      <w:pPr>
        <w:pStyle w:val="ListParagraph"/>
        <w:numPr>
          <w:ilvl w:val="0"/>
          <w:numId w:val="10"/>
        </w:numPr>
        <w:ind w:left="567" w:hanging="283"/>
      </w:pPr>
      <w:r>
        <w:t>P</w:t>
      </w:r>
      <w:r w:rsidRPr="00F96A86">
        <w:t>roduce the External Authentication report which is made available to the Results Approval Panel.</w:t>
      </w:r>
    </w:p>
    <w:p w14:paraId="300ADE37" w14:textId="1A956A25" w:rsidR="00AB081D" w:rsidRPr="00F96A86" w:rsidRDefault="00AB081D" w:rsidP="00AB081D">
      <w:r w:rsidRPr="00F96A86">
        <w:t xml:space="preserve">Authentication is carried out in line with the defined sampling strategy. </w:t>
      </w:r>
    </w:p>
    <w:p w14:paraId="2BFBB67A" w14:textId="6EB104E8" w:rsidR="00AB081D" w:rsidRPr="00F96A86" w:rsidRDefault="00AB081D" w:rsidP="00AB081D">
      <w:r w:rsidRPr="00F96A86">
        <w:t>The External Authentication</w:t>
      </w:r>
      <w:r w:rsidR="00861E4B">
        <w:t>’s</w:t>
      </w:r>
      <w:r w:rsidRPr="00F96A86">
        <w:t xml:space="preserve"> report comments on the effectiveness of the application of the assessment process and procedures and</w:t>
      </w:r>
      <w:r>
        <w:t>,</w:t>
      </w:r>
      <w:r w:rsidRPr="00F96A86">
        <w:t xml:space="preserve"> in particular</w:t>
      </w:r>
      <w:r>
        <w:t>,</w:t>
      </w:r>
      <w:r w:rsidRPr="00F96A86">
        <w:t xml:space="preserve"> commen</w:t>
      </w:r>
      <w:r>
        <w:t xml:space="preserve">ts </w:t>
      </w:r>
      <w:r w:rsidRPr="00F96A86">
        <w:t>on the extent to which the marks/grades conform to national standards.</w:t>
      </w:r>
    </w:p>
    <w:p w14:paraId="72943FA2" w14:textId="77777777" w:rsidR="00AB081D" w:rsidRPr="00F96A86" w:rsidRDefault="00AB081D" w:rsidP="00AB081D">
      <w:r w:rsidRPr="009B2369">
        <w:t xml:space="preserve">The LASNTG Verifier attends the Results </w:t>
      </w:r>
      <w:r w:rsidRPr="00F96A86">
        <w:t>Approval Panel meetings to report on the outcomes of the authentication process and the results moderation against national standards. This helps to identify strengths, gaps and areas for improvement.</w:t>
      </w:r>
    </w:p>
    <w:p w14:paraId="3C5A1779" w14:textId="05D44F90" w:rsidR="00AB081D" w:rsidRDefault="00AB081D" w:rsidP="00AB081D">
      <w:r w:rsidRPr="00F96A86">
        <w:t>The Secretary retains External Authentication reports and makes them available to the Results Approval Panel and to QQI on request.</w:t>
      </w:r>
    </w:p>
    <w:p w14:paraId="67434CE7" w14:textId="77777777" w:rsidR="00AB081D" w:rsidRDefault="00AB081D" w:rsidP="00C952CD">
      <w:pPr>
        <w:pStyle w:val="Heading2"/>
      </w:pPr>
      <w:bookmarkStart w:id="104" w:name="_Toc114830987"/>
      <w:bookmarkStart w:id="105" w:name="_Toc114831151"/>
      <w:bookmarkStart w:id="106" w:name="_Toc38377836"/>
      <w:bookmarkStart w:id="107" w:name="_Toc495997669"/>
      <w:bookmarkStart w:id="108" w:name="_Toc495998455"/>
      <w:bookmarkStart w:id="109" w:name="_Toc495999446"/>
      <w:bookmarkStart w:id="110" w:name="_Toc496006209"/>
      <w:bookmarkStart w:id="111" w:name="_Toc114831152"/>
      <w:bookmarkEnd w:id="104"/>
      <w:bookmarkEnd w:id="105"/>
      <w:r w:rsidRPr="00F96A86">
        <w:t xml:space="preserve">Results </w:t>
      </w:r>
      <w:r>
        <w:t>A</w:t>
      </w:r>
      <w:r w:rsidRPr="00F96A86">
        <w:t>pproval</w:t>
      </w:r>
      <w:bookmarkEnd w:id="111"/>
      <w:r w:rsidRPr="00F96A86">
        <w:t xml:space="preserve"> </w:t>
      </w:r>
      <w:bookmarkEnd w:id="106"/>
    </w:p>
    <w:p w14:paraId="1BEA32DB" w14:textId="101989ED" w:rsidR="00AB081D" w:rsidRPr="007D7768" w:rsidRDefault="00AB081D" w:rsidP="00AB081D">
      <w:r w:rsidRPr="00613DEB">
        <w:t xml:space="preserve">Results are approved, quality assured and signed off before being submitted to the awarding body/s for certification. LASNTG appoints a Results Approval Panel (RAP) to formally review and approve results data and to confirm that the assessment results are fully quality assured and signed-off prior to submission to the awarding body for certification </w:t>
      </w:r>
      <w:r w:rsidRPr="00A26947">
        <w:t xml:space="preserve">and issued to </w:t>
      </w:r>
      <w:r w:rsidRPr="00A26947">
        <w:rPr>
          <w:bCs/>
        </w:rPr>
        <w:t>Learner</w:t>
      </w:r>
      <w:r w:rsidRPr="00A26947">
        <w:t>s. Terms of reference are in place for the RAP. The Secretary convenes a meeting</w:t>
      </w:r>
      <w:r w:rsidRPr="00613DEB">
        <w:t xml:space="preserve"> of the Panel for each certification period and issues an agenda to all Panel members in advance. At the RAP meeting</w:t>
      </w:r>
      <w:r w:rsidRPr="00613DEB" w:rsidDel="00757348">
        <w:t xml:space="preserve"> </w:t>
      </w:r>
      <w:r w:rsidRPr="00613DEB">
        <w:t xml:space="preserve">the results/outcomes are reviewed, including internal verification reports and External Authenticators’ reports. The Secretary prepares a report of the meeting which is signed by the Chair and retained for auditing and monitoring purposes. The Panel highlights any issues identified and improvements recommended at the meeting and any need for corrective action. The Secretary monitors these on an ongoing basis and reviews at the subsequent meeting of the RAP and discusses at </w:t>
      </w:r>
      <w:r w:rsidR="008B54FB">
        <w:rPr>
          <w:bCs/>
        </w:rPr>
        <w:t>Programme</w:t>
      </w:r>
      <w:r w:rsidRPr="00613DEB">
        <w:t xml:space="preserve"> review meetings. The Secretary also records examples of best practice identified during the authentication process with a view to sharing these with relevant staff/</w:t>
      </w:r>
      <w:r w:rsidR="00804835">
        <w:t>Trainer</w:t>
      </w:r>
      <w:r w:rsidR="005F76E1">
        <w:t>s</w:t>
      </w:r>
      <w:r w:rsidRPr="00613DEB">
        <w:t xml:space="preserve">. </w:t>
      </w:r>
    </w:p>
    <w:p w14:paraId="02ADB57B" w14:textId="3F34E247" w:rsidR="00AB081D" w:rsidRPr="00F96A86" w:rsidRDefault="00AB081D" w:rsidP="00C952CD">
      <w:pPr>
        <w:pStyle w:val="Heading2"/>
      </w:pPr>
      <w:bookmarkStart w:id="112" w:name="_Toc38377837"/>
      <w:bookmarkStart w:id="113" w:name="_Toc114831153"/>
      <w:r>
        <w:t xml:space="preserve">Issue of Results and </w:t>
      </w:r>
      <w:r w:rsidRPr="00F96A86">
        <w:t>Certification</w:t>
      </w:r>
      <w:bookmarkEnd w:id="107"/>
      <w:bookmarkEnd w:id="108"/>
      <w:bookmarkEnd w:id="109"/>
      <w:bookmarkEnd w:id="110"/>
      <w:bookmarkEnd w:id="112"/>
      <w:bookmarkEnd w:id="113"/>
    </w:p>
    <w:p w14:paraId="5D17F2D1" w14:textId="5D44CFC4" w:rsidR="00AB081D" w:rsidRPr="00F96A86" w:rsidRDefault="00AB081D" w:rsidP="00AB081D">
      <w:r w:rsidRPr="00F96A86">
        <w:t xml:space="preserve">The outcome of the results approval process is that final results are submitted to QQI by the </w:t>
      </w:r>
      <w:r>
        <w:t>L</w:t>
      </w:r>
      <w:r w:rsidR="003657FD">
        <w:t>A</w:t>
      </w:r>
      <w:r>
        <w:t xml:space="preserve">SNTG </w:t>
      </w:r>
      <w:r w:rsidRPr="00F96A86">
        <w:t xml:space="preserve">Verifier via the QBS who confirms that LASNTG has implemented all elements of the authentication process and adhered to all agreed procedures. The </w:t>
      </w:r>
      <w:r>
        <w:t>LASNTG</w:t>
      </w:r>
      <w:r w:rsidRPr="00F96A86">
        <w:t xml:space="preserve"> Verifier makes results available to </w:t>
      </w:r>
      <w:r>
        <w:t>Learner</w:t>
      </w:r>
      <w:r w:rsidRPr="00F96A86">
        <w:t xml:space="preserve">s immediately on approval by the RAP </w:t>
      </w:r>
    </w:p>
    <w:p w14:paraId="7ACB3289" w14:textId="77777777" w:rsidR="00AB081D" w:rsidRPr="00F96A86" w:rsidRDefault="00AB081D" w:rsidP="00AB081D">
      <w:pPr>
        <w:rPr>
          <w:b/>
        </w:rPr>
      </w:pPr>
      <w:r w:rsidRPr="00F96A86">
        <w:t xml:space="preserve">When the </w:t>
      </w:r>
      <w:r>
        <w:t>LASNTG</w:t>
      </w:r>
      <w:r w:rsidRPr="00F96A86">
        <w:t xml:space="preserve"> Verifier has completed the data entry, quality assurance and data edits, s/he then submits the results to QQI for certification via the QBS. At this point, the data can only be edited by QQI. The </w:t>
      </w:r>
      <w:r>
        <w:t>LASNTG V</w:t>
      </w:r>
      <w:r w:rsidRPr="00F96A86">
        <w:t xml:space="preserve">erifier is responsible for the final step of the submission process i.e. to do a signoff / declaration on the QBS that the data is ready for certification. The </w:t>
      </w:r>
      <w:r>
        <w:t xml:space="preserve">LASNTG </w:t>
      </w:r>
      <w:r w:rsidRPr="00F96A86">
        <w:t xml:space="preserve">Verifier prints off the Final Statement of Results from the QBS (available after the certification date for the period) and distributes them to individual </w:t>
      </w:r>
      <w:r>
        <w:t>Learner</w:t>
      </w:r>
      <w:r w:rsidRPr="00F96A86">
        <w:t>s.</w:t>
      </w:r>
    </w:p>
    <w:p w14:paraId="605EB737" w14:textId="77777777" w:rsidR="00AB081D" w:rsidRPr="00F96A86" w:rsidRDefault="00AB081D" w:rsidP="00C952CD">
      <w:pPr>
        <w:pStyle w:val="Heading2"/>
      </w:pPr>
      <w:bookmarkStart w:id="114" w:name="_Toc7782076"/>
      <w:bookmarkStart w:id="115" w:name="_Toc38377838"/>
      <w:bookmarkStart w:id="116" w:name="_Toc114831154"/>
      <w:r w:rsidRPr="00F96A86">
        <w:t>Issue of Award Certificates</w:t>
      </w:r>
      <w:bookmarkEnd w:id="114"/>
      <w:bookmarkEnd w:id="115"/>
      <w:bookmarkEnd w:id="116"/>
      <w:r w:rsidRPr="00F96A86">
        <w:t xml:space="preserve"> </w:t>
      </w:r>
    </w:p>
    <w:p w14:paraId="2CA7A627" w14:textId="1EC71850" w:rsidR="00AB081D" w:rsidRPr="009B2369" w:rsidRDefault="00AB081D" w:rsidP="00AB081D">
      <w:r w:rsidRPr="00F96A86">
        <w:t>QQI issues award certificates for all results received</w:t>
      </w:r>
      <w:r w:rsidR="00CB50D8">
        <w:t>,</w:t>
      </w:r>
      <w:r w:rsidRPr="00F96A86">
        <w:t xml:space="preserve"> except those flagged as being under appeal</w:t>
      </w:r>
      <w:r w:rsidR="00CB50D8">
        <w:t>,</w:t>
      </w:r>
      <w:r w:rsidRPr="00F96A86">
        <w:t xml:space="preserve"> according to a pre-defined schedule at the </w:t>
      </w:r>
      <w:r w:rsidRPr="009B2369">
        <w:t xml:space="preserve">end of February, April, July, August, October and </w:t>
      </w:r>
      <w:r w:rsidRPr="009B2369">
        <w:lastRenderedPageBreak/>
        <w:t xml:space="preserve">December each year. LASNTG receives the award certificates from QQI approximately 2 to 3 weeks after the </w:t>
      </w:r>
      <w:r w:rsidR="0091295D" w:rsidRPr="009B2369">
        <w:t>f</w:t>
      </w:r>
      <w:r w:rsidRPr="009B2369">
        <w:t xml:space="preserve">inal </w:t>
      </w:r>
      <w:r w:rsidR="0091295D" w:rsidRPr="009B2369">
        <w:t>s</w:t>
      </w:r>
      <w:r w:rsidRPr="009B2369">
        <w:t xml:space="preserve">ubmission </w:t>
      </w:r>
      <w:r w:rsidR="0091295D" w:rsidRPr="009B2369">
        <w:t>d</w:t>
      </w:r>
      <w:r w:rsidRPr="009B2369">
        <w:t xml:space="preserve">ate for the certification period. </w:t>
      </w:r>
    </w:p>
    <w:p w14:paraId="369DF299" w14:textId="77777777" w:rsidR="00AB081D" w:rsidRPr="009B2369" w:rsidRDefault="00AB081D" w:rsidP="00AB081D">
      <w:r w:rsidRPr="009B2369">
        <w:t>On receipt of the award certificates, the Secretary</w:t>
      </w:r>
    </w:p>
    <w:p w14:paraId="6470958C" w14:textId="77777777" w:rsidR="00AB081D" w:rsidRPr="009B2369" w:rsidRDefault="00AB081D" w:rsidP="00861E4B">
      <w:pPr>
        <w:pStyle w:val="ListParagraph"/>
        <w:numPr>
          <w:ilvl w:val="0"/>
          <w:numId w:val="18"/>
        </w:numPr>
        <w:ind w:left="567" w:hanging="283"/>
      </w:pPr>
      <w:r w:rsidRPr="009B2369">
        <w:t>Logs receipt of the award certificates</w:t>
      </w:r>
    </w:p>
    <w:p w14:paraId="4E25FE04" w14:textId="77777777" w:rsidR="00AB081D" w:rsidRPr="00F96A86" w:rsidRDefault="00AB081D" w:rsidP="00861E4B">
      <w:pPr>
        <w:pStyle w:val="ListParagraph"/>
        <w:numPr>
          <w:ilvl w:val="0"/>
          <w:numId w:val="18"/>
        </w:numPr>
        <w:ind w:left="567" w:hanging="283"/>
      </w:pPr>
      <w:r w:rsidRPr="00F96A86">
        <w:t>Stores the award certificates securely in a locked facility until they are issued</w:t>
      </w:r>
    </w:p>
    <w:p w14:paraId="228EB759" w14:textId="77777777" w:rsidR="00AB081D" w:rsidRPr="00F96A86" w:rsidRDefault="00AB081D" w:rsidP="00861E4B">
      <w:pPr>
        <w:pStyle w:val="ListParagraph"/>
        <w:numPr>
          <w:ilvl w:val="0"/>
          <w:numId w:val="18"/>
        </w:numPr>
        <w:ind w:left="567" w:hanging="283"/>
      </w:pPr>
      <w:r w:rsidRPr="00F96A86">
        <w:t xml:space="preserve">Issues the award </w:t>
      </w:r>
      <w:r w:rsidRPr="009B2369">
        <w:t xml:space="preserve">certificates to Learners by </w:t>
      </w:r>
      <w:r w:rsidRPr="00F96A86">
        <w:t xml:space="preserve">registered post within 14 days of receipt unless there are exceptional circumstances </w:t>
      </w:r>
    </w:p>
    <w:p w14:paraId="581C8747" w14:textId="023BAA9F" w:rsidR="00AB081D" w:rsidRPr="00F96A86" w:rsidRDefault="00690496" w:rsidP="00861E4B">
      <w:pPr>
        <w:pStyle w:val="ListParagraph"/>
        <w:numPr>
          <w:ilvl w:val="0"/>
          <w:numId w:val="18"/>
        </w:numPr>
        <w:ind w:left="567" w:hanging="283"/>
      </w:pPr>
      <w:r w:rsidRPr="00F96A86">
        <w:t>Attach</w:t>
      </w:r>
      <w:r>
        <w:t>es</w:t>
      </w:r>
      <w:r w:rsidR="00AB081D" w:rsidRPr="00F96A86">
        <w:t xml:space="preserve"> a personalised letter of congratulations </w:t>
      </w:r>
    </w:p>
    <w:p w14:paraId="597EA69A" w14:textId="77777777" w:rsidR="00AB081D" w:rsidRPr="009B2369" w:rsidRDefault="00AB081D" w:rsidP="00861E4B">
      <w:pPr>
        <w:pStyle w:val="ListParagraph"/>
        <w:numPr>
          <w:ilvl w:val="0"/>
          <w:numId w:val="18"/>
        </w:numPr>
        <w:ind w:left="567" w:hanging="283"/>
      </w:pPr>
      <w:r w:rsidRPr="009B2369">
        <w:t>Maintains records.</w:t>
      </w:r>
    </w:p>
    <w:p w14:paraId="6ACA4CCA" w14:textId="77777777" w:rsidR="00AB081D" w:rsidRPr="00F96A86" w:rsidRDefault="00AB081D" w:rsidP="00AB081D">
      <w:r w:rsidRPr="00F96A86">
        <w:t xml:space="preserve">If the Secretary issues the </w:t>
      </w:r>
      <w:r>
        <w:t xml:space="preserve">copies of </w:t>
      </w:r>
      <w:r w:rsidRPr="00F96A86">
        <w:t xml:space="preserve">award certificates to an </w:t>
      </w:r>
      <w:r>
        <w:t xml:space="preserve">employer </w:t>
      </w:r>
      <w:r w:rsidRPr="00F96A86">
        <w:t xml:space="preserve">for a group of </w:t>
      </w:r>
      <w:r>
        <w:t>Learner</w:t>
      </w:r>
      <w:r w:rsidRPr="00F96A86">
        <w:t>s (on request) the following procedure is followed:</w:t>
      </w:r>
    </w:p>
    <w:p w14:paraId="6DF0E255" w14:textId="77777777" w:rsidR="00AB081D" w:rsidRPr="00F96A86" w:rsidRDefault="00AB081D" w:rsidP="00AB081D">
      <w:r w:rsidRPr="00F96A86">
        <w:t>The Secretary;</w:t>
      </w:r>
    </w:p>
    <w:p w14:paraId="4D27C7F2" w14:textId="77777777" w:rsidR="00AB081D" w:rsidRPr="00F96A86" w:rsidRDefault="00AB081D" w:rsidP="00861E4B">
      <w:pPr>
        <w:pStyle w:val="ListParagraph"/>
        <w:numPr>
          <w:ilvl w:val="0"/>
          <w:numId w:val="17"/>
        </w:numPr>
        <w:ind w:left="567" w:hanging="283"/>
      </w:pPr>
      <w:r w:rsidRPr="00F96A86">
        <w:t>Sends the batch of award certificates by registered post to a named person in the organisation who must agree to store them securely in a locked facility.</w:t>
      </w:r>
    </w:p>
    <w:p w14:paraId="0A2E6C81" w14:textId="77777777" w:rsidR="00AB081D" w:rsidRPr="00F96A86" w:rsidRDefault="00AB081D" w:rsidP="00C952CD">
      <w:pPr>
        <w:pStyle w:val="Heading2"/>
      </w:pPr>
      <w:bookmarkStart w:id="117" w:name="_Toc38377839"/>
      <w:bookmarkStart w:id="118" w:name="_Toc114831155"/>
      <w:r w:rsidRPr="00F96A86">
        <w:t>Assessment Appeals</w:t>
      </w:r>
      <w:bookmarkEnd w:id="117"/>
      <w:bookmarkEnd w:id="118"/>
      <w:r w:rsidRPr="00F96A86">
        <w:tab/>
      </w:r>
    </w:p>
    <w:p w14:paraId="32053F52" w14:textId="1853664C" w:rsidR="00AB081D" w:rsidRPr="00F96A86" w:rsidRDefault="00AB081D" w:rsidP="00AB081D">
      <w:r>
        <w:t>Learner</w:t>
      </w:r>
      <w:r w:rsidRPr="00F96A86">
        <w:t xml:space="preserve">s who wish to appeal an assessment result which they consider to be invalid or unfair or who wish to make a complaint about any aspect of the assessment process are facilitated. The Secretary is responsible for ensuring that there is a fit-for-purpose appeals process in place, that </w:t>
      </w:r>
      <w:r>
        <w:t>Learner</w:t>
      </w:r>
      <w:r w:rsidRPr="00F96A86">
        <w:t>s are aware of</w:t>
      </w:r>
      <w:r w:rsidR="00F10F43">
        <w:t>,</w:t>
      </w:r>
      <w:r w:rsidRPr="00F96A86">
        <w:t xml:space="preserve"> and familiar with</w:t>
      </w:r>
      <w:r w:rsidR="00F10F43">
        <w:t>,</w:t>
      </w:r>
      <w:r w:rsidRPr="00F96A86">
        <w:t xml:space="preserve"> the process and that the process is implemented fairly and effectively</w:t>
      </w:r>
      <w:r>
        <w:t>.</w:t>
      </w:r>
      <w:r w:rsidRPr="00F96A86">
        <w:t xml:space="preserve"> </w:t>
      </w:r>
    </w:p>
    <w:p w14:paraId="0E5AF7F2" w14:textId="472FD956" w:rsidR="00AB081D" w:rsidRPr="00F96A86" w:rsidRDefault="00AB081D" w:rsidP="00AB081D">
      <w:r w:rsidRPr="00F96A86">
        <w:t xml:space="preserve">The </w:t>
      </w:r>
      <w:r w:rsidR="00804835">
        <w:t>Trainer</w:t>
      </w:r>
      <w:r w:rsidR="005F76E1">
        <w:t>s</w:t>
      </w:r>
      <w:r w:rsidRPr="00F96A86">
        <w:t xml:space="preserve"> let the </w:t>
      </w:r>
      <w:r>
        <w:t>Learner</w:t>
      </w:r>
      <w:r w:rsidRPr="00F96A86">
        <w:t xml:space="preserve">s know about the opportunity to appeal approved results at induction and appeals are also addressed in the </w:t>
      </w:r>
      <w:r>
        <w:t>Learner</w:t>
      </w:r>
      <w:r w:rsidRPr="00F96A86">
        <w:t xml:space="preserve"> Handbook. The </w:t>
      </w:r>
      <w:r>
        <w:t>LASNTG Verifier</w:t>
      </w:r>
      <w:r w:rsidRPr="00F96A86">
        <w:t xml:space="preserve"> reminds </w:t>
      </w:r>
      <w:r>
        <w:t>Learner</w:t>
      </w:r>
      <w:r w:rsidRPr="00F96A86">
        <w:t>s of the opportunity to appeal when the results are issued to them.</w:t>
      </w:r>
      <w:r w:rsidRPr="005459E1">
        <w:t xml:space="preserve"> </w:t>
      </w:r>
      <w:r w:rsidRPr="00F96A86">
        <w:t xml:space="preserve">The </w:t>
      </w:r>
      <w:r>
        <w:t>Learner</w:t>
      </w:r>
      <w:r w:rsidRPr="00F96A86">
        <w:t xml:space="preserve"> is allowed 10 days to appeal the result from when they receive their results.  The Secretary retains copies of Completed Appeals or Complaints Forms and correspondence with appellants/complainants. An appeal is handled by an independent adjudicator and the original assessor has no part in the review.</w:t>
      </w:r>
    </w:p>
    <w:p w14:paraId="52E6B982" w14:textId="656767AD" w:rsidR="00AB081D" w:rsidRPr="00F96A86" w:rsidRDefault="00AB081D" w:rsidP="00AB081D">
      <w:r w:rsidRPr="00E1082E">
        <w:t xml:space="preserve"> A Learner </w:t>
      </w:r>
      <w:r w:rsidR="00EA293A" w:rsidRPr="00E93B0A">
        <w:t>c</w:t>
      </w:r>
      <w:r w:rsidRPr="00E1082E">
        <w:t xml:space="preserve">omplaints </w:t>
      </w:r>
      <w:r w:rsidR="00E1082E" w:rsidRPr="00E93B0A">
        <w:t xml:space="preserve">form </w:t>
      </w:r>
      <w:r w:rsidRPr="00E1082E">
        <w:t xml:space="preserve">is </w:t>
      </w:r>
      <w:r w:rsidR="00E1082E" w:rsidRPr="00E1082E">
        <w:t xml:space="preserve">available </w:t>
      </w:r>
      <w:r w:rsidRPr="00F96A86">
        <w:t>which may be used by</w:t>
      </w:r>
      <w:r>
        <w:t xml:space="preserve"> Learners </w:t>
      </w:r>
      <w:r w:rsidRPr="00F96A86">
        <w:t xml:space="preserve">if they wish to make a complaint regarding any aspect of assessment. </w:t>
      </w:r>
    </w:p>
    <w:p w14:paraId="78678BB6" w14:textId="77777777" w:rsidR="00AB081D" w:rsidRPr="00F96A86" w:rsidRDefault="00AB081D" w:rsidP="00C952CD">
      <w:pPr>
        <w:pStyle w:val="Heading2"/>
      </w:pPr>
      <w:bookmarkStart w:id="119" w:name="_Toc38377840"/>
      <w:bookmarkStart w:id="120" w:name="_Toc114831156"/>
      <w:r w:rsidRPr="00F96A86">
        <w:t>Corrective Action</w:t>
      </w:r>
      <w:bookmarkEnd w:id="119"/>
      <w:bookmarkEnd w:id="120"/>
      <w:r w:rsidRPr="00F96A86">
        <w:tab/>
      </w:r>
    </w:p>
    <w:p w14:paraId="3767BD01" w14:textId="6598309A" w:rsidR="00AB081D" w:rsidRPr="00F96A86" w:rsidRDefault="00AB081D" w:rsidP="00AB081D">
      <w:r w:rsidRPr="00F96A86">
        <w:t xml:space="preserve">Corrective action is taken in the event that any error, omission and/or deliberate act on the part of a </w:t>
      </w:r>
      <w:r>
        <w:t>Learner</w:t>
      </w:r>
      <w:r w:rsidRPr="00F96A86">
        <w:t xml:space="preserve"> or any member of the </w:t>
      </w:r>
      <w:r w:rsidR="008B54FB">
        <w:t>Programme</w:t>
      </w:r>
      <w:r w:rsidRPr="00F96A86">
        <w:t xml:space="preserve"> team which impacts</w:t>
      </w:r>
      <w:r w:rsidR="00EA293A">
        <w:t>,</w:t>
      </w:r>
      <w:r w:rsidRPr="00F96A86">
        <w:t xml:space="preserve"> or potentially</w:t>
      </w:r>
      <w:r w:rsidR="00EA293A">
        <w:t>,</w:t>
      </w:r>
      <w:r w:rsidRPr="00F96A86">
        <w:t xml:space="preserve"> impacts on the validity of the assessment process occurs. </w:t>
      </w:r>
    </w:p>
    <w:p w14:paraId="21CA9AD1" w14:textId="77777777" w:rsidR="00AB081D" w:rsidRPr="00F96A86" w:rsidRDefault="00AB081D" w:rsidP="00AB081D">
      <w:r w:rsidRPr="00F96A86">
        <w:t xml:space="preserve">The External Authenticator is asked if they have identified any areas where they consider there is a need to instigate corrective action or if they have identified any irregularities and if so, to detail their concerns in the External Authentication report. The report should provide sufficient detail to allow the Results Approval Panel to make recommendations for corrective action. The Results Approval Panel considers any issues identified and makes recommendations. </w:t>
      </w:r>
      <w:r w:rsidRPr="00F96A86">
        <w:rPr>
          <w:lang w:eastAsia="en-IE"/>
        </w:rPr>
        <w:t>Decisions regarding corrective action are recorded by the Secretary in the form of a corrective action plan. The Secretary is responsible for oversight of the implementation of this plan</w:t>
      </w:r>
      <w:r w:rsidRPr="00F96A86">
        <w:t xml:space="preserve"> and monitors the actions on an ongoing basis and presents details of the outcomes at the subsequent RAP meeting. If the implementation of corrective action results in a delay in the issue of results to a </w:t>
      </w:r>
      <w:r>
        <w:t>Learner</w:t>
      </w:r>
      <w:r w:rsidRPr="00F96A86">
        <w:t xml:space="preserve">, the </w:t>
      </w:r>
      <w:r>
        <w:t>LASNTG Verifier</w:t>
      </w:r>
      <w:r w:rsidRPr="00F96A86">
        <w:t xml:space="preserve"> contacts the </w:t>
      </w:r>
      <w:r>
        <w:t>Learner</w:t>
      </w:r>
      <w:r w:rsidRPr="00F96A86">
        <w:t xml:space="preserve"> to explain.</w:t>
      </w:r>
    </w:p>
    <w:p w14:paraId="74A21A64" w14:textId="77777777" w:rsidR="00AB081D" w:rsidRPr="00F96A86" w:rsidRDefault="00AB081D" w:rsidP="00C952CD">
      <w:pPr>
        <w:pStyle w:val="Heading2"/>
      </w:pPr>
      <w:bookmarkStart w:id="121" w:name="_Toc38377841"/>
      <w:bookmarkStart w:id="122" w:name="_Toc114831157"/>
      <w:r w:rsidRPr="00F96A86">
        <w:lastRenderedPageBreak/>
        <w:t>Replacement/Reissue of Results and Certificates</w:t>
      </w:r>
      <w:bookmarkEnd w:id="121"/>
      <w:bookmarkEnd w:id="122"/>
    </w:p>
    <w:p w14:paraId="4EE08DAF" w14:textId="165A978C" w:rsidR="00F10F43" w:rsidRDefault="00AB081D" w:rsidP="00F10F43">
      <w:r w:rsidRPr="00F96A86">
        <w:rPr>
          <w:b/>
        </w:rPr>
        <w:t xml:space="preserve"> </w:t>
      </w:r>
      <w:r w:rsidRPr="00F96A86">
        <w:t xml:space="preserve">LASNTG can issue a final statement of results from the QBS for past </w:t>
      </w:r>
      <w:r>
        <w:t>Learner</w:t>
      </w:r>
      <w:r w:rsidRPr="00F96A86">
        <w:t xml:space="preserve">s for any certification period. </w:t>
      </w:r>
      <w:r>
        <w:t>Learner</w:t>
      </w:r>
      <w:r w:rsidRPr="00F96A86">
        <w:t>s can request a replacement certificate or record of awards directly from QQI</w:t>
      </w:r>
      <w:r w:rsidR="00CB50D8">
        <w:t>. A</w:t>
      </w:r>
      <w:r w:rsidRPr="00F96A86">
        <w:t xml:space="preserve"> record of awards is a list of all major and component award</w:t>
      </w:r>
      <w:r w:rsidR="00EA293A">
        <w:t>s</w:t>
      </w:r>
      <w:r w:rsidRPr="00F96A86">
        <w:t xml:space="preserve"> achieved and is printed in QQI secure paper. </w:t>
      </w:r>
      <w:bookmarkStart w:id="123" w:name="_Toc38377842"/>
    </w:p>
    <w:p w14:paraId="3FF302C3" w14:textId="17A86345" w:rsidR="00AB081D" w:rsidRPr="00F96A86" w:rsidRDefault="00AB081D" w:rsidP="00F10F43">
      <w:pPr>
        <w:pStyle w:val="Heading2"/>
      </w:pPr>
      <w:bookmarkStart w:id="124" w:name="_Toc114831158"/>
      <w:r w:rsidRPr="00F96A86">
        <w:t>Retention of Assessment Evidence</w:t>
      </w:r>
      <w:bookmarkEnd w:id="123"/>
      <w:bookmarkEnd w:id="124"/>
    </w:p>
    <w:p w14:paraId="68BDB72C" w14:textId="18D87FF0" w:rsidR="00AB081D" w:rsidRPr="00E93B0A" w:rsidRDefault="00AB081D" w:rsidP="00AB081D">
      <w:pPr>
        <w:rPr>
          <w:color w:val="C00000"/>
        </w:rPr>
      </w:pPr>
      <w:r w:rsidRPr="00F96A86">
        <w:t xml:space="preserve">On conclusion of the certification </w:t>
      </w:r>
      <w:r>
        <w:t>process</w:t>
      </w:r>
      <w:r w:rsidRPr="00F96A86">
        <w:t xml:space="preserve">, the Secretary destroys hardcopies of all </w:t>
      </w:r>
      <w:r>
        <w:t>Learner evidence</w:t>
      </w:r>
      <w:r w:rsidRPr="00F96A86">
        <w:t xml:space="preserve"> except </w:t>
      </w:r>
      <w:r>
        <w:t xml:space="preserve">evidence </w:t>
      </w:r>
      <w:r w:rsidRPr="00F96A86">
        <w:t xml:space="preserve">pertaining to any </w:t>
      </w:r>
      <w:r>
        <w:t>Learner</w:t>
      </w:r>
      <w:r w:rsidRPr="00F96A86">
        <w:t xml:space="preserve"> who has appealed results. In the event of an appeal, as described, assessment evidence is retained </w:t>
      </w:r>
      <w:r w:rsidR="00CB50D8">
        <w:t>in accordance with the host Authority’s document retention policy</w:t>
      </w:r>
      <w:r w:rsidRPr="00E93B0A">
        <w:rPr>
          <w:color w:val="C00000"/>
        </w:rPr>
        <w:t xml:space="preserve"> </w:t>
      </w:r>
      <w:r w:rsidRPr="00F96A86">
        <w:t xml:space="preserve">after the </w:t>
      </w:r>
      <w:r>
        <w:t>Learner</w:t>
      </w:r>
      <w:r w:rsidRPr="00F96A86">
        <w:t xml:space="preserve"> has been informed of the outcome.</w:t>
      </w:r>
      <w:r w:rsidR="00EA293A">
        <w:t xml:space="preserve"> </w:t>
      </w:r>
    </w:p>
    <w:p w14:paraId="7AC5F04D" w14:textId="77777777" w:rsidR="007E1DD8" w:rsidRDefault="007E1DD8" w:rsidP="00924E5C"/>
    <w:p w14:paraId="65330EE0" w14:textId="77777777" w:rsidR="00AB081D" w:rsidRDefault="00AB081D" w:rsidP="00B10BD1">
      <w:pPr>
        <w:pStyle w:val="Heading1"/>
      </w:pPr>
      <w:bookmarkStart w:id="125" w:name="_Toc38377843"/>
      <w:bookmarkStart w:id="126" w:name="_Toc114831159"/>
      <w:r w:rsidRPr="00F96A86">
        <w:t>Staffing</w:t>
      </w:r>
      <w:bookmarkEnd w:id="125"/>
      <w:bookmarkEnd w:id="126"/>
    </w:p>
    <w:p w14:paraId="72CE858F" w14:textId="77777777" w:rsidR="00AB081D" w:rsidRPr="00CA475B" w:rsidRDefault="00AB081D" w:rsidP="00C952CD">
      <w:pPr>
        <w:pStyle w:val="Heading2"/>
      </w:pPr>
      <w:bookmarkStart w:id="127" w:name="_Toc38377844"/>
      <w:bookmarkStart w:id="128" w:name="_Toc114831160"/>
      <w:r w:rsidRPr="00CA475B">
        <w:t>Policy</w:t>
      </w:r>
      <w:bookmarkEnd w:id="127"/>
      <w:bookmarkEnd w:id="128"/>
    </w:p>
    <w:p w14:paraId="77E6A526" w14:textId="6CABC09C" w:rsidR="00AB081D" w:rsidRPr="00CA475B" w:rsidRDefault="00AB081D" w:rsidP="00AB081D">
      <w:r w:rsidRPr="00CA475B">
        <w:t>All full-</w:t>
      </w:r>
      <w:r>
        <w:t xml:space="preserve">time </w:t>
      </w:r>
      <w:r w:rsidRPr="00CA475B">
        <w:t xml:space="preserve">staff working with LASNTG are employees of the host Local Authority and are recruited and managed in line with the policies of that Local Authority who also provide staff with opportunities for professional development. </w:t>
      </w:r>
    </w:p>
    <w:p w14:paraId="665A99B7" w14:textId="77777777" w:rsidR="00AB081D" w:rsidRPr="00F96A86" w:rsidRDefault="00AB081D" w:rsidP="00C952CD">
      <w:pPr>
        <w:pStyle w:val="Heading2"/>
      </w:pPr>
      <w:bookmarkStart w:id="129" w:name="_Toc38377845"/>
      <w:bookmarkStart w:id="130" w:name="_Toc114831161"/>
      <w:r w:rsidRPr="00F96A86">
        <w:t>Induction</w:t>
      </w:r>
      <w:bookmarkEnd w:id="129"/>
      <w:bookmarkEnd w:id="130"/>
    </w:p>
    <w:p w14:paraId="3CC7E583" w14:textId="77777777" w:rsidR="00AB081D" w:rsidRPr="00F96A86" w:rsidRDefault="00AB081D" w:rsidP="00AB081D">
      <w:pPr>
        <w:pStyle w:val="Heading3"/>
      </w:pPr>
      <w:bookmarkStart w:id="131" w:name="_Toc38377846"/>
      <w:bookmarkStart w:id="132" w:name="_Toc114831162"/>
      <w:r w:rsidRPr="00F96A86">
        <w:t>Staff</w:t>
      </w:r>
      <w:bookmarkEnd w:id="131"/>
      <w:bookmarkEnd w:id="132"/>
    </w:p>
    <w:p w14:paraId="5BBC98DF" w14:textId="6110CE0E" w:rsidR="00AB081D" w:rsidRPr="00B643BB" w:rsidRDefault="00AB081D" w:rsidP="00AB081D">
      <w:r w:rsidRPr="00F96A86">
        <w:t xml:space="preserve">All staff are inducted into their role in line with the nationally agreed policies of the </w:t>
      </w:r>
      <w:r w:rsidR="00835D70">
        <w:t>Local Government</w:t>
      </w:r>
      <w:r w:rsidRPr="00F96A86">
        <w:t xml:space="preserve"> Management Agency (LGMA) with each </w:t>
      </w:r>
      <w:r>
        <w:t>Local Authority</w:t>
      </w:r>
      <w:r w:rsidRPr="00F96A86">
        <w:t xml:space="preserve"> having a documented staff induction process. If a person transfers from one department to another within a </w:t>
      </w:r>
      <w:r>
        <w:t>Local Authority</w:t>
      </w:r>
      <w:r w:rsidRPr="00F96A86">
        <w:t xml:space="preserve">, the person transferring is treated like a new start. If a member of </w:t>
      </w:r>
      <w:r>
        <w:t>Local Authority</w:t>
      </w:r>
      <w:r w:rsidRPr="00F96A86">
        <w:t xml:space="preserve"> staff takes up a role in the LASNTG Office or the RTCs they are inducted into their new role by their line manager. This induction includes a briefing on their role in implementing the QAS and may include training</w:t>
      </w:r>
      <w:r>
        <w:t xml:space="preserve"> in implementation if required.</w:t>
      </w:r>
    </w:p>
    <w:p w14:paraId="6D418B62" w14:textId="44B0DE5F" w:rsidR="00AB081D" w:rsidRPr="00E93B0A" w:rsidRDefault="00AB081D" w:rsidP="00AB081D">
      <w:pPr>
        <w:rPr>
          <w:color w:val="C00000"/>
        </w:rPr>
      </w:pPr>
      <w:r w:rsidRPr="0029099F">
        <w:rPr>
          <w:lang w:val="en-GB"/>
        </w:rPr>
        <w:t xml:space="preserve">All </w:t>
      </w:r>
      <w:r w:rsidR="00804835" w:rsidRPr="0029099F">
        <w:rPr>
          <w:lang w:val="en-GB"/>
        </w:rPr>
        <w:t>Trainer</w:t>
      </w:r>
      <w:r w:rsidR="005F76E1" w:rsidRPr="0029099F">
        <w:rPr>
          <w:lang w:val="en-GB"/>
        </w:rPr>
        <w:t>s</w:t>
      </w:r>
      <w:r w:rsidRPr="0029099F">
        <w:rPr>
          <w:lang w:val="en-GB"/>
        </w:rPr>
        <w:t xml:space="preserve"> are inducted by the RTC Manager. Inductio</w:t>
      </w:r>
      <w:r w:rsidRPr="00F96A86">
        <w:rPr>
          <w:lang w:val="en-GB"/>
        </w:rPr>
        <w:t>n</w:t>
      </w:r>
      <w:r w:rsidRPr="00F96A86">
        <w:t xml:space="preserve"> for </w:t>
      </w:r>
      <w:r w:rsidR="00804835">
        <w:t>Trainer</w:t>
      </w:r>
      <w:r w:rsidR="005F76E1">
        <w:t>s</w:t>
      </w:r>
      <w:r w:rsidRPr="00F96A86">
        <w:t xml:space="preserve"> addresses requirements in relation to the LASNTG QA System, paperwork, health &amp; safety, structure, standard operating procedures and training policy</w:t>
      </w:r>
      <w:r w:rsidR="00612361">
        <w:t xml:space="preserve">. </w:t>
      </w:r>
    </w:p>
    <w:p w14:paraId="068D2FC8" w14:textId="77777777" w:rsidR="00AB081D" w:rsidRPr="00F96A86" w:rsidRDefault="00AB081D" w:rsidP="00C952CD">
      <w:pPr>
        <w:pStyle w:val="Heading2"/>
      </w:pPr>
      <w:bookmarkStart w:id="133" w:name="_Toc38377847"/>
      <w:bookmarkStart w:id="134" w:name="_Toc114831163"/>
      <w:r w:rsidRPr="00F96A86">
        <w:t>Staff Development</w:t>
      </w:r>
      <w:bookmarkEnd w:id="133"/>
      <w:bookmarkEnd w:id="134"/>
    </w:p>
    <w:p w14:paraId="716EC4D3" w14:textId="25104BAD" w:rsidR="00AB081D" w:rsidRPr="00F96A86" w:rsidRDefault="00AB081D" w:rsidP="00AB081D">
      <w:r w:rsidRPr="00F96A86">
        <w:t xml:space="preserve">Each </w:t>
      </w:r>
      <w:r>
        <w:t>Local Authority</w:t>
      </w:r>
      <w:r w:rsidRPr="00F96A86">
        <w:t xml:space="preserve"> is required to develop its staff</w:t>
      </w:r>
      <w:r>
        <w:t>,</w:t>
      </w:r>
      <w:r w:rsidRPr="00F96A86">
        <w:t xml:space="preserve"> and skills and professional development is driven by local needs and staff are encouraged to participate in skills training and development. </w:t>
      </w:r>
      <w:r w:rsidRPr="00F96A86">
        <w:rPr>
          <w:bCs/>
        </w:rPr>
        <w:t xml:space="preserve">Staff training needs are identified, and staff skills development training is arranged by the RTC Manager for their staff and by the Secretary for LASNTG Office staff. </w:t>
      </w:r>
      <w:r w:rsidRPr="00F96A86">
        <w:t xml:space="preserve">All staff development activities are evaluated and recorded by the RTC Manager in the case of RTC staff and by the Secretary in the case of the LASNTG Office staff. The LASNTG QAS is included in </w:t>
      </w:r>
      <w:r w:rsidRPr="0029099F">
        <w:t xml:space="preserve">the Team Development Plan as part </w:t>
      </w:r>
      <w:r w:rsidRPr="00F96A86">
        <w:t xml:space="preserve">of the PMDS process. Staff PDP’s are linked to the Team Development Plan. </w:t>
      </w:r>
      <w:r w:rsidR="00593653">
        <w:t xml:space="preserve">Individual PDPs are </w:t>
      </w:r>
      <w:r w:rsidR="00F80A9A">
        <w:t xml:space="preserve">managed </w:t>
      </w:r>
      <w:r w:rsidR="00593653">
        <w:t xml:space="preserve">in accordance with the </w:t>
      </w:r>
      <w:r w:rsidR="00F80A9A">
        <w:t>host</w:t>
      </w:r>
      <w:r w:rsidR="00593653">
        <w:t xml:space="preserve"> Authority’s policies and procedures </w:t>
      </w:r>
      <w:r w:rsidRPr="00F96A86">
        <w:t>e.g. the start of the year, mid-year review and at year end</w:t>
      </w:r>
      <w:r w:rsidR="00612361">
        <w:t>.</w:t>
      </w:r>
    </w:p>
    <w:p w14:paraId="4181C332" w14:textId="77777777" w:rsidR="00AB081D" w:rsidRPr="00F96A86" w:rsidRDefault="00AB081D" w:rsidP="00AB081D">
      <w:r w:rsidRPr="00F96A86">
        <w:t>Staff development activities include:</w:t>
      </w:r>
    </w:p>
    <w:p w14:paraId="2A2A2869" w14:textId="77777777" w:rsidR="00AB081D" w:rsidRPr="00F96A86" w:rsidRDefault="00AB081D" w:rsidP="00F10F43">
      <w:pPr>
        <w:pStyle w:val="ListParagraph"/>
        <w:numPr>
          <w:ilvl w:val="0"/>
          <w:numId w:val="24"/>
        </w:numPr>
        <w:ind w:left="567" w:hanging="283"/>
      </w:pPr>
      <w:r w:rsidRPr="00F96A86">
        <w:t xml:space="preserve">Membership of relevant professional bodies </w:t>
      </w:r>
    </w:p>
    <w:p w14:paraId="2E5D166B" w14:textId="77777777" w:rsidR="00AB081D" w:rsidRPr="00F96A86" w:rsidRDefault="00AB081D" w:rsidP="00F10F43">
      <w:pPr>
        <w:pStyle w:val="ListParagraph"/>
        <w:numPr>
          <w:ilvl w:val="0"/>
          <w:numId w:val="24"/>
        </w:numPr>
        <w:ind w:left="567" w:hanging="283"/>
      </w:pPr>
      <w:r w:rsidRPr="00F96A86">
        <w:lastRenderedPageBreak/>
        <w:t>Formal and informal meetings to discuss personal development plans and feedback on completed training and development events.</w:t>
      </w:r>
    </w:p>
    <w:p w14:paraId="4431CB48" w14:textId="77777777" w:rsidR="00AB081D" w:rsidRPr="00F96A86" w:rsidRDefault="00AB081D" w:rsidP="00F10F43">
      <w:pPr>
        <w:pStyle w:val="ListParagraph"/>
        <w:numPr>
          <w:ilvl w:val="0"/>
          <w:numId w:val="24"/>
        </w:numPr>
        <w:ind w:left="567" w:hanging="283"/>
      </w:pPr>
      <w:r w:rsidRPr="00F96A86">
        <w:t>Organisation of internal training events e.g. Internal Verification workshop</w:t>
      </w:r>
    </w:p>
    <w:p w14:paraId="45505CC7" w14:textId="77777777" w:rsidR="00AB081D" w:rsidRPr="00F96A86" w:rsidRDefault="00AB081D" w:rsidP="00F10F43">
      <w:pPr>
        <w:pStyle w:val="ListParagraph"/>
        <w:numPr>
          <w:ilvl w:val="0"/>
          <w:numId w:val="24"/>
        </w:numPr>
        <w:ind w:left="567" w:hanging="283"/>
      </w:pPr>
      <w:r w:rsidRPr="00F96A86">
        <w:t>Staff attending external development training, conferences, workshops and seminars etc.</w:t>
      </w:r>
    </w:p>
    <w:p w14:paraId="37040D0B" w14:textId="77777777" w:rsidR="00AB081D" w:rsidRPr="00F96A86" w:rsidRDefault="00AB081D" w:rsidP="00F10F43">
      <w:pPr>
        <w:pStyle w:val="ListParagraph"/>
        <w:numPr>
          <w:ilvl w:val="0"/>
          <w:numId w:val="24"/>
        </w:numPr>
        <w:ind w:left="567" w:hanging="283"/>
      </w:pPr>
      <w:r w:rsidRPr="00F96A86">
        <w:t>Attendance at awarding/regulatory body consultations/briefings</w:t>
      </w:r>
    </w:p>
    <w:p w14:paraId="3175352A" w14:textId="30352D81" w:rsidR="00AB081D" w:rsidRPr="00F96A86" w:rsidRDefault="00AB081D" w:rsidP="00C952CD">
      <w:pPr>
        <w:pStyle w:val="Heading2"/>
      </w:pPr>
      <w:bookmarkStart w:id="135" w:name="_Toc38377848"/>
      <w:bookmarkStart w:id="136" w:name="_Toc114831164"/>
      <w:r w:rsidRPr="00F96A86">
        <w:t xml:space="preserve">Recruitment of Contracted </w:t>
      </w:r>
      <w:bookmarkEnd w:id="135"/>
      <w:r w:rsidR="00804835">
        <w:t>Trainer</w:t>
      </w:r>
      <w:r w:rsidR="005F76E1">
        <w:t>s</w:t>
      </w:r>
      <w:bookmarkEnd w:id="136"/>
    </w:p>
    <w:p w14:paraId="788561BF" w14:textId="7D33F473" w:rsidR="00AB081D" w:rsidRPr="00F96A86" w:rsidRDefault="00804835" w:rsidP="00AB081D">
      <w:r>
        <w:t>Trainer</w:t>
      </w:r>
      <w:r w:rsidR="005F76E1">
        <w:t>s</w:t>
      </w:r>
      <w:r w:rsidR="00AB081D" w:rsidRPr="00F96A86">
        <w:t xml:space="preserve"> are contracted through a formal tendering process undertaken every three years</w:t>
      </w:r>
      <w:r w:rsidR="00612361">
        <w:t>.</w:t>
      </w:r>
    </w:p>
    <w:p w14:paraId="3003E642" w14:textId="77777777" w:rsidR="00AB081D" w:rsidRPr="00F96A86" w:rsidRDefault="00AB081D" w:rsidP="00C952CD">
      <w:pPr>
        <w:pStyle w:val="Heading2"/>
      </w:pPr>
      <w:bookmarkStart w:id="137" w:name="_Toc38377849"/>
      <w:bookmarkStart w:id="138" w:name="_Toc114831165"/>
      <w:r w:rsidRPr="00F96A86">
        <w:t>LASNTG Tender Process</w:t>
      </w:r>
      <w:bookmarkEnd w:id="137"/>
      <w:bookmarkEnd w:id="138"/>
    </w:p>
    <w:p w14:paraId="20A52DD9" w14:textId="2CF9EDDD" w:rsidR="00AB081D" w:rsidRPr="00F96A86" w:rsidRDefault="00AB081D" w:rsidP="00AB081D">
      <w:r w:rsidRPr="00F96A86">
        <w:t xml:space="preserve">Tipperary County Council, acting on behalf of the host </w:t>
      </w:r>
      <w:r>
        <w:t>Local Authorities</w:t>
      </w:r>
      <w:r w:rsidRPr="00F96A86">
        <w:t xml:space="preserve">, nominates LASNTG </w:t>
      </w:r>
      <w:r w:rsidR="00690496">
        <w:t xml:space="preserve">Office </w:t>
      </w:r>
      <w:r w:rsidRPr="00F96A86">
        <w:t xml:space="preserve">to invite tenders from qualified </w:t>
      </w:r>
      <w:r>
        <w:t>Training Provider</w:t>
      </w:r>
      <w:r w:rsidRPr="00F96A86">
        <w:t xml:space="preserve">s for the provision of bespoke training </w:t>
      </w:r>
      <w:r w:rsidR="008B54FB">
        <w:t>Programme</w:t>
      </w:r>
      <w:r w:rsidRPr="00F96A86">
        <w:t xml:space="preserve">s. This process is implemented by the issuing of an invitation to Tender for Participation in a Framework for </w:t>
      </w:r>
      <w:r w:rsidR="00804835">
        <w:t>Trainer</w:t>
      </w:r>
      <w:r w:rsidR="005F76E1">
        <w:t>s</w:t>
      </w:r>
      <w:r w:rsidRPr="00F96A86">
        <w:t xml:space="preserve"> for a 3</w:t>
      </w:r>
      <w:r w:rsidRPr="0029099F">
        <w:t>-year period on the eTenders website (</w:t>
      </w:r>
      <w:hyperlink r:id="rId11" w:history="1">
        <w:r w:rsidRPr="00E93B0A">
          <w:rPr>
            <w:rStyle w:val="Hyperlink"/>
            <w:rFonts w:cstheme="minorHAnsi"/>
            <w:color w:val="auto"/>
          </w:rPr>
          <w:t>www.etenders.gov.ie</w:t>
        </w:r>
      </w:hyperlink>
      <w:r w:rsidRPr="0029099F">
        <w:t xml:space="preserve">). The </w:t>
      </w:r>
      <w:r w:rsidRPr="00F96A86">
        <w:t xml:space="preserve">purpose of the tender is to establish a framework of qualified </w:t>
      </w:r>
      <w:r w:rsidR="00804835">
        <w:t>Trainer</w:t>
      </w:r>
      <w:r w:rsidR="005F76E1">
        <w:t>s</w:t>
      </w:r>
      <w:r w:rsidRPr="00F96A86">
        <w:t xml:space="preserve"> from which the RTCs can draw to </w:t>
      </w:r>
      <w:r>
        <w:t xml:space="preserve">deliver </w:t>
      </w:r>
      <w:r w:rsidR="008B54FB">
        <w:t>Programme</w:t>
      </w:r>
      <w:r w:rsidRPr="00F96A86">
        <w:t xml:space="preserve">s as needed. The specification for each </w:t>
      </w:r>
      <w:r w:rsidR="008B54FB">
        <w:t>Programme</w:t>
      </w:r>
      <w:r w:rsidRPr="00F96A86">
        <w:t xml:space="preserve"> is included in the RFT. The contracted </w:t>
      </w:r>
      <w:r w:rsidR="00804835">
        <w:t>Trainer</w:t>
      </w:r>
      <w:r w:rsidRPr="00F96A86">
        <w:t xml:space="preserve"> must provide the consumable materials as set out in the </w:t>
      </w:r>
      <w:r w:rsidR="008B54FB">
        <w:t>Programme</w:t>
      </w:r>
      <w:r w:rsidRPr="00F96A86">
        <w:t xml:space="preserve"> specification and may be required to provide some or all the equipment for certain </w:t>
      </w:r>
      <w:r w:rsidR="008B54FB">
        <w:t>Programme</w:t>
      </w:r>
      <w:r w:rsidRPr="00F96A86">
        <w:t xml:space="preserve">s. Detailed requirements, format of response and evaluation criteria are set out in detail in the RFT. </w:t>
      </w:r>
      <w:r>
        <w:t>Training Provider</w:t>
      </w:r>
      <w:r w:rsidRPr="00F96A86">
        <w:t>s appointed to the framework provide the training under the supervision of the RTC Managers.</w:t>
      </w:r>
    </w:p>
    <w:p w14:paraId="7BDC9653" w14:textId="77777777" w:rsidR="00AB081D" w:rsidRPr="00F96A86" w:rsidRDefault="00AB081D" w:rsidP="00AB081D">
      <w:pPr>
        <w:pStyle w:val="Heading3"/>
      </w:pPr>
      <w:bookmarkStart w:id="139" w:name="_Toc38377850"/>
      <w:bookmarkStart w:id="140" w:name="_Toc114831166"/>
      <w:r w:rsidRPr="00F96A86">
        <w:t>Tender Evaluation Process</w:t>
      </w:r>
      <w:bookmarkEnd w:id="139"/>
      <w:bookmarkEnd w:id="140"/>
    </w:p>
    <w:p w14:paraId="587FECB4" w14:textId="77777777" w:rsidR="00AB081D" w:rsidRPr="00B643BB" w:rsidRDefault="00AB081D" w:rsidP="00AB081D">
      <w:r w:rsidRPr="0029099F">
        <w:t xml:space="preserve">Tender submissions are evaluated in a confidential, fair and equitable process by the relevant Training Group Technical Sub-Committee and based on the procedures set out in the tender </w:t>
      </w:r>
      <w:r w:rsidRPr="00B643BB">
        <w:t>document.</w:t>
      </w:r>
    </w:p>
    <w:p w14:paraId="3EA8ADA7" w14:textId="77777777" w:rsidR="00AB081D" w:rsidRPr="00F96A86" w:rsidRDefault="00AB081D" w:rsidP="00AB081D">
      <w:pPr>
        <w:rPr>
          <w:b/>
        </w:rPr>
      </w:pPr>
      <w:r w:rsidRPr="00B643BB">
        <w:t>Three-phase tender evaluation process</w:t>
      </w:r>
      <w:r>
        <w:t>:</w:t>
      </w:r>
    </w:p>
    <w:p w14:paraId="681AA799" w14:textId="77777777" w:rsidR="00AB081D" w:rsidRPr="00F96A86" w:rsidRDefault="00AB081D" w:rsidP="00F10F43">
      <w:pPr>
        <w:pStyle w:val="ListParagraph"/>
        <w:numPr>
          <w:ilvl w:val="0"/>
          <w:numId w:val="25"/>
        </w:numPr>
        <w:ind w:left="1134" w:hanging="283"/>
      </w:pPr>
      <w:r w:rsidRPr="00F96A86">
        <w:t>The first phase determines whether the tenderer meets the preliminary eligibility criteria. Only tenders meeting these criteria go forward to the second phase of the evaluation.</w:t>
      </w:r>
    </w:p>
    <w:p w14:paraId="619C80CE" w14:textId="7C19A882" w:rsidR="00AB081D" w:rsidRPr="00F96A86" w:rsidRDefault="00AB081D" w:rsidP="00F10F43">
      <w:pPr>
        <w:pStyle w:val="ListParagraph"/>
        <w:numPr>
          <w:ilvl w:val="0"/>
          <w:numId w:val="25"/>
        </w:numPr>
        <w:ind w:left="1134" w:hanging="283"/>
      </w:pPr>
      <w:r w:rsidRPr="00F96A86">
        <w:t xml:space="preserve">The second phase involves an assessment of the nominated </w:t>
      </w:r>
      <w:r>
        <w:t>Training Provider</w:t>
      </w:r>
      <w:r w:rsidRPr="00F96A86">
        <w:t xml:space="preserve">s, including </w:t>
      </w:r>
      <w:r w:rsidR="00804835">
        <w:t>Trainer</w:t>
      </w:r>
      <w:r w:rsidR="005F76E1">
        <w:t>s</w:t>
      </w:r>
      <w:r w:rsidRPr="00F96A86">
        <w:t xml:space="preserve">, to meet LASNTG requirements </w:t>
      </w:r>
    </w:p>
    <w:p w14:paraId="4C065213" w14:textId="7DBB4E59" w:rsidR="00AB081D" w:rsidRPr="00F96A86" w:rsidRDefault="00AB081D" w:rsidP="00F10F43">
      <w:pPr>
        <w:pStyle w:val="ListParagraph"/>
        <w:numPr>
          <w:ilvl w:val="0"/>
          <w:numId w:val="25"/>
        </w:numPr>
        <w:ind w:left="1134" w:hanging="283"/>
      </w:pPr>
      <w:r w:rsidRPr="00F96A86">
        <w:t xml:space="preserve">The third phase is the formation of approved panel of </w:t>
      </w:r>
      <w:r>
        <w:t>Training Provider</w:t>
      </w:r>
      <w:r w:rsidRPr="00F96A86">
        <w:t xml:space="preserve">s and </w:t>
      </w:r>
      <w:r w:rsidR="00804835">
        <w:t>Trainer</w:t>
      </w:r>
      <w:r w:rsidR="005F76E1">
        <w:t>s</w:t>
      </w:r>
      <w:r w:rsidRPr="00F96A86">
        <w:t xml:space="preserve"> for each specific </w:t>
      </w:r>
      <w:r w:rsidR="008B54FB">
        <w:t>Programme</w:t>
      </w:r>
      <w:r w:rsidRPr="00F96A86">
        <w:t xml:space="preserve"> </w:t>
      </w:r>
    </w:p>
    <w:p w14:paraId="29878AAE" w14:textId="0DBE254C" w:rsidR="00AB081D" w:rsidRPr="00F96A86" w:rsidRDefault="00AB081D" w:rsidP="00AB081D">
      <w:r w:rsidRPr="00F96A86">
        <w:t xml:space="preserve">During the evaluation, the Technical Sub-Committee may seek clarifications in writing from tenderers. This may include testimonials in support of particular aspects of a tender. Deadlines are imposed for the receipt of such clarifications and failure to meet these deadlines may result in the disqualification of the tenderer or loss of marks. Responses to requests for clarification shall not materially change any of the elements of the proposals submitted. The Technical Sub-Committee may, at its discretion, request meetings with individual tenderers as part of the evaluation for the purposes of clarifying any aspect of the tenderer's proposal. The Technical Sub-Committee reserves the right to make any enquiries it deems necessary to corroborate any claims made in the tender submission. </w:t>
      </w:r>
      <w:r w:rsidR="00804835">
        <w:t>Trainer</w:t>
      </w:r>
      <w:r w:rsidR="005F76E1">
        <w:t>s</w:t>
      </w:r>
      <w:r w:rsidRPr="00F96A86">
        <w:t xml:space="preserve"> must be approved for the delivery of specific </w:t>
      </w:r>
      <w:r w:rsidR="008B54FB">
        <w:t>Programme</w:t>
      </w:r>
      <w:r w:rsidRPr="00F96A86">
        <w:t xml:space="preserve">s prior to delivering </w:t>
      </w:r>
      <w:r w:rsidRPr="00F96A86">
        <w:lastRenderedPageBreak/>
        <w:t xml:space="preserve">those </w:t>
      </w:r>
      <w:r w:rsidR="008B54FB">
        <w:t>Programme</w:t>
      </w:r>
      <w:r w:rsidRPr="00F96A86">
        <w:t xml:space="preserve">s. </w:t>
      </w:r>
      <w:r>
        <w:t>All stages are carried out in accordance with the host Local Authority’s, and national, policies and procedures.</w:t>
      </w:r>
    </w:p>
    <w:p w14:paraId="4FDFFEA4" w14:textId="4E6BD36E" w:rsidR="00AB081D" w:rsidRPr="00F96A86" w:rsidRDefault="00AB081D" w:rsidP="00AB081D">
      <w:pPr>
        <w:pStyle w:val="Heading3"/>
      </w:pPr>
      <w:bookmarkStart w:id="141" w:name="_Toc38377851"/>
      <w:bookmarkStart w:id="142" w:name="_Toc114831167"/>
      <w:r w:rsidRPr="00F96A86">
        <w:t xml:space="preserve">Approval of Additional </w:t>
      </w:r>
      <w:r w:rsidR="00804835">
        <w:t>Trainer</w:t>
      </w:r>
      <w:r w:rsidR="005F76E1">
        <w:t>s</w:t>
      </w:r>
      <w:r w:rsidRPr="00F96A86">
        <w:t xml:space="preserve"> Supplementary Process</w:t>
      </w:r>
      <w:bookmarkEnd w:id="141"/>
      <w:bookmarkEnd w:id="142"/>
    </w:p>
    <w:p w14:paraId="5F38B3B7" w14:textId="68F8409E" w:rsidR="00AB081D" w:rsidRPr="0029099F" w:rsidRDefault="00AB081D" w:rsidP="00AB081D">
      <w:r>
        <w:t>Training Provider</w:t>
      </w:r>
      <w:r w:rsidRPr="00F96A86">
        <w:t xml:space="preserve">s approved through the tender framework may propose additional </w:t>
      </w:r>
      <w:r w:rsidR="00804835">
        <w:t>Trainer</w:t>
      </w:r>
      <w:r w:rsidR="005F76E1">
        <w:t>s</w:t>
      </w:r>
      <w:r w:rsidRPr="00F96A86">
        <w:t xml:space="preserve"> </w:t>
      </w:r>
      <w:r w:rsidRPr="0029099F">
        <w:t xml:space="preserve">through the following process; </w:t>
      </w:r>
    </w:p>
    <w:p w14:paraId="1D536107" w14:textId="4D35E05B" w:rsidR="00AB081D" w:rsidRPr="0029099F" w:rsidRDefault="00AB081D" w:rsidP="00F10F43">
      <w:pPr>
        <w:pStyle w:val="ListParagraph"/>
        <w:numPr>
          <w:ilvl w:val="0"/>
          <w:numId w:val="19"/>
        </w:numPr>
        <w:ind w:left="1134" w:hanging="283"/>
      </w:pPr>
      <w:r w:rsidRPr="0029099F">
        <w:t xml:space="preserve">The Training Provider gives the </w:t>
      </w:r>
      <w:r w:rsidR="0029099F" w:rsidRPr="00E93B0A">
        <w:t xml:space="preserve">LASNTG Office </w:t>
      </w:r>
      <w:r w:rsidRPr="0029099F">
        <w:t xml:space="preserve">a minimum of ten working days’ notice in writing of their intention to add a </w:t>
      </w:r>
      <w:r w:rsidR="00804835" w:rsidRPr="0029099F">
        <w:t>Trainer</w:t>
      </w:r>
    </w:p>
    <w:p w14:paraId="22BE1273" w14:textId="5B795F5E" w:rsidR="00AB081D" w:rsidRPr="0029099F" w:rsidRDefault="00AB081D" w:rsidP="00F10F43">
      <w:pPr>
        <w:pStyle w:val="ListParagraph"/>
        <w:numPr>
          <w:ilvl w:val="0"/>
          <w:numId w:val="19"/>
        </w:numPr>
        <w:ind w:left="1134" w:hanging="283"/>
      </w:pPr>
      <w:r w:rsidRPr="0029099F">
        <w:t xml:space="preserve">The Training Provider submits evidence of all relevant qualifications, skills and experience of the proposed </w:t>
      </w:r>
      <w:r w:rsidR="00804835" w:rsidRPr="0029099F">
        <w:t>Trainer</w:t>
      </w:r>
      <w:r w:rsidRPr="0029099F">
        <w:t xml:space="preserve"> relevant to the </w:t>
      </w:r>
      <w:r w:rsidR="008B54FB" w:rsidRPr="0029099F">
        <w:t>Programme</w:t>
      </w:r>
      <w:r w:rsidRPr="0029099F">
        <w:t xml:space="preserve">, as detailed in the </w:t>
      </w:r>
      <w:r w:rsidR="008B54FB" w:rsidRPr="0029099F">
        <w:t>Programme</w:t>
      </w:r>
      <w:r w:rsidRPr="0029099F">
        <w:t xml:space="preserve"> specification</w:t>
      </w:r>
    </w:p>
    <w:p w14:paraId="70D69580" w14:textId="26ECD136" w:rsidR="00AB081D" w:rsidRPr="0029099F" w:rsidRDefault="00AB081D" w:rsidP="00F10F43">
      <w:pPr>
        <w:pStyle w:val="ListParagraph"/>
        <w:numPr>
          <w:ilvl w:val="0"/>
          <w:numId w:val="19"/>
        </w:numPr>
        <w:ind w:left="1134" w:hanging="283"/>
      </w:pPr>
      <w:r w:rsidRPr="0029099F">
        <w:t xml:space="preserve">After consultation with the </w:t>
      </w:r>
      <w:r w:rsidR="008B54FB" w:rsidRPr="0029099F">
        <w:t>Programme</w:t>
      </w:r>
      <w:r w:rsidRPr="0029099F">
        <w:t xml:space="preserve"> Coordinator, the </w:t>
      </w:r>
      <w:r w:rsidR="0029099F" w:rsidRPr="00E93B0A">
        <w:t xml:space="preserve">Secretary </w:t>
      </w:r>
      <w:r w:rsidRPr="0029099F">
        <w:t xml:space="preserve">notifies the Training Provider </w:t>
      </w:r>
      <w:r w:rsidR="0029099F" w:rsidRPr="00E93B0A">
        <w:t xml:space="preserve">and RTC Manager </w:t>
      </w:r>
      <w:r w:rsidRPr="0029099F">
        <w:t xml:space="preserve">of his/her decision in writing regarding the proposed additional/replacement </w:t>
      </w:r>
      <w:r w:rsidR="00804835" w:rsidRPr="0029099F">
        <w:t>Trainer</w:t>
      </w:r>
      <w:r w:rsidRPr="0029099F">
        <w:t xml:space="preserve"> within ten working days of receiving the relevant information, including any clarifications of details provided during the process. A </w:t>
      </w:r>
      <w:r w:rsidR="00804835" w:rsidRPr="0029099F">
        <w:t>Trainer</w:t>
      </w:r>
      <w:r w:rsidRPr="0029099F">
        <w:t xml:space="preserve"> cannot be proposed in response to a mini competition until they have been accepted via this process.</w:t>
      </w:r>
      <w:r w:rsidRPr="0029099F">
        <w:rPr>
          <w:rStyle w:val="CommentReference"/>
          <w:rFonts w:cstheme="minorHAnsi"/>
        </w:rPr>
        <w:t xml:space="preserve"> </w:t>
      </w:r>
      <w:r w:rsidRPr="0029099F">
        <w:t xml:space="preserve">If a Training Provider uses an unapproved </w:t>
      </w:r>
      <w:r w:rsidR="00804835" w:rsidRPr="0029099F">
        <w:t>Trainer</w:t>
      </w:r>
      <w:r w:rsidRPr="0029099F">
        <w:t xml:space="preserve">, the RTC Manager may, on the advice of the </w:t>
      </w:r>
      <w:r w:rsidR="008B54FB" w:rsidRPr="0029099F">
        <w:t>Programme</w:t>
      </w:r>
      <w:r w:rsidRPr="0029099F">
        <w:t xml:space="preserve"> Coordinator, fully or partially suspend that Training Provider until such time as they satisfy the </w:t>
      </w:r>
      <w:r w:rsidR="008B54FB" w:rsidRPr="0029099F">
        <w:t>Programme</w:t>
      </w:r>
      <w:r w:rsidRPr="0029099F">
        <w:t xml:space="preserve"> Coordinator, they will desist from using unapproved </w:t>
      </w:r>
      <w:r w:rsidR="00804835" w:rsidRPr="0029099F">
        <w:t>Trainer</w:t>
      </w:r>
      <w:r w:rsidR="005F76E1" w:rsidRPr="0029099F">
        <w:t>s</w:t>
      </w:r>
      <w:r w:rsidRPr="0029099F">
        <w:t xml:space="preserve"> </w:t>
      </w:r>
    </w:p>
    <w:p w14:paraId="73323387" w14:textId="4833B9C4" w:rsidR="00AB081D" w:rsidRPr="00F96A86" w:rsidRDefault="00AB081D" w:rsidP="00C952CD">
      <w:pPr>
        <w:pStyle w:val="Heading2"/>
      </w:pPr>
      <w:bookmarkStart w:id="143" w:name="_Toc38377852"/>
      <w:bookmarkStart w:id="144" w:name="_Toc114831168"/>
      <w:r w:rsidRPr="00F96A86">
        <w:t xml:space="preserve">Quality Assuring </w:t>
      </w:r>
      <w:r w:rsidR="00804835">
        <w:t>Trainer</w:t>
      </w:r>
      <w:r w:rsidRPr="00F96A86">
        <w:t xml:space="preserve"> Performance</w:t>
      </w:r>
      <w:bookmarkEnd w:id="143"/>
      <w:bookmarkEnd w:id="144"/>
    </w:p>
    <w:p w14:paraId="67EFAEC3" w14:textId="6622C966" w:rsidR="00AB081D" w:rsidRPr="00F96A86" w:rsidRDefault="00AB081D" w:rsidP="00AB081D">
      <w:r w:rsidRPr="00F96A86">
        <w:t xml:space="preserve">The </w:t>
      </w:r>
      <w:r w:rsidR="008B54FB">
        <w:t>Programme</w:t>
      </w:r>
      <w:r w:rsidRPr="00F96A86">
        <w:t xml:space="preserve"> Coordinator, in consultation with the RTC </w:t>
      </w:r>
      <w:r w:rsidR="00EF1A45">
        <w:t>M</w:t>
      </w:r>
      <w:r w:rsidRPr="00F96A86">
        <w:t xml:space="preserve">anagers, monitors the quality of </w:t>
      </w:r>
      <w:r w:rsidR="00804835">
        <w:t>Trainer</w:t>
      </w:r>
      <w:r w:rsidRPr="00F96A86">
        <w:t xml:space="preserve"> performance on an ongoing basis using data from the following sources;</w:t>
      </w:r>
    </w:p>
    <w:p w14:paraId="71105E41" w14:textId="77777777" w:rsidR="00AB081D" w:rsidRPr="00F96A86" w:rsidRDefault="00AB081D" w:rsidP="00F10F43">
      <w:pPr>
        <w:pStyle w:val="ListParagraph"/>
        <w:numPr>
          <w:ilvl w:val="0"/>
          <w:numId w:val="26"/>
        </w:numPr>
        <w:ind w:left="567" w:hanging="283"/>
      </w:pPr>
      <w:r w:rsidRPr="00F96A86">
        <w:t>Reports from RTC Managers</w:t>
      </w:r>
    </w:p>
    <w:p w14:paraId="1BFCE7A4" w14:textId="4173A8DB" w:rsidR="00AB081D" w:rsidRPr="00F96A86" w:rsidRDefault="00804835" w:rsidP="00F10F43">
      <w:pPr>
        <w:pStyle w:val="ListParagraph"/>
        <w:numPr>
          <w:ilvl w:val="0"/>
          <w:numId w:val="26"/>
        </w:numPr>
        <w:ind w:left="567" w:hanging="283"/>
      </w:pPr>
      <w:r>
        <w:t>Trainer</w:t>
      </w:r>
      <w:r w:rsidR="00AB081D" w:rsidRPr="00F96A86">
        <w:t xml:space="preserve"> monitoring reports</w:t>
      </w:r>
    </w:p>
    <w:p w14:paraId="504F3427" w14:textId="77777777" w:rsidR="00AB081D" w:rsidRPr="00F96A86" w:rsidRDefault="00AB081D" w:rsidP="00F10F43">
      <w:pPr>
        <w:pStyle w:val="ListParagraph"/>
        <w:numPr>
          <w:ilvl w:val="0"/>
          <w:numId w:val="26"/>
        </w:numPr>
        <w:ind w:left="567" w:hanging="283"/>
      </w:pPr>
      <w:r w:rsidRPr="00F96A86">
        <w:t xml:space="preserve">Complaints/appeals from </w:t>
      </w:r>
      <w:r>
        <w:t>Learner</w:t>
      </w:r>
      <w:r w:rsidRPr="00F96A86">
        <w:t>s</w:t>
      </w:r>
    </w:p>
    <w:p w14:paraId="09909124" w14:textId="62DA8B7B" w:rsidR="00AB081D" w:rsidRPr="00F96A86" w:rsidRDefault="00AB081D" w:rsidP="00F10F43">
      <w:pPr>
        <w:pStyle w:val="ListParagraph"/>
        <w:numPr>
          <w:ilvl w:val="0"/>
          <w:numId w:val="26"/>
        </w:numPr>
        <w:ind w:left="567" w:hanging="283"/>
      </w:pPr>
      <w:r w:rsidRPr="00F96A86">
        <w:t xml:space="preserve">Feedback from </w:t>
      </w:r>
      <w:r w:rsidR="00804835">
        <w:t>Trainer</w:t>
      </w:r>
      <w:r w:rsidR="005F76E1">
        <w:t>s</w:t>
      </w:r>
      <w:r w:rsidRPr="00F96A86">
        <w:t xml:space="preserve"> themselves</w:t>
      </w:r>
    </w:p>
    <w:p w14:paraId="0A1CC4CF" w14:textId="77777777" w:rsidR="00AB081D" w:rsidRPr="00F96A86" w:rsidRDefault="00AB081D" w:rsidP="00F10F43">
      <w:pPr>
        <w:pStyle w:val="ListParagraph"/>
        <w:numPr>
          <w:ilvl w:val="0"/>
          <w:numId w:val="26"/>
        </w:numPr>
        <w:ind w:left="567" w:hanging="283"/>
      </w:pPr>
      <w:r w:rsidRPr="00F96A86">
        <w:t>Feedback from employers</w:t>
      </w:r>
    </w:p>
    <w:p w14:paraId="0CB6EB8E" w14:textId="77777777" w:rsidR="00AB081D" w:rsidRPr="00F96A86" w:rsidRDefault="00AB081D" w:rsidP="00F10F43">
      <w:pPr>
        <w:pStyle w:val="ListParagraph"/>
        <w:numPr>
          <w:ilvl w:val="0"/>
          <w:numId w:val="26"/>
        </w:numPr>
        <w:ind w:left="567" w:hanging="283"/>
      </w:pPr>
      <w:r>
        <w:t>Learner</w:t>
      </w:r>
      <w:r w:rsidRPr="00F96A86">
        <w:t xml:space="preserve"> feedback – formal and informal, completed questionnaires and anecdotal</w:t>
      </w:r>
    </w:p>
    <w:p w14:paraId="60775C75" w14:textId="77777777" w:rsidR="00AB081D" w:rsidRPr="00F96A86" w:rsidRDefault="00AB081D" w:rsidP="00F10F43">
      <w:pPr>
        <w:pStyle w:val="ListParagraph"/>
        <w:numPr>
          <w:ilvl w:val="0"/>
          <w:numId w:val="26"/>
        </w:numPr>
        <w:ind w:left="567" w:hanging="283"/>
      </w:pPr>
      <w:r w:rsidRPr="00F96A86">
        <w:t>External Authentication and Interval Verification Reports</w:t>
      </w:r>
    </w:p>
    <w:p w14:paraId="5E22E558" w14:textId="26EA75E6" w:rsidR="00AB081D" w:rsidRPr="00F96A86" w:rsidRDefault="00AB081D" w:rsidP="00F10F43">
      <w:pPr>
        <w:pStyle w:val="ListParagraph"/>
        <w:numPr>
          <w:ilvl w:val="0"/>
          <w:numId w:val="26"/>
        </w:numPr>
        <w:ind w:left="567" w:hanging="283"/>
      </w:pPr>
      <w:r w:rsidRPr="00F96A86">
        <w:t xml:space="preserve">Assessment </w:t>
      </w:r>
      <w:r w:rsidR="00A36450">
        <w:t>r</w:t>
      </w:r>
      <w:r w:rsidRPr="00F96A86">
        <w:t xml:space="preserve">esults </w:t>
      </w:r>
      <w:r w:rsidR="00A36450">
        <w:t>d</w:t>
      </w:r>
      <w:r w:rsidRPr="00F96A86">
        <w:t>ata</w:t>
      </w:r>
    </w:p>
    <w:p w14:paraId="7BC54FEF" w14:textId="0B270FB4" w:rsidR="00AB081D" w:rsidRPr="00F96A86" w:rsidRDefault="00AB081D" w:rsidP="00AB081D">
      <w:r w:rsidRPr="00F96A86">
        <w:t xml:space="preserve">Where issues arise that are seen as adversely affecting, or potentially adversely affecting, the quality of </w:t>
      </w:r>
      <w:r w:rsidR="008B54FB">
        <w:t>Programme</w:t>
      </w:r>
      <w:r w:rsidRPr="00F96A86">
        <w:t xml:space="preserve">s the RTC Manager, having consulted with the </w:t>
      </w:r>
      <w:r w:rsidR="008B54FB">
        <w:t>Programme</w:t>
      </w:r>
      <w:r w:rsidRPr="00F96A86">
        <w:t xml:space="preserve"> Coordinator, notifies the </w:t>
      </w:r>
      <w:r>
        <w:t>Training Provider</w:t>
      </w:r>
      <w:r w:rsidRPr="00F96A86">
        <w:t xml:space="preserve"> of the issues immediately. Such notification may, where the </w:t>
      </w:r>
      <w:r w:rsidR="008B54FB">
        <w:t>Programme</w:t>
      </w:r>
      <w:r w:rsidRPr="00F96A86">
        <w:t xml:space="preserve"> Coordinator deems the severity of the issue warrants it, include an immediate full or partial suspension of the </w:t>
      </w:r>
      <w:r>
        <w:t>Training Provider</w:t>
      </w:r>
      <w:r w:rsidRPr="00F96A86">
        <w:t xml:space="preserve"> from the framework by LASNTG.</w:t>
      </w:r>
    </w:p>
    <w:p w14:paraId="5B988466" w14:textId="77777777" w:rsidR="00AB081D" w:rsidRPr="00F96A86" w:rsidRDefault="00AB081D" w:rsidP="00C952CD">
      <w:pPr>
        <w:pStyle w:val="Heading2"/>
      </w:pPr>
      <w:bookmarkStart w:id="145" w:name="_Toc38377853"/>
      <w:bookmarkStart w:id="146" w:name="_Toc114831169"/>
      <w:r w:rsidRPr="00F96A86">
        <w:t>Quality of Training Delivery</w:t>
      </w:r>
      <w:bookmarkEnd w:id="145"/>
      <w:bookmarkEnd w:id="146"/>
      <w:r w:rsidRPr="00F96A86">
        <w:tab/>
      </w:r>
    </w:p>
    <w:p w14:paraId="051C3192" w14:textId="77777777" w:rsidR="00AB081D" w:rsidRPr="00F96A86" w:rsidRDefault="00AB081D" w:rsidP="00AB081D">
      <w:r w:rsidRPr="00F96A86">
        <w:t xml:space="preserve">Where a </w:t>
      </w:r>
      <w:r>
        <w:t>Training Provider</w:t>
      </w:r>
      <w:r w:rsidRPr="00F96A86">
        <w:t xml:space="preserve"> performance is unsatisfactory, the following remedies will apply:</w:t>
      </w:r>
    </w:p>
    <w:p w14:paraId="25A672D3" w14:textId="5F105656" w:rsidR="00AB081D" w:rsidRPr="0029099F" w:rsidRDefault="00AB081D" w:rsidP="00F10F43">
      <w:pPr>
        <w:pStyle w:val="ListParagraph"/>
        <w:numPr>
          <w:ilvl w:val="0"/>
          <w:numId w:val="34"/>
        </w:numPr>
        <w:ind w:left="567" w:hanging="283"/>
      </w:pPr>
      <w:r w:rsidRPr="0029099F">
        <w:t xml:space="preserve">The Training Provider refunds an amount commensurate to the degree of underperformance as determined by the Centre Manager but in any case, not to exceed 100% of the </w:t>
      </w:r>
      <w:r w:rsidR="008B54FB" w:rsidRPr="0029099F">
        <w:t>Programme</w:t>
      </w:r>
      <w:r w:rsidRPr="0029099F">
        <w:t xml:space="preserve"> charges or</w:t>
      </w:r>
    </w:p>
    <w:p w14:paraId="7D8FD8BF" w14:textId="77777777" w:rsidR="00AB081D" w:rsidRPr="0029099F" w:rsidRDefault="00AB081D" w:rsidP="00F10F43">
      <w:pPr>
        <w:pStyle w:val="ListParagraph"/>
        <w:numPr>
          <w:ilvl w:val="0"/>
          <w:numId w:val="34"/>
        </w:numPr>
        <w:ind w:left="567" w:hanging="283"/>
      </w:pPr>
      <w:r w:rsidRPr="0029099F">
        <w:lastRenderedPageBreak/>
        <w:t>The Training Provider reimburses all costs associated with acquiring the required training from an alternative service provider or</w:t>
      </w:r>
    </w:p>
    <w:p w14:paraId="127B1E43" w14:textId="77777777" w:rsidR="00AB081D" w:rsidRPr="0029099F" w:rsidRDefault="00AB081D" w:rsidP="00F10F43">
      <w:pPr>
        <w:pStyle w:val="ListParagraph"/>
        <w:numPr>
          <w:ilvl w:val="0"/>
          <w:numId w:val="34"/>
        </w:numPr>
        <w:ind w:left="567" w:hanging="283"/>
      </w:pPr>
      <w:r w:rsidRPr="0029099F">
        <w:t>The Training Provider provides the required training at no charge if the RTC Manager is satisfied that the Provider can now provide the required training to a satisfactory level of quality</w:t>
      </w:r>
    </w:p>
    <w:p w14:paraId="1844A205" w14:textId="48554F78" w:rsidR="00AB081D" w:rsidRPr="00F96A86" w:rsidRDefault="00804835" w:rsidP="00C952CD">
      <w:pPr>
        <w:pStyle w:val="Heading2"/>
      </w:pPr>
      <w:bookmarkStart w:id="147" w:name="_Toc38377854"/>
      <w:bookmarkStart w:id="148" w:name="_Toc114831170"/>
      <w:r>
        <w:t>Trainer</w:t>
      </w:r>
      <w:r w:rsidR="00AB081D" w:rsidRPr="00F96A86">
        <w:t xml:space="preserve"> Monitoring Process</w:t>
      </w:r>
      <w:bookmarkEnd w:id="147"/>
      <w:bookmarkEnd w:id="148"/>
    </w:p>
    <w:p w14:paraId="1C085DB4" w14:textId="4A51F2E8" w:rsidR="00AB081D" w:rsidRPr="00E93B0A" w:rsidRDefault="00AB081D" w:rsidP="00AB081D">
      <w:pPr>
        <w:rPr>
          <w:color w:val="C00000"/>
        </w:rPr>
      </w:pPr>
      <w:r w:rsidRPr="00F96A86">
        <w:t xml:space="preserve">The performance of </w:t>
      </w:r>
      <w:r w:rsidR="00804835">
        <w:t>Trainer</w:t>
      </w:r>
      <w:r w:rsidR="005F76E1">
        <w:t>s</w:t>
      </w:r>
      <w:r w:rsidRPr="00F96A86">
        <w:t xml:space="preserve"> is monitored </w:t>
      </w:r>
      <w:r w:rsidR="0029099F">
        <w:t xml:space="preserve">in accordance with the annual sampling plan </w:t>
      </w:r>
      <w:r w:rsidRPr="00F96A86">
        <w:t xml:space="preserve">as part of the evaluation processes. Following unannounced monitoring visits undertaken by </w:t>
      </w:r>
      <w:r w:rsidR="007E49D4">
        <w:t xml:space="preserve">the </w:t>
      </w:r>
      <w:r w:rsidRPr="00F96A86">
        <w:t xml:space="preserve">Training Monitor, who </w:t>
      </w:r>
      <w:r w:rsidR="00A36450">
        <w:t xml:space="preserve">is a </w:t>
      </w:r>
      <w:r w:rsidRPr="00F96A86">
        <w:t xml:space="preserve">subject matter expert and </w:t>
      </w:r>
      <w:r w:rsidR="00562390">
        <w:t xml:space="preserve">is qualified </w:t>
      </w:r>
      <w:r w:rsidRPr="00F96A86">
        <w:t xml:space="preserve">for the role, the </w:t>
      </w:r>
      <w:r w:rsidR="00562390">
        <w:t xml:space="preserve">Training </w:t>
      </w:r>
      <w:r w:rsidRPr="00F96A86">
        <w:t xml:space="preserve">Monitor completes a </w:t>
      </w:r>
      <w:r w:rsidR="00804835">
        <w:t>Trainer</w:t>
      </w:r>
      <w:r w:rsidRPr="00F96A86">
        <w:t xml:space="preserve"> Monitoring Report which is made available to the RTC Manager and is reviewed by the </w:t>
      </w:r>
      <w:r w:rsidR="008B54FB">
        <w:t>Programme</w:t>
      </w:r>
      <w:r w:rsidRPr="00F96A86">
        <w:t xml:space="preserve"> Coordinator, who reports on </w:t>
      </w:r>
      <w:r w:rsidRPr="0029099F">
        <w:t>the monitoring to the MEC on a quarterly basis.</w:t>
      </w:r>
    </w:p>
    <w:p w14:paraId="07FF8B99" w14:textId="77777777" w:rsidR="00AB081D" w:rsidRPr="00F96A86" w:rsidRDefault="00AB081D" w:rsidP="00AB081D">
      <w:r w:rsidRPr="00F96A86">
        <w:t xml:space="preserve">The purpose of the monitoring is to: - </w:t>
      </w:r>
    </w:p>
    <w:p w14:paraId="719B31D0" w14:textId="29A6DF41" w:rsidR="00AB081D" w:rsidRPr="00F96A86" w:rsidRDefault="00AB081D" w:rsidP="00F10F43">
      <w:pPr>
        <w:pStyle w:val="ListParagraph"/>
        <w:numPr>
          <w:ilvl w:val="0"/>
          <w:numId w:val="21"/>
        </w:numPr>
        <w:ind w:left="567" w:hanging="283"/>
      </w:pPr>
      <w:r w:rsidRPr="00F96A86">
        <w:t xml:space="preserve">Assess if </w:t>
      </w:r>
      <w:r w:rsidR="00804835">
        <w:t>Trainer</w:t>
      </w:r>
      <w:r w:rsidR="005F76E1">
        <w:t>s</w:t>
      </w:r>
      <w:r w:rsidRPr="00F96A86">
        <w:t xml:space="preserve"> are performing to the required standard</w:t>
      </w:r>
    </w:p>
    <w:p w14:paraId="69D2F278" w14:textId="77777777" w:rsidR="00AB081D" w:rsidRPr="00F96A86" w:rsidRDefault="00AB081D" w:rsidP="00F10F43">
      <w:pPr>
        <w:pStyle w:val="ListParagraph"/>
        <w:numPr>
          <w:ilvl w:val="0"/>
          <w:numId w:val="21"/>
        </w:numPr>
        <w:ind w:left="567" w:hanging="283"/>
      </w:pPr>
      <w:r w:rsidRPr="00F96A86">
        <w:t>Check the suitability of the training venues</w:t>
      </w:r>
    </w:p>
    <w:p w14:paraId="5CACD3D0" w14:textId="103D95AB" w:rsidR="00AB081D" w:rsidRPr="00F96A86" w:rsidRDefault="00AB081D" w:rsidP="00F10F43">
      <w:pPr>
        <w:pStyle w:val="ListParagraph"/>
        <w:numPr>
          <w:ilvl w:val="0"/>
          <w:numId w:val="21"/>
        </w:numPr>
        <w:ind w:left="567" w:hanging="283"/>
      </w:pPr>
      <w:r w:rsidRPr="00F96A86">
        <w:t xml:space="preserve">Check that </w:t>
      </w:r>
      <w:r w:rsidR="00804835">
        <w:t>Trainer</w:t>
      </w:r>
      <w:r w:rsidR="005F76E1">
        <w:t>s</w:t>
      </w:r>
      <w:r w:rsidRPr="00F96A86">
        <w:t xml:space="preserve"> are delivering training according to the </w:t>
      </w:r>
      <w:r w:rsidR="008B54FB">
        <w:t>Programme</w:t>
      </w:r>
      <w:r w:rsidRPr="00F96A86">
        <w:t xml:space="preserve"> Specification</w:t>
      </w:r>
    </w:p>
    <w:p w14:paraId="6D46B3D1" w14:textId="77777777" w:rsidR="00AB081D" w:rsidRPr="00F96A86" w:rsidRDefault="00AB081D" w:rsidP="00F10F43">
      <w:pPr>
        <w:pStyle w:val="ListParagraph"/>
        <w:numPr>
          <w:ilvl w:val="0"/>
          <w:numId w:val="21"/>
        </w:numPr>
        <w:ind w:left="567" w:hanging="283"/>
      </w:pPr>
      <w:r w:rsidRPr="00F96A86">
        <w:t xml:space="preserve">Note examples of good/best practice </w:t>
      </w:r>
    </w:p>
    <w:p w14:paraId="4C6D5049" w14:textId="09360BD9" w:rsidR="00AB081D" w:rsidRPr="00F96A86" w:rsidRDefault="00AB081D" w:rsidP="00F10F43">
      <w:pPr>
        <w:pStyle w:val="ListParagraph"/>
        <w:numPr>
          <w:ilvl w:val="0"/>
          <w:numId w:val="21"/>
        </w:numPr>
        <w:ind w:left="567" w:hanging="283"/>
      </w:pPr>
      <w:r w:rsidRPr="00F96A86">
        <w:t xml:space="preserve">Get feedback from </w:t>
      </w:r>
      <w:r w:rsidR="00804835">
        <w:t>Trainer</w:t>
      </w:r>
      <w:r w:rsidR="005F76E1">
        <w:t>s</w:t>
      </w:r>
      <w:r w:rsidRPr="00F96A86">
        <w:t xml:space="preserve"> </w:t>
      </w:r>
    </w:p>
    <w:p w14:paraId="18ADE800" w14:textId="09776B73" w:rsidR="00AB081D" w:rsidRPr="00F96A86" w:rsidRDefault="00AB081D" w:rsidP="00F10F43">
      <w:pPr>
        <w:pStyle w:val="ListParagraph"/>
        <w:numPr>
          <w:ilvl w:val="0"/>
          <w:numId w:val="21"/>
        </w:numPr>
        <w:ind w:left="567" w:hanging="283"/>
        <w:rPr>
          <w:b/>
        </w:rPr>
      </w:pPr>
      <w:r w:rsidRPr="00F96A86">
        <w:t xml:space="preserve">Provide formative feedback to </w:t>
      </w:r>
      <w:r w:rsidR="00804835">
        <w:t>Trainer</w:t>
      </w:r>
      <w:r w:rsidR="005F76E1">
        <w:t>s</w:t>
      </w:r>
      <w:r w:rsidRPr="00F96A86">
        <w:t xml:space="preserve"> on their performance </w:t>
      </w:r>
    </w:p>
    <w:p w14:paraId="62A9F58E" w14:textId="77777777" w:rsidR="00AB081D" w:rsidRPr="00F96A86" w:rsidRDefault="00AB081D" w:rsidP="00F10F43">
      <w:pPr>
        <w:rPr>
          <w:b/>
        </w:rPr>
      </w:pPr>
      <w:r w:rsidRPr="00F96A86">
        <w:t>Process</w:t>
      </w:r>
    </w:p>
    <w:p w14:paraId="2D3E3336" w14:textId="54DEDD86" w:rsidR="00AB081D" w:rsidRPr="00F96A86" w:rsidRDefault="00AB081D" w:rsidP="00F10F43">
      <w:pPr>
        <w:pStyle w:val="ListParagraph"/>
        <w:numPr>
          <w:ilvl w:val="0"/>
          <w:numId w:val="22"/>
        </w:numPr>
        <w:ind w:left="567" w:hanging="283"/>
      </w:pPr>
      <w:r w:rsidRPr="00F96A86">
        <w:t xml:space="preserve">A panel of </w:t>
      </w:r>
      <w:r w:rsidR="00804835">
        <w:t>Trainer</w:t>
      </w:r>
      <w:r w:rsidRPr="00F96A86">
        <w:t xml:space="preserve"> Monitors, who are subject matter experts, are appointed by LASNTG, on the recommendation of the Secretary</w:t>
      </w:r>
    </w:p>
    <w:p w14:paraId="463F644D" w14:textId="774B427B" w:rsidR="00AB081D" w:rsidRPr="002D3960" w:rsidRDefault="00AB081D" w:rsidP="00F10F43">
      <w:pPr>
        <w:pStyle w:val="ListParagraph"/>
        <w:numPr>
          <w:ilvl w:val="0"/>
          <w:numId w:val="22"/>
        </w:numPr>
        <w:ind w:left="567" w:hanging="283"/>
      </w:pPr>
      <w:r w:rsidRPr="002D3960">
        <w:t xml:space="preserve">The Monitors are trained and briefed by the </w:t>
      </w:r>
      <w:r w:rsidR="0029099F" w:rsidRPr="002D3960">
        <w:t>Quality Officer</w:t>
      </w:r>
    </w:p>
    <w:p w14:paraId="08F7B4F8" w14:textId="140A08E4" w:rsidR="00AB081D" w:rsidRPr="002D3960" w:rsidRDefault="00AB081D" w:rsidP="00F10F43">
      <w:pPr>
        <w:pStyle w:val="ListParagraph"/>
        <w:numPr>
          <w:ilvl w:val="0"/>
          <w:numId w:val="22"/>
        </w:numPr>
        <w:ind w:left="567" w:hanging="283"/>
      </w:pPr>
      <w:r w:rsidRPr="002D3960">
        <w:t xml:space="preserve">Monitoring visits are assigned by the </w:t>
      </w:r>
      <w:r w:rsidR="0029099F" w:rsidRPr="002D3960">
        <w:t>Quality Officer</w:t>
      </w:r>
    </w:p>
    <w:p w14:paraId="21E63D27" w14:textId="6003DE0E" w:rsidR="00AB081D" w:rsidRPr="002D3960" w:rsidRDefault="00AB081D" w:rsidP="00F10F43">
      <w:pPr>
        <w:pStyle w:val="ListParagraph"/>
        <w:numPr>
          <w:ilvl w:val="0"/>
          <w:numId w:val="22"/>
        </w:numPr>
        <w:ind w:left="567" w:hanging="283"/>
      </w:pPr>
      <w:r w:rsidRPr="002D3960">
        <w:t xml:space="preserve">The Monitor undertakes the monitoring visit having agreed a suitable date and duration for the monitoring visit with the </w:t>
      </w:r>
      <w:r w:rsidR="002D3960" w:rsidRPr="00E93B0A">
        <w:t>Quality Officer</w:t>
      </w:r>
    </w:p>
    <w:p w14:paraId="18C4B758" w14:textId="158551A5" w:rsidR="00AB081D" w:rsidRPr="00F96A86" w:rsidRDefault="00AB081D" w:rsidP="00F10F43">
      <w:pPr>
        <w:pStyle w:val="ListParagraph"/>
        <w:numPr>
          <w:ilvl w:val="0"/>
          <w:numId w:val="22"/>
        </w:numPr>
        <w:ind w:left="567" w:hanging="283"/>
      </w:pPr>
      <w:r w:rsidRPr="00F96A86">
        <w:t xml:space="preserve">At the end of the visit, the Monitor and </w:t>
      </w:r>
      <w:r w:rsidR="00804835">
        <w:t>Trainer</w:t>
      </w:r>
      <w:r w:rsidRPr="00F96A86">
        <w:t xml:space="preserve"> discuss the provisional outcomes and the </w:t>
      </w:r>
      <w:r w:rsidR="00804835">
        <w:t>Trainer</w:t>
      </w:r>
      <w:r w:rsidRPr="00F96A86">
        <w:t>/s gives feedback to the Monitor and vice versa.</w:t>
      </w:r>
    </w:p>
    <w:p w14:paraId="4DBA6AF5" w14:textId="0F6AA704" w:rsidR="00AB081D" w:rsidRPr="00491A50" w:rsidRDefault="00AB081D" w:rsidP="00F10F43">
      <w:pPr>
        <w:pStyle w:val="ListParagraph"/>
        <w:numPr>
          <w:ilvl w:val="0"/>
          <w:numId w:val="22"/>
        </w:numPr>
        <w:ind w:left="567" w:hanging="283"/>
      </w:pPr>
      <w:r w:rsidRPr="00491A50">
        <w:t xml:space="preserve">The Monitor completes the </w:t>
      </w:r>
      <w:r w:rsidR="00804835" w:rsidRPr="00491A50">
        <w:t>Trainer</w:t>
      </w:r>
      <w:r w:rsidRPr="00491A50">
        <w:t xml:space="preserve"> Monitoring Report</w:t>
      </w:r>
      <w:r w:rsidRPr="00491A50">
        <w:rPr>
          <w:i/>
        </w:rPr>
        <w:t xml:space="preserve"> </w:t>
      </w:r>
      <w:r w:rsidRPr="00491A50">
        <w:t xml:space="preserve">within a week and submits it by email to the </w:t>
      </w:r>
      <w:r w:rsidR="002D3960" w:rsidRPr="00491A50">
        <w:t>Quality Officer</w:t>
      </w:r>
    </w:p>
    <w:p w14:paraId="03A6177E" w14:textId="0995F576" w:rsidR="00AB081D" w:rsidRPr="00491A50" w:rsidRDefault="00AB081D" w:rsidP="00F10F43">
      <w:pPr>
        <w:pStyle w:val="ListParagraph"/>
        <w:numPr>
          <w:ilvl w:val="0"/>
          <w:numId w:val="22"/>
        </w:numPr>
        <w:ind w:left="567" w:hanging="283"/>
      </w:pPr>
      <w:r w:rsidRPr="00491A50">
        <w:t xml:space="preserve">The </w:t>
      </w:r>
      <w:r w:rsidR="002D3960" w:rsidRPr="00E93B0A">
        <w:t xml:space="preserve">Quality Officer </w:t>
      </w:r>
      <w:r w:rsidRPr="00491A50">
        <w:t xml:space="preserve">reviews the </w:t>
      </w:r>
      <w:r w:rsidR="00804835" w:rsidRPr="00491A50">
        <w:t>Trainer</w:t>
      </w:r>
      <w:r w:rsidRPr="00491A50">
        <w:t xml:space="preserve"> Monitoring Report and forwards a copy to the Training Provider </w:t>
      </w:r>
      <w:r w:rsidR="002D3960" w:rsidRPr="00491A50">
        <w:t>and RTC Manager</w:t>
      </w:r>
    </w:p>
    <w:p w14:paraId="15DFF220" w14:textId="7C294347" w:rsidR="00AB081D" w:rsidRPr="00491A50" w:rsidRDefault="00AB081D" w:rsidP="00F10F43">
      <w:pPr>
        <w:pStyle w:val="ListParagraph"/>
        <w:numPr>
          <w:ilvl w:val="0"/>
          <w:numId w:val="22"/>
        </w:numPr>
        <w:ind w:left="567" w:hanging="283"/>
      </w:pPr>
      <w:r w:rsidRPr="00491A50">
        <w:t>If issues of concern have arisen the Training Provider is asked to complete and submit a Corrective Action Plan to address the concerns.</w:t>
      </w:r>
    </w:p>
    <w:p w14:paraId="4B5875B0" w14:textId="4A41D195" w:rsidR="00AB081D" w:rsidRPr="00491A50" w:rsidRDefault="00AB081D" w:rsidP="00F10F43">
      <w:pPr>
        <w:pStyle w:val="ListParagraph"/>
        <w:numPr>
          <w:ilvl w:val="0"/>
          <w:numId w:val="22"/>
        </w:numPr>
        <w:ind w:left="567" w:hanging="283"/>
      </w:pPr>
      <w:r w:rsidRPr="00491A50">
        <w:t xml:space="preserve">The RTC Manager monitors the implementation of the </w:t>
      </w:r>
      <w:r w:rsidR="00690496" w:rsidRPr="00491A50">
        <w:t>C</w:t>
      </w:r>
      <w:r w:rsidRPr="00491A50">
        <w:t xml:space="preserve">orrective </w:t>
      </w:r>
      <w:r w:rsidR="00690496" w:rsidRPr="00491A50">
        <w:t>A</w:t>
      </w:r>
      <w:r w:rsidRPr="00491A50">
        <w:t xml:space="preserve">ction </w:t>
      </w:r>
      <w:r w:rsidR="00690496" w:rsidRPr="00491A50">
        <w:t>P</w:t>
      </w:r>
      <w:r w:rsidRPr="00491A50">
        <w:t>lan</w:t>
      </w:r>
    </w:p>
    <w:p w14:paraId="1BA7C665" w14:textId="6DB51C92" w:rsidR="00AB081D" w:rsidRPr="00F96A86" w:rsidRDefault="00AB081D" w:rsidP="00F10F43">
      <w:pPr>
        <w:pStyle w:val="ListParagraph"/>
        <w:numPr>
          <w:ilvl w:val="0"/>
          <w:numId w:val="22"/>
        </w:numPr>
        <w:ind w:left="567" w:hanging="283"/>
      </w:pPr>
      <w:r w:rsidRPr="00F96A86">
        <w:t xml:space="preserve">The Secretary presents an analysis of </w:t>
      </w:r>
      <w:r w:rsidR="00804835">
        <w:t>Trainer</w:t>
      </w:r>
      <w:r w:rsidRPr="00562390">
        <w:t xml:space="preserve"> Monitoring Reports and Corrective Action Plans</w:t>
      </w:r>
      <w:r w:rsidRPr="00F96A86">
        <w:rPr>
          <w:i/>
        </w:rPr>
        <w:t xml:space="preserve"> </w:t>
      </w:r>
      <w:r w:rsidRPr="00F96A86">
        <w:t>to the MEC at their quarterly meetings.</w:t>
      </w:r>
    </w:p>
    <w:p w14:paraId="0E72C1EC" w14:textId="77777777" w:rsidR="00AB081D" w:rsidRPr="00F96A86" w:rsidRDefault="00AB081D" w:rsidP="00C952CD">
      <w:pPr>
        <w:pStyle w:val="Heading2"/>
      </w:pPr>
      <w:bookmarkStart w:id="149" w:name="_Toc38377855"/>
      <w:bookmarkStart w:id="150" w:name="_Toc114831171"/>
      <w:r w:rsidRPr="00F96A86">
        <w:t>Dealing with Issues of Poor Performance</w:t>
      </w:r>
      <w:bookmarkEnd w:id="149"/>
      <w:bookmarkEnd w:id="150"/>
      <w:r w:rsidRPr="00F96A86">
        <w:t xml:space="preserve"> </w:t>
      </w:r>
    </w:p>
    <w:p w14:paraId="00FE3E07" w14:textId="77777777" w:rsidR="005E6926" w:rsidRDefault="00AB081D" w:rsidP="00AB081D">
      <w:r w:rsidRPr="00F96A86">
        <w:t xml:space="preserve">A non-conformance occurs when standards of training and/or </w:t>
      </w:r>
      <w:r w:rsidR="00804835">
        <w:t>Trainer</w:t>
      </w:r>
      <w:r w:rsidRPr="00F96A86">
        <w:t xml:space="preserve"> performance fail to meet LASNTG quality standards and an issue occurs which needs to be addressed and resolved. Non-conformances are identified through </w:t>
      </w:r>
      <w:r>
        <w:t>Learner</w:t>
      </w:r>
      <w:r w:rsidRPr="00F96A86">
        <w:t xml:space="preserve"> or client feedback or complaints, staff observation, internal monitoring, external quality audits, external authentication, or any other monitoring </w:t>
      </w:r>
      <w:r w:rsidRPr="00F96A86">
        <w:lastRenderedPageBreak/>
        <w:t>activities. Non-conformances are addressed with corrective actions. The RTC Manager records details of incident on a</w:t>
      </w:r>
      <w:r>
        <w:t xml:space="preserve"> Non-Conformance Report (</w:t>
      </w:r>
      <w:r w:rsidRPr="00F96A86">
        <w:t>NCR</w:t>
      </w:r>
      <w:r>
        <w:t>)</w:t>
      </w:r>
      <w:r w:rsidRPr="00F96A86">
        <w:t xml:space="preserve"> and issues the NCR to the </w:t>
      </w:r>
      <w:r>
        <w:t>Training Provider</w:t>
      </w:r>
      <w:r w:rsidRPr="00F96A86">
        <w:t xml:space="preserve">. </w:t>
      </w:r>
    </w:p>
    <w:p w14:paraId="065EA848" w14:textId="3C35E8AB" w:rsidR="005E6926" w:rsidRDefault="006570C4" w:rsidP="00AB081D">
      <w:r>
        <w:t xml:space="preserve">Include Trainer </w:t>
      </w:r>
      <w:r w:rsidR="005E6926">
        <w:t>Non Conformance Report</w:t>
      </w:r>
      <w:r>
        <w:t xml:space="preserve"> - Corrective Action Plan Template</w:t>
      </w:r>
    </w:p>
    <w:p w14:paraId="63863B2C" w14:textId="5B2DC801" w:rsidR="00AB081D" w:rsidRPr="00F96A86" w:rsidRDefault="00AB081D" w:rsidP="00AB081D">
      <w:r w:rsidRPr="00F96A86">
        <w:t xml:space="preserve">Examples of issues which may trigger the issue of an NCR are; poor </w:t>
      </w:r>
      <w:r w:rsidR="00804835">
        <w:t>Trainer</w:t>
      </w:r>
      <w:r w:rsidRPr="00F96A86">
        <w:t xml:space="preserve"> attendance/timekeeping, </w:t>
      </w:r>
      <w:r w:rsidR="00804835">
        <w:t>Trainer</w:t>
      </w:r>
      <w:r w:rsidRPr="00F96A86">
        <w:t xml:space="preserve"> rapport with </w:t>
      </w:r>
      <w:r>
        <w:t>Learner</w:t>
      </w:r>
      <w:r w:rsidRPr="00F96A86">
        <w:t xml:space="preserve">s, </w:t>
      </w:r>
      <w:r w:rsidR="00804835">
        <w:t>Trainer</w:t>
      </w:r>
      <w:r w:rsidRPr="00F96A86">
        <w:t xml:space="preserve"> communications with LASNTG, use of a </w:t>
      </w:r>
      <w:r w:rsidR="00804835">
        <w:t>Trainer</w:t>
      </w:r>
      <w:r w:rsidRPr="00F96A86">
        <w:t xml:space="preserve"> not approved by LASNTG, quality of learning materials, failure to fully induct </w:t>
      </w:r>
      <w:r>
        <w:t>Learner</w:t>
      </w:r>
      <w:r w:rsidRPr="00F96A86">
        <w:t>s.</w:t>
      </w:r>
    </w:p>
    <w:p w14:paraId="2F98E8EB" w14:textId="4281F27B" w:rsidR="00AB081D" w:rsidRPr="00F96A86" w:rsidRDefault="00AB081D" w:rsidP="00C952CD">
      <w:pPr>
        <w:pStyle w:val="Heading2"/>
      </w:pPr>
      <w:bookmarkStart w:id="151" w:name="_Toc38377856"/>
      <w:bookmarkStart w:id="152" w:name="_Toc114831172"/>
      <w:r w:rsidRPr="00F96A86">
        <w:t xml:space="preserve">What a </w:t>
      </w:r>
      <w:r w:rsidR="00804835">
        <w:t>Trainer</w:t>
      </w:r>
      <w:r w:rsidRPr="00F96A86">
        <w:t xml:space="preserve"> must do when they receive an NCR</w:t>
      </w:r>
      <w:bookmarkEnd w:id="151"/>
      <w:bookmarkEnd w:id="152"/>
    </w:p>
    <w:p w14:paraId="182C425C" w14:textId="77777777" w:rsidR="00AB081D" w:rsidRPr="00F96A86" w:rsidRDefault="00AB081D" w:rsidP="00F10F43">
      <w:pPr>
        <w:pStyle w:val="ListParagraph"/>
        <w:numPr>
          <w:ilvl w:val="0"/>
          <w:numId w:val="20"/>
        </w:numPr>
        <w:ind w:left="567" w:hanging="283"/>
      </w:pPr>
      <w:r w:rsidRPr="00F96A86">
        <w:t>Contact the RTC Manager</w:t>
      </w:r>
      <w:r>
        <w:t>,</w:t>
      </w:r>
      <w:r w:rsidRPr="00F96A86">
        <w:t xml:space="preserve"> who issued the NCR</w:t>
      </w:r>
      <w:r>
        <w:t>,</w:t>
      </w:r>
      <w:r w:rsidRPr="00F96A86">
        <w:t xml:space="preserve"> immediately to discuss the issue.</w:t>
      </w:r>
    </w:p>
    <w:p w14:paraId="74FA85BB" w14:textId="77777777" w:rsidR="00AB081D" w:rsidRPr="00F96A86" w:rsidRDefault="00AB081D" w:rsidP="00F10F43">
      <w:pPr>
        <w:pStyle w:val="ListParagraph"/>
        <w:numPr>
          <w:ilvl w:val="0"/>
          <w:numId w:val="20"/>
        </w:numPr>
        <w:ind w:left="567" w:hanging="283"/>
      </w:pPr>
      <w:r w:rsidRPr="00F96A86">
        <w:t>Investigate the incident – how did it happen, why did it happen, could it happen again?</w:t>
      </w:r>
    </w:p>
    <w:p w14:paraId="49E94D9F" w14:textId="77777777" w:rsidR="00AB081D" w:rsidRPr="00F96A86" w:rsidRDefault="00AB081D" w:rsidP="00F10F43">
      <w:pPr>
        <w:pStyle w:val="ListParagraph"/>
        <w:numPr>
          <w:ilvl w:val="0"/>
          <w:numId w:val="20"/>
        </w:numPr>
        <w:ind w:left="567" w:hanging="283"/>
      </w:pPr>
      <w:r w:rsidRPr="00F96A86">
        <w:t>Respond using the LASNTG Corrective Action Plan Template setting out a detailed corrective action plan outlining details of the issue which triggered the NCR, documenting the action to be taken to resolve the issue and the steps taken to prevent the issue from recurring.</w:t>
      </w:r>
    </w:p>
    <w:p w14:paraId="16539BD0" w14:textId="77777777" w:rsidR="00AB081D" w:rsidRPr="00F96A86" w:rsidRDefault="00AB081D" w:rsidP="00F10F43">
      <w:pPr>
        <w:pStyle w:val="ListParagraph"/>
        <w:numPr>
          <w:ilvl w:val="0"/>
          <w:numId w:val="20"/>
        </w:numPr>
        <w:ind w:left="567" w:hanging="283"/>
      </w:pPr>
      <w:r w:rsidRPr="00F96A86">
        <w:t>Implement the plan</w:t>
      </w:r>
    </w:p>
    <w:p w14:paraId="208D463E" w14:textId="77777777" w:rsidR="00AB081D" w:rsidRPr="00F96A86" w:rsidRDefault="00AB081D" w:rsidP="00F10F43">
      <w:pPr>
        <w:pStyle w:val="ListParagraph"/>
        <w:numPr>
          <w:ilvl w:val="0"/>
          <w:numId w:val="20"/>
        </w:numPr>
        <w:ind w:left="567" w:hanging="283"/>
      </w:pPr>
      <w:r w:rsidRPr="00F96A86">
        <w:t>Monitor the implementation of the plan to ensure that the issue has been satisfactorily resolved.</w:t>
      </w:r>
    </w:p>
    <w:p w14:paraId="66CC7D88" w14:textId="77777777" w:rsidR="00AB081D" w:rsidRPr="00F96A86" w:rsidRDefault="00AB081D" w:rsidP="00F10F43">
      <w:pPr>
        <w:pStyle w:val="ListParagraph"/>
        <w:numPr>
          <w:ilvl w:val="0"/>
          <w:numId w:val="20"/>
        </w:numPr>
        <w:ind w:left="567" w:hanging="283"/>
      </w:pPr>
      <w:r w:rsidRPr="00F96A86">
        <w:t xml:space="preserve">After an appropriate period of time, assess whether the actions taken were successful in preventing recurrence. </w:t>
      </w:r>
    </w:p>
    <w:p w14:paraId="4DF8AF69" w14:textId="77777777" w:rsidR="00AB081D" w:rsidRPr="00F96A86" w:rsidRDefault="00AB081D" w:rsidP="00F10F43">
      <w:pPr>
        <w:pStyle w:val="ListParagraph"/>
        <w:numPr>
          <w:ilvl w:val="0"/>
          <w:numId w:val="20"/>
        </w:numPr>
        <w:ind w:left="567" w:hanging="283"/>
      </w:pPr>
      <w:r w:rsidRPr="00F96A86">
        <w:t>Document the evidence to support the actions.</w:t>
      </w:r>
    </w:p>
    <w:p w14:paraId="586E234A" w14:textId="21F56625" w:rsidR="00AB081D" w:rsidRPr="00F96A86" w:rsidRDefault="00AB081D" w:rsidP="00F10F43">
      <w:pPr>
        <w:pStyle w:val="ListParagraph"/>
        <w:numPr>
          <w:ilvl w:val="0"/>
          <w:numId w:val="20"/>
        </w:numPr>
        <w:ind w:left="567" w:hanging="283"/>
      </w:pPr>
      <w:r w:rsidRPr="00F96A86">
        <w:t>If satisfied the issue is not recurring close the issue.</w:t>
      </w:r>
    </w:p>
    <w:p w14:paraId="144CA70D" w14:textId="77777777" w:rsidR="00AB081D" w:rsidRPr="00F96A86" w:rsidRDefault="00AB081D" w:rsidP="00AB081D">
      <w:pPr>
        <w:pStyle w:val="Heading3"/>
      </w:pPr>
      <w:bookmarkStart w:id="153" w:name="_Toc38377857"/>
      <w:bookmarkStart w:id="154" w:name="_Toc114831173"/>
      <w:r w:rsidRPr="00F96A86">
        <w:t>On Receipt of the Corrective Action Plan;</w:t>
      </w:r>
      <w:bookmarkEnd w:id="153"/>
      <w:bookmarkEnd w:id="154"/>
    </w:p>
    <w:p w14:paraId="5BB1570B" w14:textId="77777777" w:rsidR="00AB081D" w:rsidRPr="00F96A86" w:rsidRDefault="00AB081D" w:rsidP="00AB081D">
      <w:r w:rsidRPr="00F96A86">
        <w:t>The RTC Manager reviews the Corrective Action Plan and countersigns it if they are satisfied that the issue has been/is being resolved and monitors the implementation of corrective action</w:t>
      </w:r>
    </w:p>
    <w:p w14:paraId="3D65191D" w14:textId="50496B91" w:rsidR="00AB081D" w:rsidRPr="00F96A86" w:rsidRDefault="00AB081D" w:rsidP="00C952CD">
      <w:pPr>
        <w:pStyle w:val="Heading2"/>
      </w:pPr>
      <w:bookmarkStart w:id="155" w:name="_Toc38377858"/>
      <w:bookmarkStart w:id="156" w:name="_Toc114831174"/>
      <w:r w:rsidRPr="00F96A86">
        <w:t xml:space="preserve">Supports for </w:t>
      </w:r>
      <w:bookmarkEnd w:id="155"/>
      <w:r w:rsidR="00804835">
        <w:t>Trainer</w:t>
      </w:r>
      <w:r w:rsidR="005F76E1">
        <w:t>s</w:t>
      </w:r>
      <w:bookmarkEnd w:id="156"/>
    </w:p>
    <w:p w14:paraId="6A813863" w14:textId="16A1E4DE" w:rsidR="00AB081D" w:rsidRPr="00F96A86" w:rsidRDefault="00AB081D" w:rsidP="00F10F43">
      <w:pPr>
        <w:pStyle w:val="ListParagraph"/>
        <w:numPr>
          <w:ilvl w:val="0"/>
          <w:numId w:val="23"/>
        </w:numPr>
        <w:ind w:left="567" w:hanging="283"/>
      </w:pPr>
      <w:r w:rsidRPr="00F96A86">
        <w:rPr>
          <w:lang w:val="en-GB"/>
        </w:rPr>
        <w:t xml:space="preserve">Each </w:t>
      </w:r>
      <w:r w:rsidR="00804835">
        <w:rPr>
          <w:lang w:val="en-GB"/>
        </w:rPr>
        <w:t>Trainer</w:t>
      </w:r>
      <w:r w:rsidRPr="00F96A86">
        <w:rPr>
          <w:lang w:val="en-GB"/>
        </w:rPr>
        <w:t xml:space="preserve"> is supplied with a </w:t>
      </w:r>
      <w:r w:rsidR="00804835">
        <w:rPr>
          <w:lang w:val="en-GB"/>
        </w:rPr>
        <w:t>Trainer</w:t>
      </w:r>
      <w:r w:rsidRPr="00F96A86">
        <w:rPr>
          <w:lang w:val="en-GB"/>
        </w:rPr>
        <w:t xml:space="preserve"> Handbook </w:t>
      </w:r>
      <w:r w:rsidRPr="00F96A86">
        <w:t xml:space="preserve">which is designed, in consultation with </w:t>
      </w:r>
      <w:r w:rsidR="00804835" w:rsidRPr="00CE3115">
        <w:t>Trainer</w:t>
      </w:r>
      <w:r w:rsidR="005F76E1" w:rsidRPr="00CE3115">
        <w:t>s</w:t>
      </w:r>
      <w:r w:rsidRPr="00CE3115">
        <w:t xml:space="preserve">, as a reference guide. The Handbook is compiled with reference to the LASNTG QAS and is </w:t>
      </w:r>
      <w:r w:rsidR="00491A50" w:rsidRPr="00CE3115">
        <w:t xml:space="preserve">reviewed </w:t>
      </w:r>
      <w:r w:rsidRPr="00CE3115">
        <w:t xml:space="preserve">annually by the </w:t>
      </w:r>
      <w:r w:rsidR="00491A50" w:rsidRPr="00E93B0A">
        <w:t>Quality Officer</w:t>
      </w:r>
      <w:r w:rsidRPr="00CE3115">
        <w:t>.</w:t>
      </w:r>
    </w:p>
    <w:p w14:paraId="7A5D1969" w14:textId="408BB375" w:rsidR="00AB081D" w:rsidRPr="00F96A86" w:rsidRDefault="00AB081D" w:rsidP="00F10F43">
      <w:pPr>
        <w:pStyle w:val="ListParagraph"/>
        <w:numPr>
          <w:ilvl w:val="0"/>
          <w:numId w:val="23"/>
        </w:numPr>
        <w:ind w:left="567" w:hanging="283"/>
      </w:pPr>
      <w:r w:rsidRPr="00F96A86">
        <w:t xml:space="preserve">Administrative support is provided to the </w:t>
      </w:r>
      <w:r w:rsidR="00804835">
        <w:t>Trainer</w:t>
      </w:r>
      <w:r w:rsidR="005F76E1">
        <w:t>s</w:t>
      </w:r>
      <w:r w:rsidRPr="00F96A86">
        <w:t xml:space="preserve"> through email and phone for the duration of the </w:t>
      </w:r>
      <w:r w:rsidR="008B54FB">
        <w:t>Programme</w:t>
      </w:r>
      <w:r w:rsidRPr="00F96A86">
        <w:t xml:space="preserve">s. Online systems for file and information sharing with </w:t>
      </w:r>
      <w:r w:rsidR="00804835">
        <w:t>Trainer</w:t>
      </w:r>
      <w:r w:rsidR="005F76E1">
        <w:t>s</w:t>
      </w:r>
      <w:r w:rsidRPr="00F96A86">
        <w:t xml:space="preserve"> is in place which ensures easy and ongoing access to </w:t>
      </w:r>
      <w:r w:rsidR="008B54FB">
        <w:t>Programme</w:t>
      </w:r>
      <w:r w:rsidRPr="00F96A86">
        <w:t xml:space="preserve"> information and all the required documentation. This is managed by the RTC Manager.</w:t>
      </w:r>
    </w:p>
    <w:p w14:paraId="60A4BD1D" w14:textId="552D0AA6" w:rsidR="00AB081D" w:rsidRPr="00F96A86" w:rsidRDefault="00AB081D" w:rsidP="00F10F43">
      <w:pPr>
        <w:pStyle w:val="ListParagraph"/>
        <w:numPr>
          <w:ilvl w:val="0"/>
          <w:numId w:val="23"/>
        </w:numPr>
        <w:ind w:left="567" w:hanging="283"/>
      </w:pPr>
      <w:r w:rsidRPr="00F96A86">
        <w:t xml:space="preserve">Comfortable and safe spaces for </w:t>
      </w:r>
      <w:r w:rsidR="008B54FB">
        <w:t>Programme</w:t>
      </w:r>
      <w:r w:rsidRPr="00F96A86">
        <w:t xml:space="preserve"> delivery and appropriate and up-to-date equipment and resources that meet the </w:t>
      </w:r>
      <w:r w:rsidR="008B54FB">
        <w:t>Programme</w:t>
      </w:r>
      <w:r w:rsidRPr="00F96A86">
        <w:t xml:space="preserve"> needs, and the needs the </w:t>
      </w:r>
      <w:r w:rsidR="00804835">
        <w:t>Trainer</w:t>
      </w:r>
      <w:r w:rsidR="005F76E1">
        <w:t>s</w:t>
      </w:r>
      <w:r w:rsidRPr="00F96A86">
        <w:t xml:space="preserve"> and </w:t>
      </w:r>
      <w:r>
        <w:t>Learner</w:t>
      </w:r>
      <w:r w:rsidRPr="00F96A86">
        <w:t>s, are in place</w:t>
      </w:r>
    </w:p>
    <w:p w14:paraId="2AF7F800" w14:textId="29F65409" w:rsidR="00AB081D" w:rsidRPr="00F96A86" w:rsidRDefault="00AB081D" w:rsidP="00F10F43">
      <w:pPr>
        <w:pStyle w:val="ListParagraph"/>
        <w:numPr>
          <w:ilvl w:val="0"/>
          <w:numId w:val="35"/>
        </w:numPr>
        <w:ind w:left="567" w:hanging="283"/>
      </w:pPr>
      <w:r w:rsidRPr="00F96A86">
        <w:t xml:space="preserve">LASNTG provide formative feedback to </w:t>
      </w:r>
      <w:r w:rsidR="00804835">
        <w:t>Trainer</w:t>
      </w:r>
      <w:r w:rsidR="005F76E1">
        <w:t>s</w:t>
      </w:r>
      <w:r w:rsidRPr="00F96A86">
        <w:t xml:space="preserve"> on their performance through the training monitoring process. </w:t>
      </w:r>
    </w:p>
    <w:p w14:paraId="05F1D226" w14:textId="02380161" w:rsidR="00AB081D" w:rsidRPr="00F96A86" w:rsidRDefault="00AB081D" w:rsidP="00F10F43">
      <w:pPr>
        <w:pStyle w:val="ListParagraph"/>
        <w:numPr>
          <w:ilvl w:val="0"/>
          <w:numId w:val="35"/>
        </w:numPr>
        <w:ind w:left="567" w:hanging="283"/>
      </w:pPr>
      <w:r w:rsidRPr="00F96A86">
        <w:t xml:space="preserve">LASNTG organises updates to, and briefings with, </w:t>
      </w:r>
      <w:r w:rsidR="00804835">
        <w:t>Trainer</w:t>
      </w:r>
      <w:r w:rsidR="005F76E1">
        <w:t>s</w:t>
      </w:r>
      <w:r w:rsidRPr="00F96A86">
        <w:t xml:space="preserve"> if new requirements arise during the contract period.</w:t>
      </w:r>
    </w:p>
    <w:p w14:paraId="248671A8" w14:textId="77777777" w:rsidR="007E1DD8" w:rsidRDefault="007E1DD8" w:rsidP="00924E5C"/>
    <w:p w14:paraId="7E205A02" w14:textId="550F2553" w:rsidR="0055644F" w:rsidRPr="00F96A86" w:rsidRDefault="0055644F" w:rsidP="00B10BD1">
      <w:pPr>
        <w:pStyle w:val="Heading1"/>
      </w:pPr>
      <w:bookmarkStart w:id="157" w:name="_Hlk114749020"/>
      <w:bookmarkStart w:id="158" w:name="_Toc114831175"/>
      <w:r w:rsidRPr="00F96A86">
        <w:lastRenderedPageBreak/>
        <w:t>Learning Resources and Supports</w:t>
      </w:r>
      <w:bookmarkEnd w:id="158"/>
    </w:p>
    <w:p w14:paraId="3D6BD2D2" w14:textId="71F78928" w:rsidR="0055644F" w:rsidRPr="00F96A86" w:rsidRDefault="0055644F" w:rsidP="00924E5C">
      <w:r w:rsidRPr="00F96A86">
        <w:t xml:space="preserve">LASNTG define learning resources as the collection of materials used to </w:t>
      </w:r>
      <w:r w:rsidR="00BA3DC1" w:rsidRPr="00F96A86">
        <w:t xml:space="preserve">deliver </w:t>
      </w:r>
      <w:r w:rsidRPr="00F96A86">
        <w:t xml:space="preserve">a </w:t>
      </w:r>
      <w:r w:rsidR="008B54FB">
        <w:t>Programme</w:t>
      </w:r>
      <w:r w:rsidRPr="00F96A86">
        <w:t xml:space="preserve">. </w:t>
      </w:r>
      <w:r w:rsidR="00866F8E" w:rsidRPr="00AC2620">
        <w:t>Learner</w:t>
      </w:r>
      <w:r w:rsidRPr="00AC2620">
        <w:t xml:space="preserve"> supports focus </w:t>
      </w:r>
      <w:r w:rsidRPr="00F96A86">
        <w:t xml:space="preserve">on what LASNTG does to support </w:t>
      </w:r>
      <w:r w:rsidR="00866F8E" w:rsidRPr="00F96A86">
        <w:t>Learner</w:t>
      </w:r>
      <w:r w:rsidR="003927A4" w:rsidRPr="00F96A86">
        <w:t>s</w:t>
      </w:r>
      <w:r w:rsidRPr="00F96A86">
        <w:t xml:space="preserve"> beyond the formal delivery of </w:t>
      </w:r>
      <w:r w:rsidR="008B54FB">
        <w:t>Programme</w:t>
      </w:r>
      <w:r w:rsidRPr="00F96A86">
        <w:t xml:space="preserve"> content. LASNTG regard the provision of appropriate resources and supports as a critical component of an effective learning environment</w:t>
      </w:r>
    </w:p>
    <w:p w14:paraId="6BCB3BB4" w14:textId="4E8D6DC5" w:rsidR="0055644F" w:rsidRPr="00E93B0A" w:rsidRDefault="0055644F" w:rsidP="00924E5C">
      <w:pPr>
        <w:rPr>
          <w:color w:val="C00000"/>
        </w:rPr>
      </w:pPr>
      <w:r w:rsidRPr="00F96A86">
        <w:t xml:space="preserve">The </w:t>
      </w:r>
      <w:r w:rsidR="008B54FB">
        <w:t>Programme</w:t>
      </w:r>
      <w:r w:rsidRPr="00F96A86">
        <w:t xml:space="preserve"> </w:t>
      </w:r>
      <w:r w:rsidR="00BA3DC1" w:rsidRPr="00F96A86">
        <w:t>D</w:t>
      </w:r>
      <w:r w:rsidRPr="00F96A86">
        <w:t xml:space="preserve">esign </w:t>
      </w:r>
      <w:r w:rsidR="00BA3DC1" w:rsidRPr="00F96A86">
        <w:t>and Development T</w:t>
      </w:r>
      <w:r w:rsidR="00786F1A" w:rsidRPr="00F96A86">
        <w:t xml:space="preserve">eams </w:t>
      </w:r>
      <w:r w:rsidR="00F9752B" w:rsidRPr="00F96A86">
        <w:t xml:space="preserve">examine the </w:t>
      </w:r>
      <w:r w:rsidRPr="00F96A86">
        <w:t xml:space="preserve">design of an effective learning environment at </w:t>
      </w:r>
      <w:r w:rsidR="00F9752B" w:rsidRPr="00F96A86">
        <w:t>the</w:t>
      </w:r>
      <w:r w:rsidRPr="00F96A86">
        <w:t xml:space="preserve"> design stage</w:t>
      </w:r>
      <w:r w:rsidR="00BA3DC1" w:rsidRPr="00F96A86">
        <w:t>,</w:t>
      </w:r>
      <w:r w:rsidRPr="00F96A86">
        <w:t xml:space="preserve"> based on specific </w:t>
      </w:r>
      <w:r w:rsidR="008B54FB">
        <w:t>Programme</w:t>
      </w:r>
      <w:r w:rsidRPr="00F96A86">
        <w:t xml:space="preserve"> needs and requirements and the </w:t>
      </w:r>
      <w:r w:rsidR="00866F8E" w:rsidRPr="00F96A86">
        <w:t>Learner</w:t>
      </w:r>
      <w:r w:rsidRPr="00F96A86">
        <w:t xml:space="preserve"> profile. Details of the supports and </w:t>
      </w:r>
      <w:r w:rsidR="00786F1A" w:rsidRPr="00F96A86">
        <w:t>resources</w:t>
      </w:r>
      <w:r w:rsidRPr="00F96A86">
        <w:t xml:space="preserve"> </w:t>
      </w:r>
      <w:r w:rsidR="001C6431">
        <w:t xml:space="preserve">required </w:t>
      </w:r>
      <w:r w:rsidRPr="00F96A86">
        <w:t xml:space="preserve">for each </w:t>
      </w:r>
      <w:r w:rsidR="008B54FB">
        <w:t>Programme</w:t>
      </w:r>
      <w:r w:rsidRPr="00F96A86">
        <w:t xml:space="preserve"> are set out in the </w:t>
      </w:r>
      <w:r w:rsidR="008B54FB">
        <w:t>Programme</w:t>
      </w:r>
      <w:r w:rsidRPr="00F96A86">
        <w:t xml:space="preserve"> Specification. The </w:t>
      </w:r>
      <w:r w:rsidR="00804835">
        <w:t>Trainer</w:t>
      </w:r>
      <w:r w:rsidR="005F76E1">
        <w:t>s</w:t>
      </w:r>
      <w:r w:rsidRPr="00F96A86">
        <w:t xml:space="preserve"> keep a watching brief on the adequacy and effectiveness of </w:t>
      </w:r>
      <w:r w:rsidR="00866F8E" w:rsidRPr="00F96A86">
        <w:t>Learner</w:t>
      </w:r>
      <w:r w:rsidRPr="00F96A86">
        <w:t xml:space="preserve"> supports and resources and if any gaps are identified, the </w:t>
      </w:r>
      <w:r w:rsidR="00804835">
        <w:t>Trainer</w:t>
      </w:r>
      <w:r w:rsidR="00974BCA">
        <w:t xml:space="preserve"> brings </w:t>
      </w:r>
      <w:r w:rsidRPr="00F96A86">
        <w:t xml:space="preserve">them to the attention of the RTC Manager.  </w:t>
      </w:r>
    </w:p>
    <w:p w14:paraId="6EBE5376" w14:textId="1ABE287B" w:rsidR="0055644F" w:rsidRPr="00F96A86" w:rsidRDefault="0055644F" w:rsidP="00924E5C">
      <w:r w:rsidRPr="00F96A86">
        <w:rPr>
          <w:bdr w:val="nil"/>
          <w:lang w:val="en-US"/>
        </w:rPr>
        <w:t xml:space="preserve">The RTC Manager </w:t>
      </w:r>
      <w:r w:rsidR="00786F1A" w:rsidRPr="00F96A86">
        <w:rPr>
          <w:bdr w:val="nil"/>
          <w:lang w:val="en-US"/>
        </w:rPr>
        <w:t>acts</w:t>
      </w:r>
      <w:r w:rsidRPr="00F96A86">
        <w:rPr>
          <w:bdr w:val="nil"/>
          <w:lang w:val="en-US"/>
        </w:rPr>
        <w:t xml:space="preserve"> as the main point of contact for </w:t>
      </w:r>
      <w:r w:rsidR="00866F8E" w:rsidRPr="00F96A86">
        <w:rPr>
          <w:bdr w:val="nil"/>
          <w:lang w:val="en-US"/>
        </w:rPr>
        <w:t>Learner</w:t>
      </w:r>
      <w:r w:rsidR="003927A4" w:rsidRPr="00F96A86">
        <w:rPr>
          <w:bdr w:val="nil"/>
          <w:lang w:val="en-US"/>
        </w:rPr>
        <w:t>s</w:t>
      </w:r>
      <w:r w:rsidRPr="00F96A86">
        <w:rPr>
          <w:bdr w:val="nil"/>
          <w:lang w:val="en-US"/>
        </w:rPr>
        <w:t xml:space="preserve"> and </w:t>
      </w:r>
      <w:r w:rsidRPr="00F96A86">
        <w:t>deal</w:t>
      </w:r>
      <w:r w:rsidR="001C6431">
        <w:t>s</w:t>
      </w:r>
      <w:r w:rsidRPr="00F96A86">
        <w:t xml:space="preserve"> with individual </w:t>
      </w:r>
      <w:r w:rsidR="00866F8E" w:rsidRPr="00F96A86">
        <w:t>Learner</w:t>
      </w:r>
      <w:r w:rsidRPr="00F96A86">
        <w:t xml:space="preserve"> issues on a day-to-day basis. </w:t>
      </w:r>
    </w:p>
    <w:p w14:paraId="1694C570" w14:textId="04C6ACE9" w:rsidR="0055644F" w:rsidRPr="00F96A86" w:rsidRDefault="000F63DD" w:rsidP="00924E5C">
      <w:r w:rsidRPr="00F96A86">
        <w:t xml:space="preserve">The </w:t>
      </w:r>
      <w:r w:rsidR="00804835">
        <w:t>Trainer</w:t>
      </w:r>
      <w:r w:rsidR="005F76E1">
        <w:t>s</w:t>
      </w:r>
      <w:r w:rsidRPr="00F96A86">
        <w:t xml:space="preserve"> are responsible for the distribution of relevant </w:t>
      </w:r>
      <w:r w:rsidR="008B54FB">
        <w:t>Programme</w:t>
      </w:r>
      <w:r w:rsidRPr="00F96A86">
        <w:t xml:space="preserve"> documentation to </w:t>
      </w:r>
      <w:r w:rsidR="00866F8E" w:rsidRPr="00F96A86">
        <w:t>Learner</w:t>
      </w:r>
      <w:r w:rsidR="003927A4" w:rsidRPr="00F96A86">
        <w:t>s</w:t>
      </w:r>
      <w:r w:rsidRPr="00F96A86">
        <w:t xml:space="preserve">. </w:t>
      </w:r>
      <w:r w:rsidR="0055644F" w:rsidRPr="00D06E76">
        <w:t xml:space="preserve">The </w:t>
      </w:r>
      <w:r w:rsidR="00D06E76" w:rsidRPr="00E93B0A">
        <w:t xml:space="preserve">Learner Handbook is available on the LASNTG website and is </w:t>
      </w:r>
      <w:r w:rsidR="00804835" w:rsidRPr="00D06E76">
        <w:t>Trainer</w:t>
      </w:r>
      <w:r w:rsidR="0055644F" w:rsidRPr="00D06E76">
        <w:t xml:space="preserve"> inducts the </w:t>
      </w:r>
      <w:r w:rsidR="00866F8E" w:rsidRPr="00D06E76">
        <w:t>Learner</w:t>
      </w:r>
      <w:r w:rsidR="003927A4" w:rsidRPr="00D06E76">
        <w:t>s</w:t>
      </w:r>
      <w:r w:rsidR="0055644F" w:rsidRPr="00D06E76">
        <w:t xml:space="preserve"> at the outset of each </w:t>
      </w:r>
      <w:r w:rsidR="008B54FB" w:rsidRPr="00D06E76">
        <w:t>Programme</w:t>
      </w:r>
      <w:r w:rsidR="0055644F" w:rsidRPr="00D06E76">
        <w:t xml:space="preserve">. Induction includes an introduction </w:t>
      </w:r>
      <w:r w:rsidR="00D06E76" w:rsidRPr="00E93B0A">
        <w:t>referenced at induction</w:t>
      </w:r>
      <w:r w:rsidR="00D06E76" w:rsidRPr="00E93B0A">
        <w:t xml:space="preserve">. </w:t>
      </w:r>
      <w:r w:rsidR="00D06E76" w:rsidRPr="00D06E76">
        <w:t xml:space="preserve">The </w:t>
      </w:r>
      <w:r w:rsidR="0055644F" w:rsidRPr="00F96A86">
        <w:t xml:space="preserve">to LASNTG, the relevant awarding body and the </w:t>
      </w:r>
      <w:r w:rsidR="008B54FB">
        <w:t>Programme</w:t>
      </w:r>
      <w:r w:rsidR="0055644F" w:rsidRPr="00F96A86">
        <w:t xml:space="preserve">. The most important supports/services are highlighted at induction e.g. availability of reasonable accommodation, support available outside the classroom. </w:t>
      </w:r>
      <w:r w:rsidR="00BA3DC1" w:rsidRPr="00F96A86">
        <w:t xml:space="preserve">The </w:t>
      </w:r>
      <w:r w:rsidR="008B54FB">
        <w:t>Programme</w:t>
      </w:r>
      <w:r w:rsidR="0055644F" w:rsidRPr="00F96A86">
        <w:t xml:space="preserve"> </w:t>
      </w:r>
      <w:r w:rsidR="00804835">
        <w:t xml:space="preserve">outline </w:t>
      </w:r>
      <w:r w:rsidR="0055644F" w:rsidRPr="00F96A86">
        <w:t>is made available</w:t>
      </w:r>
      <w:r w:rsidR="001C6431">
        <w:t xml:space="preserve">, </w:t>
      </w:r>
      <w:r w:rsidR="0055644F" w:rsidRPr="00F96A86">
        <w:t xml:space="preserve">a structured and detailed manual containing lesson plans, copies of reading materials, </w:t>
      </w:r>
      <w:r w:rsidR="008B54FB">
        <w:t>Programme</w:t>
      </w:r>
      <w:r w:rsidR="0055644F" w:rsidRPr="00F96A86">
        <w:t xml:space="preserve"> content, assessment criteria, reading/reference lists and specific assessment admin</w:t>
      </w:r>
      <w:r w:rsidR="00690496">
        <w:t>istration</w:t>
      </w:r>
      <w:r w:rsidR="0055644F" w:rsidRPr="00F96A86">
        <w:t xml:space="preserve"> details.</w:t>
      </w:r>
    </w:p>
    <w:p w14:paraId="64671EFF" w14:textId="54E40A62" w:rsidR="0055644F" w:rsidRPr="00F96A86" w:rsidRDefault="0055644F" w:rsidP="00924E5C">
      <w:r w:rsidRPr="00F96A86">
        <w:t xml:space="preserve">The </w:t>
      </w:r>
      <w:r w:rsidR="00804835">
        <w:t>Trainer</w:t>
      </w:r>
      <w:r w:rsidR="005F76E1">
        <w:t>s</w:t>
      </w:r>
      <w:r w:rsidR="000F63DD" w:rsidRPr="00F96A86">
        <w:t xml:space="preserve"> provide formative and summative feedback to </w:t>
      </w:r>
      <w:r w:rsidR="00866F8E" w:rsidRPr="00F96A86">
        <w:t>Learner</w:t>
      </w:r>
      <w:r w:rsidR="00804835">
        <w:t>s</w:t>
      </w:r>
      <w:r w:rsidR="000F63DD" w:rsidRPr="00F96A86">
        <w:t xml:space="preserve"> throughout the </w:t>
      </w:r>
      <w:r w:rsidR="008B54FB">
        <w:t>Programme</w:t>
      </w:r>
      <w:r w:rsidR="000F63DD" w:rsidRPr="00F96A86">
        <w:t xml:space="preserve">. Some of the </w:t>
      </w:r>
      <w:r w:rsidR="00804835">
        <w:t>Trainer</w:t>
      </w:r>
      <w:r w:rsidR="005F76E1">
        <w:t>s</w:t>
      </w:r>
      <w:r w:rsidR="000F63DD" w:rsidRPr="00F96A86">
        <w:t xml:space="preserve"> give provisional results to </w:t>
      </w:r>
      <w:r w:rsidR="00866F8E" w:rsidRPr="00F96A86">
        <w:t>Learner</w:t>
      </w:r>
      <w:r w:rsidR="003927A4" w:rsidRPr="00F96A86">
        <w:t>s</w:t>
      </w:r>
      <w:r w:rsidR="000F63DD" w:rsidRPr="00F96A86">
        <w:t xml:space="preserve"> a</w:t>
      </w:r>
      <w:r w:rsidR="001C6431">
        <w:t>s</w:t>
      </w:r>
      <w:r w:rsidR="000F63DD" w:rsidRPr="00F96A86">
        <w:t xml:space="preserve"> part of the formative feedback process</w:t>
      </w:r>
      <w:r w:rsidR="00962B13" w:rsidRPr="00F96A86">
        <w:t xml:space="preserve">. </w:t>
      </w:r>
      <w:r w:rsidR="000F63DD" w:rsidRPr="00F96A86">
        <w:t xml:space="preserve">If they do, they advise </w:t>
      </w:r>
      <w:r w:rsidR="00866F8E" w:rsidRPr="00F96A86">
        <w:t>Learner</w:t>
      </w:r>
      <w:r w:rsidR="003927A4" w:rsidRPr="00F96A86">
        <w:t>s</w:t>
      </w:r>
      <w:r w:rsidR="000F63DD" w:rsidRPr="00F96A86">
        <w:t xml:space="preserve"> that the results are</w:t>
      </w:r>
      <w:r w:rsidR="000F63DD" w:rsidRPr="00F96A86">
        <w:rPr>
          <w:i/>
          <w:iCs/>
          <w:shd w:val="clear" w:color="auto" w:fill="FFFFFF"/>
        </w:rPr>
        <w:t xml:space="preserve"> </w:t>
      </w:r>
      <w:r w:rsidR="000F63DD" w:rsidRPr="00F96A86">
        <w:rPr>
          <w:iCs/>
          <w:shd w:val="clear" w:color="auto" w:fill="FFFFFF"/>
        </w:rPr>
        <w:t xml:space="preserve">marks </w:t>
      </w:r>
      <w:r w:rsidR="00BA3DC1" w:rsidRPr="00F96A86">
        <w:rPr>
          <w:iCs/>
          <w:shd w:val="clear" w:color="auto" w:fill="FFFFFF"/>
        </w:rPr>
        <w:t xml:space="preserve">that </w:t>
      </w:r>
      <w:r w:rsidR="000F63DD" w:rsidRPr="00F96A86">
        <w:rPr>
          <w:iCs/>
          <w:shd w:val="clear" w:color="auto" w:fill="FFFFFF"/>
        </w:rPr>
        <w:t>are provisional until they have been approved by the Results Approval Panel and may change</w:t>
      </w:r>
      <w:r w:rsidR="000F63DD" w:rsidRPr="00F96A86">
        <w:t>. LASNTG accommodate</w:t>
      </w:r>
      <w:r w:rsidR="00BA3DC1" w:rsidRPr="00F96A86">
        <w:t>s</w:t>
      </w:r>
      <w:r w:rsidR="000F63DD" w:rsidRPr="00F96A86">
        <w:t xml:space="preserve"> specific learning requirements insofar as this is practicable and </w:t>
      </w:r>
      <w:r w:rsidR="00804835">
        <w:t xml:space="preserve">is </w:t>
      </w:r>
      <w:r w:rsidR="000F63DD" w:rsidRPr="00F96A86">
        <w:t xml:space="preserve">made known by the </w:t>
      </w:r>
      <w:r w:rsidR="00866F8E" w:rsidRPr="00F96A86">
        <w:t>Learner</w:t>
      </w:r>
      <w:r w:rsidR="000F63DD" w:rsidRPr="00F96A86">
        <w:t xml:space="preserve"> in time </w:t>
      </w:r>
      <w:r w:rsidR="00804835">
        <w:t xml:space="preserve">so as </w:t>
      </w:r>
      <w:r w:rsidR="000F63DD" w:rsidRPr="00F96A86">
        <w:t xml:space="preserve">to make appropriate </w:t>
      </w:r>
      <w:r w:rsidR="00804835">
        <w:t>arrangements</w:t>
      </w:r>
      <w:r w:rsidR="000F63DD" w:rsidRPr="00F96A86">
        <w:t xml:space="preserve"> and meet the </w:t>
      </w:r>
      <w:r w:rsidR="008B54FB">
        <w:t>Programme</w:t>
      </w:r>
      <w:r w:rsidR="000F63DD" w:rsidRPr="00F96A86">
        <w:t xml:space="preserve"> needs. This is to ensure that </w:t>
      </w:r>
      <w:r w:rsidR="00866F8E" w:rsidRPr="00F96A86">
        <w:t>Learner</w:t>
      </w:r>
      <w:r w:rsidR="003927A4" w:rsidRPr="00F96A86">
        <w:t>s</w:t>
      </w:r>
      <w:r w:rsidR="000F63DD" w:rsidRPr="00F96A86">
        <w:t xml:space="preserve"> who may need additional support have the opportunity to access</w:t>
      </w:r>
      <w:r w:rsidR="00BA3DC1" w:rsidRPr="00F96A86">
        <w:t>,</w:t>
      </w:r>
      <w:r w:rsidR="000F63DD" w:rsidRPr="00F96A86">
        <w:t xml:space="preserve"> and benefits from</w:t>
      </w:r>
      <w:r w:rsidR="00BA3DC1" w:rsidRPr="00F96A86">
        <w:t>,</w:t>
      </w:r>
      <w:r w:rsidR="000F63DD" w:rsidRPr="00F96A86">
        <w:t xml:space="preserve"> the </w:t>
      </w:r>
      <w:r w:rsidR="008B54FB">
        <w:t>Programme</w:t>
      </w:r>
      <w:r w:rsidR="008C73FA" w:rsidRPr="00F96A86">
        <w:t>s</w:t>
      </w:r>
      <w:r w:rsidR="000F63DD" w:rsidRPr="00F96A86">
        <w:t xml:space="preserve">. </w:t>
      </w:r>
      <w:r w:rsidR="00603DAE">
        <w:t xml:space="preserve">LASNTG </w:t>
      </w:r>
      <w:r w:rsidR="000F63DD" w:rsidRPr="00F96A86">
        <w:t>also offer</w:t>
      </w:r>
      <w:r w:rsidR="00804835">
        <w:t>,</w:t>
      </w:r>
      <w:r w:rsidR="000F63DD" w:rsidRPr="00F96A86">
        <w:t xml:space="preserve"> and provide</w:t>
      </w:r>
      <w:r w:rsidR="00804835">
        <w:t>,</w:t>
      </w:r>
      <w:r w:rsidR="000F63DD" w:rsidRPr="00F96A86">
        <w:t xml:space="preserve"> reasonable accommodation for assessment </w:t>
      </w:r>
      <w:r w:rsidR="008C1E22" w:rsidRPr="00F96A86">
        <w:t>e.g.</w:t>
      </w:r>
      <w:r w:rsidR="008C1E22">
        <w:t xml:space="preserve"> </w:t>
      </w:r>
      <w:r w:rsidR="000F63DD" w:rsidRPr="00F96A86">
        <w:t xml:space="preserve">provision of a scribe. The </w:t>
      </w:r>
      <w:r w:rsidR="00804835">
        <w:t>Trainer</w:t>
      </w:r>
      <w:r w:rsidR="005F76E1">
        <w:t>s</w:t>
      </w:r>
      <w:r w:rsidR="000F63DD" w:rsidRPr="00F96A86">
        <w:t xml:space="preserve"> are available to meet </w:t>
      </w:r>
      <w:r w:rsidR="00866F8E" w:rsidRPr="00F96A86">
        <w:t>Learner</w:t>
      </w:r>
      <w:r w:rsidR="003927A4" w:rsidRPr="00F96A86">
        <w:t>s</w:t>
      </w:r>
      <w:r w:rsidR="000F63DD" w:rsidRPr="00F96A86">
        <w:t xml:space="preserve"> on a one-to-one basis if a </w:t>
      </w:r>
      <w:r w:rsidR="00866F8E" w:rsidRPr="00F96A86">
        <w:t>Learner</w:t>
      </w:r>
      <w:r w:rsidR="000F63DD" w:rsidRPr="00F96A86">
        <w:t xml:space="preserve"> has a particular concern</w:t>
      </w:r>
      <w:r w:rsidR="008C1E22">
        <w:t>,</w:t>
      </w:r>
      <w:r w:rsidR="000F63DD" w:rsidRPr="00F96A86">
        <w:t xml:space="preserve"> or there is a specific </w:t>
      </w:r>
      <w:r w:rsidR="00962B13" w:rsidRPr="00F96A86">
        <w:t>issue,</w:t>
      </w:r>
      <w:r w:rsidR="000F63DD" w:rsidRPr="00F96A86">
        <w:t xml:space="preserve"> they wish to raise in confidence</w:t>
      </w:r>
      <w:r w:rsidR="00962B13" w:rsidRPr="00F96A86">
        <w:t xml:space="preserve">. </w:t>
      </w:r>
    </w:p>
    <w:p w14:paraId="631CF726" w14:textId="4B44A4A7" w:rsidR="0055644F" w:rsidRPr="00F96A86" w:rsidRDefault="000F63DD" w:rsidP="00924E5C">
      <w:r w:rsidRPr="00F96A86">
        <w:t xml:space="preserve">As well as direct support with </w:t>
      </w:r>
      <w:r w:rsidR="008B54FB">
        <w:t>Programme</w:t>
      </w:r>
      <w:r w:rsidRPr="00F96A86">
        <w:t xml:space="preserve"> content, LASNTG recognise that </w:t>
      </w:r>
      <w:r w:rsidR="00866F8E" w:rsidRPr="00F96A86">
        <w:t>Learner</w:t>
      </w:r>
      <w:r w:rsidR="003927A4" w:rsidRPr="00F96A86">
        <w:t>s</w:t>
      </w:r>
      <w:r w:rsidRPr="00F96A86">
        <w:t xml:space="preserve"> sometime need help and guidance on administrative or personal issues</w:t>
      </w:r>
      <w:r w:rsidR="00804835">
        <w:t xml:space="preserve">. </w:t>
      </w:r>
      <w:r w:rsidRPr="00F96A86">
        <w:t xml:space="preserve">LASNTG does all it can to ensure that </w:t>
      </w:r>
      <w:r w:rsidR="00866F8E" w:rsidRPr="00F96A86">
        <w:t>Learner</w:t>
      </w:r>
      <w:r w:rsidR="003927A4" w:rsidRPr="00F96A86">
        <w:t>s</w:t>
      </w:r>
      <w:r w:rsidRPr="00F96A86">
        <w:t xml:space="preserve"> succeed while meeting the standards of the </w:t>
      </w:r>
      <w:r w:rsidR="008B54FB">
        <w:t>Programme</w:t>
      </w:r>
      <w:r w:rsidR="008C73FA" w:rsidRPr="00F96A86">
        <w:t>s</w:t>
      </w:r>
      <w:r w:rsidRPr="00F96A86">
        <w:t xml:space="preserve">, and support and assist </w:t>
      </w:r>
      <w:r w:rsidR="00866F8E" w:rsidRPr="00F96A86">
        <w:t>Learner</w:t>
      </w:r>
      <w:r w:rsidR="003927A4" w:rsidRPr="00F96A86">
        <w:t>s</w:t>
      </w:r>
      <w:r w:rsidRPr="00F96A86">
        <w:t xml:space="preserve"> in their specific circumstances and support the general wellbeing of the </w:t>
      </w:r>
      <w:r w:rsidR="00866F8E" w:rsidRPr="00F96A86">
        <w:t>Learner</w:t>
      </w:r>
      <w:r w:rsidR="003927A4" w:rsidRPr="00F96A86">
        <w:t>s</w:t>
      </w:r>
      <w:r w:rsidRPr="00F96A86">
        <w:t xml:space="preserve">. </w:t>
      </w:r>
    </w:p>
    <w:p w14:paraId="445B4939" w14:textId="4B6F4417" w:rsidR="003B2D3D" w:rsidRPr="00F96A86" w:rsidRDefault="000F63DD" w:rsidP="00924E5C">
      <w:r w:rsidRPr="00F96A86">
        <w:t xml:space="preserve">The </w:t>
      </w:r>
      <w:r w:rsidR="003B2D3D" w:rsidRPr="00F96A86">
        <w:t>RTCs</w:t>
      </w:r>
      <w:r w:rsidRPr="00F96A86">
        <w:t xml:space="preserve">, and </w:t>
      </w:r>
      <w:r w:rsidR="001C6431">
        <w:t>o</w:t>
      </w:r>
      <w:r w:rsidRPr="00F96A86">
        <w:t xml:space="preserve">utreach </w:t>
      </w:r>
      <w:r w:rsidR="001C6431">
        <w:t>c</w:t>
      </w:r>
      <w:r w:rsidRPr="00F96A86">
        <w:t>entres, used for training delivery are comfortable, well-equipped</w:t>
      </w:r>
      <w:r w:rsidR="00603DAE">
        <w:t xml:space="preserve">, </w:t>
      </w:r>
      <w:r w:rsidRPr="00F96A86">
        <w:t xml:space="preserve">serviced and maintained. </w:t>
      </w:r>
      <w:r w:rsidR="00804835" w:rsidRPr="00F96A86">
        <w:t xml:space="preserve">All </w:t>
      </w:r>
      <w:r w:rsidR="00804835">
        <w:t>Programme</w:t>
      </w:r>
      <w:r w:rsidR="00804835" w:rsidRPr="00F96A86">
        <w:t>s consumables are supplied.</w:t>
      </w:r>
    </w:p>
    <w:bookmarkEnd w:id="157"/>
    <w:p w14:paraId="3135BC9A" w14:textId="1897E53E" w:rsidR="0055644F" w:rsidRPr="00F96A86" w:rsidRDefault="000F63DD" w:rsidP="00924E5C">
      <w:r w:rsidRPr="00F96A86">
        <w:t xml:space="preserve">LASNTG recognise that </w:t>
      </w:r>
      <w:r w:rsidR="00866F8E" w:rsidRPr="00F96A86">
        <w:t>Learner</w:t>
      </w:r>
      <w:r w:rsidR="003927A4" w:rsidRPr="00F96A86">
        <w:t>s</w:t>
      </w:r>
      <w:r w:rsidRPr="00F96A86">
        <w:t xml:space="preserve"> are an important source of support for each other. LASNTG encourages the </w:t>
      </w:r>
      <w:r w:rsidR="00804835">
        <w:t>Trainer</w:t>
      </w:r>
      <w:r w:rsidR="005F76E1">
        <w:t>s</w:t>
      </w:r>
      <w:r w:rsidRPr="00F96A86">
        <w:t xml:space="preserve"> to promote this source of support by designing collaborative learning activities, </w:t>
      </w:r>
      <w:r w:rsidRPr="00F96A86">
        <w:rPr>
          <w:bCs/>
        </w:rPr>
        <w:t>group work,</w:t>
      </w:r>
      <w:r w:rsidRPr="00F96A86">
        <w:t xml:space="preserve"> and setting up </w:t>
      </w:r>
      <w:r w:rsidRPr="00F96A86">
        <w:rPr>
          <w:bCs/>
        </w:rPr>
        <w:t xml:space="preserve">online discussion groups to facilitate </w:t>
      </w:r>
      <w:r w:rsidR="00866F8E" w:rsidRPr="00F96A86">
        <w:t>Learner</w:t>
      </w:r>
      <w:r w:rsidR="003927A4" w:rsidRPr="00F96A86">
        <w:t>s</w:t>
      </w:r>
      <w:r w:rsidRPr="00F96A86">
        <w:t xml:space="preserve"> working collaboratively.</w:t>
      </w:r>
    </w:p>
    <w:p w14:paraId="5B9D7E6A" w14:textId="17B85845" w:rsidR="0055644F" w:rsidRPr="00F96A86" w:rsidRDefault="0055644F" w:rsidP="00C952CD">
      <w:pPr>
        <w:pStyle w:val="Heading2"/>
      </w:pPr>
      <w:bookmarkStart w:id="159" w:name="_Toc114831176"/>
      <w:r w:rsidRPr="00F96A86">
        <w:lastRenderedPageBreak/>
        <w:t>Facilitating Diversity</w:t>
      </w:r>
      <w:bookmarkEnd w:id="159"/>
    </w:p>
    <w:p w14:paraId="798E9020" w14:textId="4CA995D9" w:rsidR="0055644F" w:rsidRPr="00F96A86" w:rsidRDefault="0055644F" w:rsidP="00924E5C">
      <w:r w:rsidRPr="00F96A86">
        <w:t xml:space="preserve">Fundamental to </w:t>
      </w:r>
      <w:r w:rsidR="00F9752B" w:rsidRPr="00F96A86">
        <w:t xml:space="preserve">the </w:t>
      </w:r>
      <w:r w:rsidRPr="00F96A86">
        <w:t>provision of learning opportunities is the principle of equality and inclusivity and LASNTG is</w:t>
      </w:r>
      <w:r w:rsidRPr="00F96A86">
        <w:rPr>
          <w:spacing w:val="1"/>
        </w:rPr>
        <w:t xml:space="preserve"> </w:t>
      </w:r>
      <w:r w:rsidRPr="00F96A86">
        <w:t>c</w:t>
      </w:r>
      <w:r w:rsidRPr="00F96A86">
        <w:rPr>
          <w:spacing w:val="1"/>
        </w:rPr>
        <w:t>o</w:t>
      </w:r>
      <w:r w:rsidRPr="00F96A86">
        <w:rPr>
          <w:spacing w:val="-1"/>
        </w:rPr>
        <w:t>m</w:t>
      </w:r>
      <w:r w:rsidRPr="00F96A86">
        <w:rPr>
          <w:spacing w:val="1"/>
        </w:rPr>
        <w:t>m</w:t>
      </w:r>
      <w:r w:rsidRPr="00F96A86">
        <w:t>it</w:t>
      </w:r>
      <w:r w:rsidRPr="00F96A86">
        <w:rPr>
          <w:spacing w:val="-2"/>
        </w:rPr>
        <w:t>t</w:t>
      </w:r>
      <w:r w:rsidRPr="00F96A86">
        <w:t>ed to eq</w:t>
      </w:r>
      <w:r w:rsidRPr="00F96A86">
        <w:rPr>
          <w:spacing w:val="-1"/>
        </w:rPr>
        <w:t>u</w:t>
      </w:r>
      <w:r w:rsidRPr="00F96A86">
        <w:t>al</w:t>
      </w:r>
      <w:r w:rsidRPr="00F96A86">
        <w:rPr>
          <w:spacing w:val="-1"/>
        </w:rPr>
        <w:t>i</w:t>
      </w:r>
      <w:r w:rsidRPr="00F96A86">
        <w:t>ty</w:t>
      </w:r>
      <w:r w:rsidRPr="00F96A86">
        <w:rPr>
          <w:spacing w:val="1"/>
        </w:rPr>
        <w:t xml:space="preserve"> o</w:t>
      </w:r>
      <w:r w:rsidRPr="00F96A86">
        <w:t>f ac</w:t>
      </w:r>
      <w:r w:rsidRPr="00F96A86">
        <w:rPr>
          <w:spacing w:val="-2"/>
        </w:rPr>
        <w:t>c</w:t>
      </w:r>
      <w:r w:rsidRPr="00F96A86">
        <w:t>ess</w:t>
      </w:r>
      <w:r w:rsidRPr="00F96A86">
        <w:rPr>
          <w:spacing w:val="1"/>
        </w:rPr>
        <w:t xml:space="preserve"> </w:t>
      </w:r>
      <w:r w:rsidRPr="00F96A86">
        <w:t>a</w:t>
      </w:r>
      <w:r w:rsidRPr="00F96A86">
        <w:rPr>
          <w:spacing w:val="-1"/>
        </w:rPr>
        <w:t>n</w:t>
      </w:r>
      <w:r w:rsidRPr="00F96A86">
        <w:t>d</w:t>
      </w:r>
      <w:r w:rsidRPr="00F96A86">
        <w:rPr>
          <w:spacing w:val="-1"/>
        </w:rPr>
        <w:t xml:space="preserve"> </w:t>
      </w:r>
      <w:r w:rsidRPr="00F96A86">
        <w:t>attai</w:t>
      </w:r>
      <w:r w:rsidRPr="00F96A86">
        <w:rPr>
          <w:spacing w:val="-1"/>
        </w:rPr>
        <w:t>nm</w:t>
      </w:r>
      <w:r w:rsidRPr="00F96A86">
        <w:t>ent a</w:t>
      </w:r>
      <w:r w:rsidRPr="00F96A86">
        <w:rPr>
          <w:spacing w:val="-1"/>
        </w:rPr>
        <w:t>m</w:t>
      </w:r>
      <w:r w:rsidRPr="00F96A86">
        <w:rPr>
          <w:spacing w:val="1"/>
        </w:rPr>
        <w:t>o</w:t>
      </w:r>
      <w:r w:rsidRPr="00F96A86">
        <w:rPr>
          <w:spacing w:val="-1"/>
        </w:rPr>
        <w:t>n</w:t>
      </w:r>
      <w:r w:rsidRPr="00F96A86">
        <w:t>g</w:t>
      </w:r>
      <w:r w:rsidRPr="00F96A86">
        <w:rPr>
          <w:spacing w:val="-1"/>
        </w:rPr>
        <w:t xml:space="preserve"> </w:t>
      </w:r>
      <w:r w:rsidR="00866F8E" w:rsidRPr="00F96A86">
        <w:t>Learner</w:t>
      </w:r>
      <w:r w:rsidR="003927A4" w:rsidRPr="00F96A86">
        <w:t>s</w:t>
      </w:r>
      <w:r w:rsidRPr="00F96A86">
        <w:t xml:space="preserve">. LASNTG aims to provide training which meets the needs of individuals with additional or diverse needs to enable them to successfully participate in the </w:t>
      </w:r>
      <w:r w:rsidR="008B54FB">
        <w:t>Programme</w:t>
      </w:r>
      <w:r w:rsidR="008C73FA" w:rsidRPr="00F96A86">
        <w:t>s</w:t>
      </w:r>
      <w:r w:rsidRPr="00F96A86">
        <w:t xml:space="preserve"> insofar as this is possible and practicable</w:t>
      </w:r>
      <w:r w:rsidR="00962B13" w:rsidRPr="00F96A86">
        <w:t xml:space="preserve">. </w:t>
      </w:r>
    </w:p>
    <w:p w14:paraId="36D35C74" w14:textId="48A3FF57" w:rsidR="0055644F" w:rsidRPr="00F96A86" w:rsidRDefault="00BA3DC1" w:rsidP="00924E5C">
      <w:r w:rsidRPr="00F96A86">
        <w:t>Employers</w:t>
      </w:r>
      <w:r w:rsidR="001C6431">
        <w:t>,</w:t>
      </w:r>
      <w:r w:rsidRPr="00F96A86">
        <w:t xml:space="preserve"> </w:t>
      </w:r>
      <w:r w:rsidR="00A177EB" w:rsidRPr="00F96A86">
        <w:t>who</w:t>
      </w:r>
      <w:r w:rsidR="008C1E22">
        <w:t>se</w:t>
      </w:r>
      <w:r w:rsidRPr="00F96A86">
        <w:t xml:space="preserve"> </w:t>
      </w:r>
      <w:r w:rsidR="00866F8E" w:rsidRPr="00F96A86">
        <w:t>Learner</w:t>
      </w:r>
      <w:r w:rsidR="003927A4" w:rsidRPr="00F96A86">
        <w:t>s</w:t>
      </w:r>
      <w:r w:rsidRPr="00F96A86">
        <w:t xml:space="preserve"> may </w:t>
      </w:r>
      <w:r w:rsidR="0055644F" w:rsidRPr="00F96A86">
        <w:t>need any specific learning supports</w:t>
      </w:r>
      <w:r w:rsidR="001C6431">
        <w:t>,</w:t>
      </w:r>
      <w:r w:rsidR="0055644F" w:rsidRPr="00F96A86">
        <w:t xml:space="preserve"> are asked to let us know when they apply or as soon as the </w:t>
      </w:r>
      <w:r w:rsidR="008B54FB">
        <w:t>Programme</w:t>
      </w:r>
      <w:r w:rsidR="0055644F" w:rsidRPr="00F96A86">
        <w:t xml:space="preserve"> begins. LASNTG makes every effort to accommodate special needs but LASNTG can only respond to requests that are reasonable and practicable and </w:t>
      </w:r>
      <w:r w:rsidR="00866F8E" w:rsidRPr="00F96A86">
        <w:t>Learner</w:t>
      </w:r>
      <w:r w:rsidR="003927A4" w:rsidRPr="00F96A86">
        <w:t>s</w:t>
      </w:r>
      <w:r w:rsidRPr="00F96A86">
        <w:t xml:space="preserve"> </w:t>
      </w:r>
      <w:r w:rsidR="0055644F" w:rsidRPr="00F96A86">
        <w:t xml:space="preserve">must meet the minimum entry requirements. </w:t>
      </w:r>
    </w:p>
    <w:p w14:paraId="658E9266" w14:textId="2FED9ECD" w:rsidR="0055644F" w:rsidRPr="00F96A86" w:rsidRDefault="0055644F" w:rsidP="00924E5C">
      <w:r w:rsidRPr="00F96A86">
        <w:t xml:space="preserve">Host </w:t>
      </w:r>
      <w:r w:rsidR="00804835">
        <w:t>A</w:t>
      </w:r>
      <w:r w:rsidRPr="00F96A86">
        <w:t>uthorities provide equality and diversity training as part of staff induction and on an ongoing basis to ensure staff are aware of equality and diversity issues and have the capacity to promote equality and combat discrimination. LASNTG address</w:t>
      </w:r>
      <w:r w:rsidR="008C1E22">
        <w:t>es</w:t>
      </w:r>
      <w:r w:rsidRPr="00F96A86">
        <w:t xml:space="preserve"> equality and diversity in the </w:t>
      </w:r>
      <w:r w:rsidR="00866F8E" w:rsidRPr="00F96A86">
        <w:t>Learner</w:t>
      </w:r>
      <w:r w:rsidRPr="00F96A86">
        <w:t xml:space="preserve"> and </w:t>
      </w:r>
      <w:r w:rsidR="00804835">
        <w:t>Trainer</w:t>
      </w:r>
      <w:r w:rsidRPr="00F96A86">
        <w:t xml:space="preserve"> </w:t>
      </w:r>
      <w:r w:rsidR="00804835">
        <w:t>H</w:t>
      </w:r>
      <w:r w:rsidRPr="00F96A86">
        <w:t>andbooks and at induction. LASNTG provide</w:t>
      </w:r>
      <w:r w:rsidR="008C1E22">
        <w:t>s, at induction,</w:t>
      </w:r>
      <w:r w:rsidRPr="00F96A86">
        <w:t xml:space="preserve"> information on the range of supports available to </w:t>
      </w:r>
      <w:r w:rsidR="00866F8E" w:rsidRPr="00F96A86">
        <w:t>Learner</w:t>
      </w:r>
      <w:r w:rsidR="003927A4" w:rsidRPr="00F96A86">
        <w:t>s</w:t>
      </w:r>
      <w:r w:rsidRPr="00F96A86">
        <w:t xml:space="preserve"> and how they can be easily accessed. LASNTG request</w:t>
      </w:r>
      <w:r w:rsidR="008C1E22">
        <w:t>s</w:t>
      </w:r>
      <w:r w:rsidRPr="00F96A86">
        <w:t xml:space="preserve"> that the </w:t>
      </w:r>
      <w:r w:rsidR="00804835">
        <w:t>Trainer</w:t>
      </w:r>
      <w:r w:rsidR="005F76E1">
        <w:t>s</w:t>
      </w:r>
      <w:r w:rsidRPr="00F96A86">
        <w:t xml:space="preserve">, when preparing </w:t>
      </w:r>
      <w:r w:rsidR="008B54FB">
        <w:t>Programme</w:t>
      </w:r>
      <w:r w:rsidR="008C73FA" w:rsidRPr="00F96A86">
        <w:t>s</w:t>
      </w:r>
      <w:r w:rsidRPr="00F96A86">
        <w:t xml:space="preserve"> and training materials, to bear in mind the needs of all the participants. LASNTG provide</w:t>
      </w:r>
      <w:r w:rsidR="008C1E22">
        <w:t>s</w:t>
      </w:r>
      <w:r w:rsidRPr="00F96A86">
        <w:t xml:space="preserve"> pre-entry information about the content, assessment and demands of each </w:t>
      </w:r>
      <w:r w:rsidR="008B54FB">
        <w:t>Programme</w:t>
      </w:r>
      <w:r w:rsidRPr="00F96A86">
        <w:t xml:space="preserve"> to enable </w:t>
      </w:r>
      <w:r w:rsidR="00C97E44" w:rsidRPr="00F96A86">
        <w:t xml:space="preserve">employers </w:t>
      </w:r>
      <w:r w:rsidRPr="00F96A86">
        <w:t xml:space="preserve">make an informed choice about </w:t>
      </w:r>
      <w:r w:rsidR="00866F8E" w:rsidRPr="00F96A86">
        <w:t>Learner</w:t>
      </w:r>
      <w:r w:rsidR="00C97E44" w:rsidRPr="00F96A86">
        <w:t xml:space="preserve"> </w:t>
      </w:r>
      <w:r w:rsidRPr="00F96A86">
        <w:t xml:space="preserve">participation. There is a question on the Booking Form asking </w:t>
      </w:r>
      <w:r w:rsidR="00C97E44" w:rsidRPr="00F96A86">
        <w:t xml:space="preserve">employers if their </w:t>
      </w:r>
      <w:r w:rsidR="00866F8E" w:rsidRPr="00F96A86">
        <w:t>Learner</w:t>
      </w:r>
      <w:r w:rsidR="003927A4" w:rsidRPr="00F96A86">
        <w:t>s</w:t>
      </w:r>
      <w:r w:rsidR="00C97E44" w:rsidRPr="00F96A86">
        <w:t xml:space="preserve"> </w:t>
      </w:r>
      <w:r w:rsidRPr="00F96A86">
        <w:t xml:space="preserve">have any additional support needs. Individual </w:t>
      </w:r>
      <w:r w:rsidR="00866F8E" w:rsidRPr="00F96A86">
        <w:t>Learner</w:t>
      </w:r>
      <w:r w:rsidR="00FE606C">
        <w:t>’</w:t>
      </w:r>
      <w:r w:rsidR="003927A4" w:rsidRPr="00F96A86">
        <w:t>s</w:t>
      </w:r>
      <w:r w:rsidRPr="00F96A86">
        <w:t xml:space="preserve"> needs are reviewed and identified at the start of the </w:t>
      </w:r>
      <w:r w:rsidR="008B54FB">
        <w:t>Programme</w:t>
      </w:r>
      <w:r w:rsidRPr="00F96A86">
        <w:t xml:space="preserve"> and appropriate </w:t>
      </w:r>
      <w:r w:rsidR="00C97E44" w:rsidRPr="00F96A86">
        <w:t>r</w:t>
      </w:r>
      <w:r w:rsidRPr="00F96A86">
        <w:t xml:space="preserve">esources and/or strategies </w:t>
      </w:r>
      <w:r w:rsidR="00C97E44" w:rsidRPr="00F96A86">
        <w:t xml:space="preserve">are </w:t>
      </w:r>
      <w:r w:rsidRPr="00F96A86">
        <w:t>provided to respond to those needs effectively. LASNTG advise</w:t>
      </w:r>
      <w:r w:rsidR="001C6431">
        <w:t>s</w:t>
      </w:r>
      <w:r w:rsidRPr="00F96A86">
        <w:t xml:space="preserve"> </w:t>
      </w:r>
      <w:r w:rsidR="00866F8E" w:rsidRPr="00F96A86">
        <w:t>Learner</w:t>
      </w:r>
      <w:r w:rsidR="003927A4" w:rsidRPr="00F96A86">
        <w:t>s</w:t>
      </w:r>
      <w:r w:rsidR="001C6431">
        <w:t>,</w:t>
      </w:r>
      <w:r w:rsidRPr="00F96A86">
        <w:t xml:space="preserve"> who encounter any difficulties at any stage during their </w:t>
      </w:r>
      <w:r w:rsidR="008B54FB">
        <w:t>Programme</w:t>
      </w:r>
      <w:r w:rsidR="001C6431">
        <w:t>,</w:t>
      </w:r>
      <w:r w:rsidRPr="00F96A86">
        <w:t xml:space="preserve"> to talk to their </w:t>
      </w:r>
      <w:r w:rsidR="00804835">
        <w:t>Trainer</w:t>
      </w:r>
      <w:r w:rsidRPr="00F96A86">
        <w:t xml:space="preserve"> or to contact the RTC Manager. These contact details are provided at induction. If a </w:t>
      </w:r>
      <w:r w:rsidR="00804835">
        <w:t>Trainer</w:t>
      </w:r>
      <w:r w:rsidRPr="00F96A86">
        <w:t xml:space="preserve"> identifies, during a </w:t>
      </w:r>
      <w:r w:rsidR="008B54FB">
        <w:t>Programme</w:t>
      </w:r>
      <w:r w:rsidRPr="00F96A86">
        <w:t xml:space="preserve">, that an individual </w:t>
      </w:r>
      <w:r w:rsidR="00866F8E" w:rsidRPr="00F96A86">
        <w:t>Learner</w:t>
      </w:r>
      <w:r w:rsidRPr="00F96A86">
        <w:t xml:space="preserve"> needs additional help, the </w:t>
      </w:r>
      <w:r w:rsidR="00804835">
        <w:t>Trainer</w:t>
      </w:r>
      <w:r w:rsidRPr="00F96A86">
        <w:t xml:space="preserve"> will facilitate them with as much individual assistance as possible </w:t>
      </w:r>
      <w:r w:rsidR="00FE606C">
        <w:t xml:space="preserve">while </w:t>
      </w:r>
      <w:r w:rsidRPr="00F96A86">
        <w:t xml:space="preserve">working within the constraints of </w:t>
      </w:r>
      <w:r w:rsidR="008B54FB">
        <w:t>Programme</w:t>
      </w:r>
      <w:r w:rsidRPr="00F96A86">
        <w:t xml:space="preserve"> delivery.</w:t>
      </w:r>
    </w:p>
    <w:p w14:paraId="4739611B" w14:textId="2D84D87A" w:rsidR="0055644F" w:rsidRPr="00F96A86" w:rsidRDefault="00866F8E" w:rsidP="00C952CD">
      <w:pPr>
        <w:pStyle w:val="Heading2"/>
      </w:pPr>
      <w:bookmarkStart w:id="160" w:name="_Toc114831177"/>
      <w:r w:rsidRPr="00F96A86">
        <w:t>Learner</w:t>
      </w:r>
      <w:r w:rsidR="003927A4" w:rsidRPr="00F96A86">
        <w:t>s</w:t>
      </w:r>
      <w:r w:rsidR="0055644F" w:rsidRPr="00F96A86">
        <w:t xml:space="preserve"> Complaints</w:t>
      </w:r>
      <w:bookmarkEnd w:id="160"/>
    </w:p>
    <w:p w14:paraId="2D667FF6" w14:textId="79C9B08F" w:rsidR="0055644F" w:rsidRPr="00F96A86" w:rsidRDefault="0055644F" w:rsidP="00924E5C">
      <w:r w:rsidRPr="00F96A86">
        <w:t xml:space="preserve">The </w:t>
      </w:r>
      <w:r w:rsidR="008B54FB">
        <w:t>Programme</w:t>
      </w:r>
      <w:r w:rsidRPr="00F96A86">
        <w:t xml:space="preserve"> </w:t>
      </w:r>
      <w:r w:rsidR="00786F1A" w:rsidRPr="00F96A86">
        <w:t>Coordinator</w:t>
      </w:r>
      <w:r w:rsidRPr="00F96A86">
        <w:t xml:space="preserve"> has overall responsible for the complaints procedure. The RTC Manager is </w:t>
      </w:r>
      <w:r w:rsidR="00786F1A" w:rsidRPr="00C609AF">
        <w:t>responsible</w:t>
      </w:r>
      <w:r w:rsidRPr="00C609AF">
        <w:t xml:space="preserve"> for handling complaints locall</w:t>
      </w:r>
      <w:r w:rsidR="00786F1A" w:rsidRPr="00C609AF">
        <w:t>y and escalates</w:t>
      </w:r>
      <w:r w:rsidRPr="00C609AF">
        <w:t xml:space="preserve"> them to the </w:t>
      </w:r>
      <w:r w:rsidR="008B54FB" w:rsidRPr="00C609AF">
        <w:t>Programme</w:t>
      </w:r>
      <w:r w:rsidRPr="00C609AF">
        <w:t xml:space="preserve"> </w:t>
      </w:r>
      <w:r w:rsidR="00786F1A" w:rsidRPr="00C609AF">
        <w:t>Coordinator</w:t>
      </w:r>
      <w:r w:rsidRPr="00C609AF">
        <w:t xml:space="preserve"> if necessary</w:t>
      </w:r>
      <w:r w:rsidR="00EE4766" w:rsidRPr="00C609AF">
        <w:t xml:space="preserve">. </w:t>
      </w:r>
      <w:r w:rsidR="00C609AF" w:rsidRPr="00C609AF">
        <w:t xml:space="preserve">Feedback is sought form </w:t>
      </w:r>
      <w:r w:rsidR="00866F8E" w:rsidRPr="00C609AF">
        <w:t>Learner</w:t>
      </w:r>
      <w:r w:rsidRPr="00C609AF">
        <w:t xml:space="preserve">s </w:t>
      </w:r>
      <w:r w:rsidR="00C609AF" w:rsidRPr="00E93B0A">
        <w:t xml:space="preserve">throughout the programme including </w:t>
      </w:r>
      <w:r w:rsidR="00C609AF" w:rsidRPr="00C609AF">
        <w:t>a</w:t>
      </w:r>
      <w:r w:rsidRPr="00C609AF">
        <w:t xml:space="preserve">ny </w:t>
      </w:r>
      <w:r w:rsidR="00C609AF" w:rsidRPr="00C609AF">
        <w:t xml:space="preserve">issues or </w:t>
      </w:r>
      <w:r w:rsidRPr="00C609AF">
        <w:t xml:space="preserve">complaints. While LASNTG do the outmost to resolve complaints informally and at the earliest possible opportunity, </w:t>
      </w:r>
      <w:r w:rsidR="00EE4766" w:rsidRPr="00C609AF">
        <w:t>this</w:t>
      </w:r>
      <w:r w:rsidRPr="00C609AF">
        <w:t xml:space="preserve"> </w:t>
      </w:r>
      <w:r w:rsidRPr="00F96A86">
        <w:t xml:space="preserve">is not always possible. </w:t>
      </w:r>
      <w:r w:rsidR="00962B13" w:rsidRPr="00F96A86">
        <w:t>Therefore,</w:t>
      </w:r>
      <w:r w:rsidRPr="00F96A86">
        <w:t xml:space="preserve"> LASNTG provides </w:t>
      </w:r>
      <w:r w:rsidR="00866F8E" w:rsidRPr="00F96A86">
        <w:t>Learner</w:t>
      </w:r>
      <w:r w:rsidRPr="00F96A86">
        <w:t>s with the opportunity to make a formal complaint to help resolve an issue if it cannot be resolved informally. LASNTG take</w:t>
      </w:r>
      <w:r w:rsidR="001C6431">
        <w:t>s</w:t>
      </w:r>
      <w:r w:rsidRPr="00F96A86">
        <w:t xml:space="preserve"> all valid complaints seriously and aim</w:t>
      </w:r>
      <w:r w:rsidR="003B2D3D" w:rsidRPr="00F96A86">
        <w:t>s</w:t>
      </w:r>
      <w:r w:rsidRPr="00F96A86">
        <w:t xml:space="preserve"> for speedy, equitable and timely solutions</w:t>
      </w:r>
      <w:r w:rsidR="003B2D3D" w:rsidRPr="00F96A86">
        <w:t xml:space="preserve"> reviewing all </w:t>
      </w:r>
      <w:r w:rsidR="00AC10A9" w:rsidRPr="00F96A86">
        <w:t>complaints</w:t>
      </w:r>
      <w:r w:rsidR="003B2D3D" w:rsidRPr="00F96A86">
        <w:t xml:space="preserve"> in a </w:t>
      </w:r>
      <w:r w:rsidRPr="00F96A86">
        <w:t>consistent and fair manner and resolv</w:t>
      </w:r>
      <w:r w:rsidR="003B2D3D" w:rsidRPr="00F96A86">
        <w:t>ing them</w:t>
      </w:r>
      <w:r w:rsidRPr="00F96A86">
        <w:t xml:space="preserve"> to the complainant’s satisfaction, insofar as this is possible. LASNTG ha</w:t>
      </w:r>
      <w:r w:rsidR="008C1E22">
        <w:t>s</w:t>
      </w:r>
      <w:r w:rsidRPr="00F96A86">
        <w:t xml:space="preserve"> a documented </w:t>
      </w:r>
      <w:r w:rsidR="00866F8E" w:rsidRPr="00F96A86">
        <w:t>Learner</w:t>
      </w:r>
      <w:r w:rsidRPr="00F96A86">
        <w:t xml:space="preserve">’s complaint procedure in place. The </w:t>
      </w:r>
      <w:r w:rsidR="00804835">
        <w:t>Trainer</w:t>
      </w:r>
      <w:r w:rsidRPr="00F96A86">
        <w:t xml:space="preserve"> outlines the complaints procedure at induction and in the </w:t>
      </w:r>
      <w:r w:rsidR="00866F8E" w:rsidRPr="00F96A86">
        <w:t>Learner</w:t>
      </w:r>
      <w:r w:rsidRPr="00F96A86">
        <w:t xml:space="preserve"> Handbook and </w:t>
      </w:r>
      <w:r w:rsidR="00866F8E" w:rsidRPr="00F96A86">
        <w:t>Learner</w:t>
      </w:r>
      <w:r w:rsidRPr="00F96A86">
        <w:t xml:space="preserve">s are asked if they have any complaint in the </w:t>
      </w:r>
      <w:r w:rsidR="00866F8E" w:rsidRPr="00F96A86">
        <w:t>Learner</w:t>
      </w:r>
      <w:r w:rsidR="003927A4" w:rsidRPr="00F96A86">
        <w:t>s</w:t>
      </w:r>
      <w:r w:rsidRPr="00F96A86">
        <w:t xml:space="preserve"> Feedback Questionnaire.</w:t>
      </w:r>
    </w:p>
    <w:p w14:paraId="22A4067E" w14:textId="2E48DE8F" w:rsidR="0055644F" w:rsidRPr="00F96A86" w:rsidRDefault="00866F8E" w:rsidP="00C952CD">
      <w:pPr>
        <w:pStyle w:val="Heading2"/>
      </w:pPr>
      <w:bookmarkStart w:id="161" w:name="_Toc114831178"/>
      <w:r w:rsidRPr="00F96A86">
        <w:t>Learner</w:t>
      </w:r>
      <w:r w:rsidR="0055644F" w:rsidRPr="00F96A86">
        <w:t xml:space="preserve"> Induction</w:t>
      </w:r>
      <w:bookmarkEnd w:id="161"/>
    </w:p>
    <w:p w14:paraId="0145032A" w14:textId="1D072111" w:rsidR="0055644F" w:rsidRPr="00F96A86" w:rsidRDefault="0055644F" w:rsidP="00924E5C">
      <w:r w:rsidRPr="00F96A86">
        <w:t xml:space="preserve">The </w:t>
      </w:r>
      <w:r w:rsidR="00804835">
        <w:t>Trainer</w:t>
      </w:r>
      <w:r w:rsidRPr="00F96A86">
        <w:t xml:space="preserve"> inducts the </w:t>
      </w:r>
      <w:r w:rsidR="00866F8E" w:rsidRPr="00F96A86">
        <w:t>Learner</w:t>
      </w:r>
      <w:r w:rsidR="003927A4" w:rsidRPr="00F96A86">
        <w:t>s</w:t>
      </w:r>
      <w:r w:rsidRPr="00F96A86">
        <w:t xml:space="preserve"> </w:t>
      </w:r>
      <w:r w:rsidR="00EE4766" w:rsidRPr="00F96A86">
        <w:t xml:space="preserve">and gives them a copy of the </w:t>
      </w:r>
      <w:r w:rsidR="00866F8E" w:rsidRPr="00F96A86">
        <w:t>Learner</w:t>
      </w:r>
      <w:r w:rsidR="00EE4766" w:rsidRPr="00F96A86">
        <w:t xml:space="preserve"> Handbook </w:t>
      </w:r>
      <w:r w:rsidRPr="00F96A86">
        <w:t xml:space="preserve">at the outset of each </w:t>
      </w:r>
      <w:r w:rsidR="008B54FB">
        <w:t>Programme</w:t>
      </w:r>
      <w:r w:rsidRPr="00F96A86">
        <w:t xml:space="preserve"> using the LASNTG standard induction presentation. Details of the full range of supports and services are detailed in th</w:t>
      </w:r>
      <w:r w:rsidR="00EE4766" w:rsidRPr="00F96A86">
        <w:t xml:space="preserve">e </w:t>
      </w:r>
      <w:r w:rsidR="00866F8E" w:rsidRPr="00F96A86">
        <w:t>Learner</w:t>
      </w:r>
      <w:r w:rsidR="00EE4766" w:rsidRPr="00F96A86">
        <w:t xml:space="preserve"> </w:t>
      </w:r>
      <w:r w:rsidRPr="00F96A86">
        <w:t>Handbook.</w:t>
      </w:r>
    </w:p>
    <w:p w14:paraId="6E7C7E55" w14:textId="247E0212" w:rsidR="00EE4766" w:rsidRPr="00F96A86" w:rsidRDefault="0055644F" w:rsidP="00C952CD">
      <w:pPr>
        <w:pStyle w:val="Heading2"/>
      </w:pPr>
      <w:bookmarkStart w:id="162" w:name="_Toc114831179"/>
      <w:r w:rsidRPr="00F96A86">
        <w:lastRenderedPageBreak/>
        <w:t xml:space="preserve">Quality Assuring </w:t>
      </w:r>
      <w:r w:rsidR="00EE4766" w:rsidRPr="00F96A86">
        <w:t>P</w:t>
      </w:r>
      <w:r w:rsidRPr="00F96A86">
        <w:t xml:space="preserve">hysical </w:t>
      </w:r>
      <w:r w:rsidR="00EE4766" w:rsidRPr="00F96A86">
        <w:t>P</w:t>
      </w:r>
      <w:r w:rsidRPr="00F96A86">
        <w:t xml:space="preserve">remises, </w:t>
      </w:r>
      <w:r w:rsidR="00EE4766" w:rsidRPr="00F96A86">
        <w:t>E</w:t>
      </w:r>
      <w:r w:rsidRPr="00F96A86">
        <w:t xml:space="preserve">quipment and </w:t>
      </w:r>
      <w:r w:rsidR="00EE4766" w:rsidRPr="00F96A86">
        <w:t>F</w:t>
      </w:r>
      <w:r w:rsidRPr="00F96A86">
        <w:t>acilities</w:t>
      </w:r>
      <w:r w:rsidR="009B120B" w:rsidRPr="00F96A86">
        <w:t>.</w:t>
      </w:r>
      <w:bookmarkEnd w:id="162"/>
    </w:p>
    <w:p w14:paraId="125C17C2" w14:textId="77777777" w:rsidR="0055644F" w:rsidRPr="00F96A86" w:rsidRDefault="0055644F" w:rsidP="00924E5C">
      <w:pPr>
        <w:pStyle w:val="Heading3"/>
      </w:pPr>
      <w:bookmarkStart w:id="163" w:name="_Toc114831180"/>
      <w:r w:rsidRPr="00F96A86">
        <w:t>Health and Safety</w:t>
      </w:r>
      <w:bookmarkEnd w:id="163"/>
      <w:r w:rsidRPr="00F96A86">
        <w:tab/>
      </w:r>
    </w:p>
    <w:p w14:paraId="3BFC2CCA" w14:textId="4727A431" w:rsidR="009B120B" w:rsidRPr="00F96A86" w:rsidRDefault="0055644F" w:rsidP="00924E5C">
      <w:pPr>
        <w:rPr>
          <w:b/>
        </w:rPr>
      </w:pPr>
      <w:r w:rsidRPr="00F96A86">
        <w:t xml:space="preserve">LASNTG are committed to ensuring that all </w:t>
      </w:r>
      <w:r w:rsidR="008B54FB">
        <w:t>Programme</w:t>
      </w:r>
      <w:r w:rsidR="008C73FA" w:rsidRPr="00F96A86">
        <w:t>s</w:t>
      </w:r>
      <w:r w:rsidRPr="00F96A86">
        <w:t xml:space="preserve"> are delivered in a safe environment and in compliance with all relevant legislation and regulatory requirements and that premises and facilities are maintained </w:t>
      </w:r>
      <w:r w:rsidR="00FE606C">
        <w:t xml:space="preserve">accordingly. </w:t>
      </w:r>
      <w:r w:rsidRPr="00F96A86">
        <w:t>Each RTC has an up-to-date health and safety statement</w:t>
      </w:r>
      <w:r w:rsidR="009B120B" w:rsidRPr="00F96A86">
        <w:t xml:space="preserve"> in accordance with its own host Authority’s health and safety policies and procedures. </w:t>
      </w:r>
      <w:r w:rsidRPr="00F96A86">
        <w:t>There are regular health and safety committee meetings and regular health and safety audits completed</w:t>
      </w:r>
      <w:r w:rsidR="009B120B" w:rsidRPr="00F96A86">
        <w:rPr>
          <w:b/>
        </w:rPr>
        <w:t>.</w:t>
      </w:r>
    </w:p>
    <w:p w14:paraId="0F40B27A" w14:textId="77777777" w:rsidR="00F60EDD" w:rsidRDefault="0055644F" w:rsidP="00924E5C">
      <w:r w:rsidRPr="00F96A86">
        <w:t>The RTC Manager maintains a record of</w:t>
      </w:r>
      <w:r w:rsidR="00F60EDD">
        <w:t>:</w:t>
      </w:r>
    </w:p>
    <w:p w14:paraId="4AC5B89C" w14:textId="70E218D4" w:rsidR="0055644F" w:rsidRPr="00F96A86" w:rsidRDefault="00F60EDD" w:rsidP="00804835">
      <w:pPr>
        <w:pStyle w:val="ListParagraph"/>
        <w:numPr>
          <w:ilvl w:val="0"/>
          <w:numId w:val="58"/>
        </w:numPr>
        <w:ind w:left="1134" w:hanging="283"/>
      </w:pPr>
      <w:r>
        <w:t>A</w:t>
      </w:r>
      <w:r w:rsidR="0055644F" w:rsidRPr="00F96A86">
        <w:t>ccidents and incidents</w:t>
      </w:r>
    </w:p>
    <w:p w14:paraId="1E481D9A" w14:textId="2A99426D" w:rsidR="0055644F" w:rsidRPr="00F96A86" w:rsidRDefault="00F60EDD" w:rsidP="00804835">
      <w:pPr>
        <w:pStyle w:val="ListParagraph"/>
        <w:numPr>
          <w:ilvl w:val="0"/>
          <w:numId w:val="27"/>
        </w:numPr>
        <w:ind w:left="1134" w:hanging="283"/>
      </w:pPr>
      <w:r>
        <w:t>H</w:t>
      </w:r>
      <w:r w:rsidR="0055644F" w:rsidRPr="00F96A86">
        <w:t>ealth and safety training</w:t>
      </w:r>
    </w:p>
    <w:p w14:paraId="4FA46A1F" w14:textId="77777777" w:rsidR="0055644F" w:rsidRPr="00F96A86" w:rsidRDefault="0055644F" w:rsidP="00804835">
      <w:pPr>
        <w:pStyle w:val="ListParagraph"/>
        <w:numPr>
          <w:ilvl w:val="0"/>
          <w:numId w:val="27"/>
        </w:numPr>
        <w:ind w:left="1134" w:hanging="283"/>
      </w:pPr>
      <w:r w:rsidRPr="00F96A86">
        <w:t>Signage, fire safety apparatus, specialist equipment, first aid kits, etc.</w:t>
      </w:r>
    </w:p>
    <w:p w14:paraId="7188048B" w14:textId="77777777" w:rsidR="0055644F" w:rsidRPr="00F96A86" w:rsidRDefault="0055644F" w:rsidP="00804835">
      <w:pPr>
        <w:pStyle w:val="ListParagraph"/>
        <w:numPr>
          <w:ilvl w:val="0"/>
          <w:numId w:val="27"/>
        </w:numPr>
        <w:ind w:left="1134" w:hanging="283"/>
      </w:pPr>
      <w:r w:rsidRPr="00F96A86">
        <w:t>Record fire/evacuation drills</w:t>
      </w:r>
    </w:p>
    <w:p w14:paraId="0A234E2C" w14:textId="77777777" w:rsidR="0055644F" w:rsidRPr="00F96A86" w:rsidRDefault="0055644F" w:rsidP="00804835">
      <w:pPr>
        <w:pStyle w:val="ListParagraph"/>
        <w:numPr>
          <w:ilvl w:val="0"/>
          <w:numId w:val="27"/>
        </w:numPr>
        <w:ind w:left="1134" w:hanging="283"/>
      </w:pPr>
      <w:r w:rsidRPr="00F96A86">
        <w:t>Fire register</w:t>
      </w:r>
    </w:p>
    <w:p w14:paraId="077AA343" w14:textId="77777777" w:rsidR="0055644F" w:rsidRPr="00F96A86" w:rsidRDefault="0055644F" w:rsidP="00804835">
      <w:pPr>
        <w:pStyle w:val="ListParagraph"/>
        <w:numPr>
          <w:ilvl w:val="0"/>
          <w:numId w:val="27"/>
        </w:numPr>
        <w:ind w:left="1134" w:hanging="283"/>
      </w:pPr>
      <w:r w:rsidRPr="00F96A86">
        <w:t>Fire Alarm/Extinguisher, etc. maintenance contracts</w:t>
      </w:r>
    </w:p>
    <w:p w14:paraId="06D5FA70" w14:textId="77777777" w:rsidR="0055644F" w:rsidRPr="00F96A86" w:rsidRDefault="0055644F" w:rsidP="00804835">
      <w:pPr>
        <w:pStyle w:val="ListParagraph"/>
        <w:numPr>
          <w:ilvl w:val="0"/>
          <w:numId w:val="27"/>
        </w:numPr>
        <w:ind w:left="1134" w:hanging="283"/>
      </w:pPr>
      <w:r w:rsidRPr="00F96A86">
        <w:t>Hazard checklist/log, risk analysis (verified); action plan</w:t>
      </w:r>
    </w:p>
    <w:p w14:paraId="59F55DE6" w14:textId="429B8BB0" w:rsidR="0055644F" w:rsidRPr="00F96A86" w:rsidRDefault="0055644F" w:rsidP="00804835">
      <w:pPr>
        <w:pStyle w:val="ListParagraph"/>
        <w:numPr>
          <w:ilvl w:val="0"/>
          <w:numId w:val="27"/>
        </w:numPr>
        <w:ind w:left="1134" w:hanging="283"/>
      </w:pPr>
      <w:r w:rsidRPr="00F96A86">
        <w:t xml:space="preserve">Records of safety </w:t>
      </w:r>
      <w:r w:rsidR="00962B13" w:rsidRPr="00F96A86">
        <w:t>check on</w:t>
      </w:r>
      <w:r w:rsidRPr="00F96A86">
        <w:t xml:space="preserve"> equipment</w:t>
      </w:r>
    </w:p>
    <w:p w14:paraId="2B3CCAE4" w14:textId="7048BAC1" w:rsidR="0055644F" w:rsidRPr="00F96A86" w:rsidRDefault="0055644F" w:rsidP="00924E5C">
      <w:pPr>
        <w:pStyle w:val="Heading3"/>
      </w:pPr>
      <w:bookmarkStart w:id="164" w:name="_Hlk34044863"/>
      <w:bookmarkStart w:id="165" w:name="_Toc114831181"/>
      <w:r w:rsidRPr="00F96A86">
        <w:t xml:space="preserve">Approval of </w:t>
      </w:r>
      <w:r w:rsidR="00FE606C">
        <w:t xml:space="preserve">Outreach </w:t>
      </w:r>
      <w:r w:rsidRPr="00F96A86">
        <w:t>Centres</w:t>
      </w:r>
      <w:bookmarkEnd w:id="164"/>
      <w:bookmarkEnd w:id="165"/>
    </w:p>
    <w:p w14:paraId="49F19786" w14:textId="101E659B" w:rsidR="006762A1" w:rsidRDefault="006762A1" w:rsidP="00924E5C">
      <w:r w:rsidRPr="00F96A86">
        <w:t xml:space="preserve">LASNTG has </w:t>
      </w:r>
      <w:r w:rsidR="00A26947">
        <w:t xml:space="preserve">a </w:t>
      </w:r>
      <w:r w:rsidR="00FE606C">
        <w:t>p</w:t>
      </w:r>
      <w:r w:rsidR="00A26947">
        <w:t xml:space="preserve">rocedure for </w:t>
      </w:r>
      <w:r w:rsidR="0090038B">
        <w:t>c</w:t>
      </w:r>
      <w:r w:rsidR="00A26947">
        <w:t xml:space="preserve">hecking </w:t>
      </w:r>
      <w:r w:rsidR="0090038B">
        <w:t>o</w:t>
      </w:r>
      <w:r w:rsidR="00A26947">
        <w:t xml:space="preserve">utreach </w:t>
      </w:r>
      <w:r w:rsidR="0090038B">
        <w:t>f</w:t>
      </w:r>
      <w:r w:rsidR="00A26947" w:rsidRPr="00A26947">
        <w:t>acilities</w:t>
      </w:r>
      <w:r w:rsidRPr="00F96A86">
        <w:t xml:space="preserve"> in place to ensure that any outreach facilities</w:t>
      </w:r>
      <w:r w:rsidR="001C6431">
        <w:t>,</w:t>
      </w:r>
      <w:r w:rsidRPr="00F96A86">
        <w:t xml:space="preserve"> used to deliver training and/or carry out assessment</w:t>
      </w:r>
      <w:r w:rsidR="001C6431">
        <w:t>s,</w:t>
      </w:r>
      <w:r w:rsidRPr="00F96A86">
        <w:t xml:space="preserve"> are to the required standard and are suitable and safe for the </w:t>
      </w:r>
      <w:r w:rsidR="00866F8E" w:rsidRPr="00F96A86">
        <w:t>Learner</w:t>
      </w:r>
      <w:r w:rsidRPr="00F96A86">
        <w:t xml:space="preserve">s, the </w:t>
      </w:r>
      <w:r w:rsidR="00804835">
        <w:t>Trainer</w:t>
      </w:r>
      <w:r w:rsidR="005F76E1">
        <w:t>s</w:t>
      </w:r>
      <w:r w:rsidRPr="00F96A86">
        <w:t xml:space="preserve">/assessors and meets the needs of the </w:t>
      </w:r>
      <w:r w:rsidR="008B54FB">
        <w:t>Programme</w:t>
      </w:r>
      <w:r w:rsidRPr="00F96A86">
        <w:t xml:space="preserve">. </w:t>
      </w:r>
    </w:p>
    <w:p w14:paraId="7F8727AF" w14:textId="77777777" w:rsidR="007E1DD8" w:rsidRDefault="007E1DD8" w:rsidP="00924E5C"/>
    <w:p w14:paraId="6D982C7E" w14:textId="52F54EC7" w:rsidR="00550E41" w:rsidRPr="00B10BD1" w:rsidRDefault="00550E41" w:rsidP="00B10BD1">
      <w:pPr>
        <w:pStyle w:val="Heading1"/>
      </w:pPr>
      <w:bookmarkStart w:id="166" w:name="_Toc114831182"/>
      <w:r w:rsidRPr="00B10BD1">
        <w:t>Teaching and Learning</w:t>
      </w:r>
      <w:bookmarkEnd w:id="166"/>
      <w:r w:rsidRPr="00B10BD1">
        <w:tab/>
      </w:r>
    </w:p>
    <w:p w14:paraId="42AE1D93" w14:textId="591C4451" w:rsidR="00550E41" w:rsidRPr="00F96A86" w:rsidRDefault="00550E41" w:rsidP="00C952CD">
      <w:pPr>
        <w:pStyle w:val="Heading2"/>
      </w:pPr>
      <w:bookmarkStart w:id="167" w:name="_Toc114831183"/>
      <w:r w:rsidRPr="00F96A86">
        <w:t>Teaching and Learning Policy</w:t>
      </w:r>
      <w:bookmarkEnd w:id="167"/>
    </w:p>
    <w:p w14:paraId="2CB17542" w14:textId="302ADE08" w:rsidR="00550E41" w:rsidRPr="00F96A86" w:rsidRDefault="00550E41" w:rsidP="00924E5C">
      <w:r w:rsidRPr="00F96A86">
        <w:t xml:space="preserve">We aim to create a learning environment that supports and facilitates the personal and professional development of our </w:t>
      </w:r>
      <w:r w:rsidR="00866F8E" w:rsidRPr="00F96A86">
        <w:t>Learner</w:t>
      </w:r>
      <w:r w:rsidRPr="00F96A86">
        <w:t xml:space="preserve">s. We seek to provide a positive, empowering, inclusive and mutually respectful learning environment that enables </w:t>
      </w:r>
      <w:r w:rsidR="00866F8E" w:rsidRPr="00F96A86">
        <w:t>Learner</w:t>
      </w:r>
      <w:r w:rsidRPr="00F96A86">
        <w:t xml:space="preserve">s to achieve the best possible outcomes and add value to their work.  </w:t>
      </w:r>
      <w:r w:rsidRPr="00F96A86">
        <w:rPr>
          <w:rFonts w:cs="Calibri"/>
          <w:spacing w:val="-2"/>
        </w:rPr>
        <w:t xml:space="preserve">The </w:t>
      </w:r>
      <w:r w:rsidRPr="00F96A86">
        <w:rPr>
          <w:rFonts w:cs="Calibri"/>
          <w:spacing w:val="1"/>
        </w:rPr>
        <w:t>m</w:t>
      </w:r>
      <w:r w:rsidRPr="00F96A86">
        <w:rPr>
          <w:rFonts w:cs="Calibri"/>
          <w:spacing w:val="-2"/>
        </w:rPr>
        <w:t>e</w:t>
      </w:r>
      <w:r w:rsidRPr="00F96A86">
        <w:rPr>
          <w:rFonts w:cs="Calibri"/>
        </w:rPr>
        <w:t>th</w:t>
      </w:r>
      <w:r w:rsidRPr="00F96A86">
        <w:rPr>
          <w:rFonts w:cs="Calibri"/>
          <w:spacing w:val="1"/>
        </w:rPr>
        <w:t>o</w:t>
      </w:r>
      <w:r w:rsidRPr="00F96A86">
        <w:rPr>
          <w:rFonts w:cs="Calibri"/>
          <w:spacing w:val="-3"/>
        </w:rPr>
        <w:t>d</w:t>
      </w:r>
      <w:r w:rsidRPr="00F96A86">
        <w:rPr>
          <w:rFonts w:cs="Calibri"/>
          <w:spacing w:val="1"/>
        </w:rPr>
        <w:t>o</w:t>
      </w:r>
      <w:r w:rsidRPr="00F96A86">
        <w:rPr>
          <w:rFonts w:cs="Calibri"/>
        </w:rPr>
        <w:t>l</w:t>
      </w:r>
      <w:r w:rsidRPr="00F96A86">
        <w:rPr>
          <w:rFonts w:cs="Calibri"/>
          <w:spacing w:val="1"/>
        </w:rPr>
        <w:t>o</w:t>
      </w:r>
      <w:r w:rsidRPr="00F96A86">
        <w:rPr>
          <w:rFonts w:cs="Calibri"/>
          <w:spacing w:val="-1"/>
        </w:rPr>
        <w:t>g</w:t>
      </w:r>
      <w:r w:rsidRPr="00F96A86">
        <w:rPr>
          <w:rFonts w:cs="Calibri"/>
        </w:rPr>
        <w:t>i</w:t>
      </w:r>
      <w:r w:rsidRPr="00F96A86">
        <w:rPr>
          <w:rFonts w:cs="Calibri"/>
          <w:spacing w:val="-2"/>
        </w:rPr>
        <w:t>e</w:t>
      </w:r>
      <w:r w:rsidRPr="00F96A86">
        <w:rPr>
          <w:rFonts w:cs="Calibri"/>
        </w:rPr>
        <w:t>s we use are</w:t>
      </w:r>
      <w:r w:rsidRPr="00F96A86">
        <w:rPr>
          <w:rFonts w:cs="Calibri"/>
          <w:spacing w:val="1"/>
        </w:rPr>
        <w:t xml:space="preserve"> cognisant of t</w:t>
      </w:r>
      <w:r w:rsidRPr="00F96A86">
        <w:rPr>
          <w:rFonts w:cs="Calibri"/>
          <w:spacing w:val="-1"/>
        </w:rPr>
        <w:t>h</w:t>
      </w:r>
      <w:r w:rsidRPr="00F96A86">
        <w:rPr>
          <w:rFonts w:cs="Calibri"/>
        </w:rPr>
        <w:t>e</w:t>
      </w:r>
      <w:r w:rsidRPr="00F96A86">
        <w:rPr>
          <w:rFonts w:cs="Calibri"/>
          <w:spacing w:val="1"/>
        </w:rPr>
        <w:t xml:space="preserve"> </w:t>
      </w:r>
      <w:r w:rsidRPr="00F96A86">
        <w:rPr>
          <w:rFonts w:cs="Calibri"/>
          <w:spacing w:val="-3"/>
        </w:rPr>
        <w:t>r</w:t>
      </w:r>
      <w:r w:rsidRPr="00F96A86">
        <w:rPr>
          <w:rFonts w:cs="Calibri"/>
        </w:rPr>
        <w:t>a</w:t>
      </w:r>
      <w:r w:rsidRPr="00F96A86">
        <w:rPr>
          <w:rFonts w:cs="Calibri"/>
          <w:spacing w:val="-1"/>
        </w:rPr>
        <w:t>ng</w:t>
      </w:r>
      <w:r w:rsidRPr="00F96A86">
        <w:rPr>
          <w:rFonts w:cs="Calibri"/>
        </w:rPr>
        <w:t>e</w:t>
      </w:r>
      <w:r w:rsidRPr="00F96A86">
        <w:rPr>
          <w:rFonts w:cs="Calibri"/>
          <w:spacing w:val="-1"/>
        </w:rPr>
        <w:t xml:space="preserve"> </w:t>
      </w:r>
      <w:r w:rsidRPr="00F96A86">
        <w:rPr>
          <w:rFonts w:cs="Calibri"/>
          <w:spacing w:val="1"/>
        </w:rPr>
        <w:t>o</w:t>
      </w:r>
      <w:r w:rsidRPr="00F96A86">
        <w:rPr>
          <w:rFonts w:cs="Calibri"/>
        </w:rPr>
        <w:t>f</w:t>
      </w:r>
      <w:r w:rsidRPr="00F96A86">
        <w:rPr>
          <w:rFonts w:cs="Calibri"/>
          <w:spacing w:val="-3"/>
        </w:rPr>
        <w:t xml:space="preserve"> </w:t>
      </w:r>
      <w:r w:rsidRPr="00F96A86">
        <w:rPr>
          <w:rFonts w:cs="Calibri"/>
        </w:rPr>
        <w:t>learn</w:t>
      </w:r>
      <w:r w:rsidRPr="00F96A86">
        <w:rPr>
          <w:rFonts w:cs="Calibri"/>
          <w:spacing w:val="-1"/>
        </w:rPr>
        <w:t>in</w:t>
      </w:r>
      <w:r w:rsidRPr="00F96A86">
        <w:rPr>
          <w:rFonts w:cs="Calibri"/>
        </w:rPr>
        <w:t>g</w:t>
      </w:r>
      <w:r w:rsidRPr="00F96A86">
        <w:rPr>
          <w:rFonts w:cs="Calibri"/>
          <w:spacing w:val="2"/>
        </w:rPr>
        <w:t xml:space="preserve"> </w:t>
      </w:r>
      <w:r w:rsidRPr="00F96A86">
        <w:rPr>
          <w:rFonts w:cs="Calibri"/>
        </w:rPr>
        <w:t>st</w:t>
      </w:r>
      <w:r w:rsidRPr="00F96A86">
        <w:rPr>
          <w:rFonts w:cs="Calibri"/>
          <w:spacing w:val="1"/>
        </w:rPr>
        <w:t>y</w:t>
      </w:r>
      <w:r w:rsidRPr="00F96A86">
        <w:rPr>
          <w:rFonts w:cs="Calibri"/>
          <w:spacing w:val="-3"/>
        </w:rPr>
        <w:t>l</w:t>
      </w:r>
      <w:r w:rsidRPr="00F96A86">
        <w:rPr>
          <w:rFonts w:cs="Calibri"/>
        </w:rPr>
        <w:t>es</w:t>
      </w:r>
      <w:r w:rsidRPr="00F96A86">
        <w:rPr>
          <w:rFonts w:cs="Calibri"/>
          <w:spacing w:val="-1"/>
        </w:rPr>
        <w:t xml:space="preserve"> </w:t>
      </w:r>
      <w:r w:rsidRPr="00F96A86">
        <w:rPr>
          <w:rFonts w:cs="Calibri"/>
          <w:spacing w:val="1"/>
        </w:rPr>
        <w:t>o</w:t>
      </w:r>
      <w:r w:rsidRPr="00F96A86">
        <w:rPr>
          <w:rFonts w:cs="Calibri"/>
        </w:rPr>
        <w:t xml:space="preserve">f </w:t>
      </w:r>
      <w:r w:rsidRPr="00F96A86">
        <w:rPr>
          <w:rFonts w:cs="Calibri"/>
          <w:spacing w:val="1"/>
        </w:rPr>
        <w:t>t</w:t>
      </w:r>
      <w:r w:rsidRPr="00F96A86">
        <w:rPr>
          <w:rFonts w:cs="Calibri"/>
          <w:spacing w:val="-3"/>
        </w:rPr>
        <w:t>h</w:t>
      </w:r>
      <w:r w:rsidRPr="00F96A86">
        <w:rPr>
          <w:rFonts w:cs="Calibri"/>
        </w:rPr>
        <w:t>e</w:t>
      </w:r>
      <w:r w:rsidRPr="00F96A86">
        <w:rPr>
          <w:rFonts w:cs="Calibri"/>
          <w:spacing w:val="1"/>
        </w:rPr>
        <w:t xml:space="preserve"> </w:t>
      </w:r>
      <w:r w:rsidR="00866F8E" w:rsidRPr="00F96A86">
        <w:rPr>
          <w:rFonts w:cs="Calibri"/>
        </w:rPr>
        <w:t>Learner</w:t>
      </w:r>
      <w:r w:rsidRPr="00F96A86">
        <w:rPr>
          <w:rFonts w:cs="Calibri"/>
        </w:rPr>
        <w:t>s.</w:t>
      </w:r>
      <w:r w:rsidRPr="00F96A86">
        <w:t xml:space="preserve"> We adopt a </w:t>
      </w:r>
      <w:r w:rsidR="00866F8E" w:rsidRPr="00F96A86">
        <w:t>Learner</w:t>
      </w:r>
      <w:r w:rsidRPr="00F96A86">
        <w:t xml:space="preserve">-centred approach to teaching and learning and a focus of the </w:t>
      </w:r>
      <w:r w:rsidR="008B54FB">
        <w:t>Programme</w:t>
      </w:r>
      <w:r w:rsidRPr="00F96A86">
        <w:t xml:space="preserve"> content and assessment strategies is to empower the </w:t>
      </w:r>
      <w:r w:rsidR="00866F8E" w:rsidRPr="00F96A86">
        <w:t>Learner</w:t>
      </w:r>
      <w:r w:rsidRPr="00F96A86">
        <w:t xml:space="preserve">s to take responsibility for their own learning based on sound principles of adult learning. We identify the diverse needs of </w:t>
      </w:r>
      <w:r w:rsidR="00866F8E" w:rsidRPr="00F96A86">
        <w:t>Learner</w:t>
      </w:r>
      <w:r w:rsidRPr="00F96A86">
        <w:t>s at the application, registration and induction stages and we address each request for reasonable accommodation o</w:t>
      </w:r>
      <w:r w:rsidR="008C1E22">
        <w:t>n</w:t>
      </w:r>
      <w:r w:rsidRPr="00F96A86">
        <w:t xml:space="preserve"> a case-by-case basis. We have a procedure in place for facilitating diversity and providing reasonable accommodation</w:t>
      </w:r>
      <w:r w:rsidR="005548B3">
        <w:t xml:space="preserve">. </w:t>
      </w:r>
    </w:p>
    <w:p w14:paraId="2EEC2B30" w14:textId="77777777" w:rsidR="00550E41" w:rsidRPr="00F96A86" w:rsidRDefault="00550E41" w:rsidP="00C952CD">
      <w:pPr>
        <w:pStyle w:val="Heading2"/>
      </w:pPr>
      <w:bookmarkStart w:id="168" w:name="_Toc114831184"/>
      <w:r w:rsidRPr="00F96A86">
        <w:t>Teaching and Learning Strategy</w:t>
      </w:r>
      <w:bookmarkEnd w:id="168"/>
    </w:p>
    <w:p w14:paraId="35418B7B" w14:textId="4D3610E7" w:rsidR="00550E41" w:rsidRPr="00F96A86" w:rsidRDefault="00550E41" w:rsidP="00924E5C">
      <w:r w:rsidRPr="00F96A86">
        <w:t xml:space="preserve">The teaching and skills expertise and the quality of the teaching and learning facilities required for each </w:t>
      </w:r>
      <w:r w:rsidR="008B54FB">
        <w:t>Programme</w:t>
      </w:r>
      <w:r w:rsidRPr="00F96A86">
        <w:t xml:space="preserve">, the modes of teaching and learning and the assessment strategies appropriate to the </w:t>
      </w:r>
      <w:r w:rsidR="008B54FB">
        <w:t>Programme</w:t>
      </w:r>
      <w:r w:rsidRPr="00F96A86">
        <w:t xml:space="preserve"> context and objectives </w:t>
      </w:r>
      <w:r w:rsidR="008C1E22">
        <w:t>are</w:t>
      </w:r>
      <w:r w:rsidRPr="00F96A86">
        <w:t xml:space="preserve"> considered and addressed at design stage by the </w:t>
      </w:r>
      <w:r w:rsidR="008B54FB">
        <w:t>Programme</w:t>
      </w:r>
      <w:r w:rsidRPr="00F96A86">
        <w:t xml:space="preserve"> Design and Development Team. </w:t>
      </w:r>
      <w:r w:rsidRPr="00F96A86">
        <w:rPr>
          <w:rFonts w:eastAsia="Calibri"/>
        </w:rPr>
        <w:t xml:space="preserve">The </w:t>
      </w:r>
      <w:r w:rsidR="008B54FB">
        <w:t>Programme</w:t>
      </w:r>
      <w:r w:rsidRPr="00F96A86">
        <w:t xml:space="preserve"> Design and Development Team</w:t>
      </w:r>
      <w:r w:rsidRPr="00F96A86">
        <w:rPr>
          <w:rFonts w:eastAsia="Calibri"/>
        </w:rPr>
        <w:t xml:space="preserve"> decides on the delivery methodologies based on the needs and profile of the </w:t>
      </w:r>
      <w:r w:rsidR="00866F8E" w:rsidRPr="00F96A86">
        <w:rPr>
          <w:rFonts w:eastAsia="Calibri"/>
        </w:rPr>
        <w:t>Learner</w:t>
      </w:r>
      <w:r w:rsidRPr="00F96A86">
        <w:rPr>
          <w:rFonts w:eastAsia="Calibri"/>
        </w:rPr>
        <w:t xml:space="preserve">s together with the themes and content of the units/modules that make up the </w:t>
      </w:r>
      <w:r w:rsidR="008B54FB">
        <w:rPr>
          <w:rFonts w:eastAsia="Calibri"/>
        </w:rPr>
        <w:t>Programme</w:t>
      </w:r>
      <w:r w:rsidRPr="00F96A86">
        <w:rPr>
          <w:rFonts w:eastAsia="Calibri"/>
        </w:rPr>
        <w:t xml:space="preserve">. The methodologies used </w:t>
      </w:r>
      <w:r w:rsidRPr="00F96A86">
        <w:rPr>
          <w:rFonts w:eastAsia="Calibri"/>
        </w:rPr>
        <w:lastRenderedPageBreak/>
        <w:t xml:space="preserve">are inclusive of the range of learning styles of the </w:t>
      </w:r>
      <w:r w:rsidR="00866F8E" w:rsidRPr="00F96A86">
        <w:rPr>
          <w:rFonts w:eastAsia="Calibri"/>
        </w:rPr>
        <w:t>Learner</w:t>
      </w:r>
      <w:r w:rsidRPr="00F96A86">
        <w:rPr>
          <w:rFonts w:eastAsia="Calibri"/>
        </w:rPr>
        <w:t xml:space="preserve">s. The teaching and learning strategies for each </w:t>
      </w:r>
      <w:r w:rsidR="008B54FB">
        <w:rPr>
          <w:rFonts w:eastAsia="Calibri"/>
        </w:rPr>
        <w:t>Programme</w:t>
      </w:r>
      <w:r w:rsidRPr="00F96A86">
        <w:rPr>
          <w:rFonts w:eastAsia="Calibri"/>
        </w:rPr>
        <w:t xml:space="preserve"> are set out clearly in the </w:t>
      </w:r>
      <w:r w:rsidR="008B54FB">
        <w:rPr>
          <w:rFonts w:eastAsia="Calibri"/>
        </w:rPr>
        <w:t>Programme</w:t>
      </w:r>
      <w:r w:rsidRPr="00F96A86">
        <w:rPr>
          <w:rFonts w:eastAsia="Calibri"/>
        </w:rPr>
        <w:t xml:space="preserve"> </w:t>
      </w:r>
      <w:r w:rsidR="00205B7B">
        <w:rPr>
          <w:rFonts w:eastAsia="Calibri"/>
        </w:rPr>
        <w:t xml:space="preserve">Specification </w:t>
      </w:r>
      <w:r w:rsidRPr="00F96A86">
        <w:rPr>
          <w:rFonts w:eastAsia="Calibri"/>
        </w:rPr>
        <w:t>and samples of teaching and learning activities are provided</w:t>
      </w:r>
    </w:p>
    <w:p w14:paraId="2E90CC9E" w14:textId="77777777" w:rsidR="00550E41" w:rsidRPr="00F96A86" w:rsidRDefault="00550E41" w:rsidP="00C952CD">
      <w:pPr>
        <w:pStyle w:val="Heading2"/>
      </w:pPr>
      <w:bookmarkStart w:id="169" w:name="_Toc114831185"/>
      <w:r w:rsidRPr="00F96A86">
        <w:t>Assessment Strategies</w:t>
      </w:r>
      <w:bookmarkEnd w:id="169"/>
    </w:p>
    <w:p w14:paraId="0406A890" w14:textId="762BC86D" w:rsidR="00550E41" w:rsidRPr="00F96A86" w:rsidRDefault="00550E41" w:rsidP="00924E5C">
      <w:r w:rsidRPr="00F96A86">
        <w:t xml:space="preserve">All aspects of assessment are </w:t>
      </w:r>
      <w:r w:rsidR="00962B13" w:rsidRPr="00F96A86">
        <w:t>considered,</w:t>
      </w:r>
      <w:r w:rsidRPr="00F96A86">
        <w:t xml:space="preserve"> and comprehensive assessment guidelines and instruments are produced by the </w:t>
      </w:r>
      <w:r w:rsidR="008B54FB">
        <w:t>Programme</w:t>
      </w:r>
      <w:r w:rsidRPr="00F96A86">
        <w:t xml:space="preserve"> Design and Development Team at the </w:t>
      </w:r>
      <w:r w:rsidR="008B54FB">
        <w:t>Programme</w:t>
      </w:r>
      <w:r w:rsidRPr="00F96A86">
        <w:t xml:space="preserve"> design stage. If the </w:t>
      </w:r>
      <w:r w:rsidR="008B54FB">
        <w:t>Programme</w:t>
      </w:r>
      <w:r w:rsidRPr="00F96A86">
        <w:t xml:space="preserve"> leads to an award on the NFQ, assessment is based on the validated </w:t>
      </w:r>
      <w:r w:rsidR="008B54FB">
        <w:t>Programme</w:t>
      </w:r>
      <w:r w:rsidRPr="00F96A86">
        <w:t>. The guidelines contain a standard set of procedures, assignment briefs, marking schemes, assessment schedules</w:t>
      </w:r>
      <w:r w:rsidR="00962B13">
        <w:t xml:space="preserve">. </w:t>
      </w:r>
      <w:r w:rsidRPr="00F96A86">
        <w:t xml:space="preserve">All of this detail in set out clearly in the </w:t>
      </w:r>
      <w:r w:rsidR="008B54FB">
        <w:t>Programme</w:t>
      </w:r>
      <w:r w:rsidRPr="00F96A86">
        <w:t xml:space="preserve"> Specification and </w:t>
      </w:r>
      <w:r w:rsidR="00355F5D">
        <w:t>Modular Assessment Plan</w:t>
      </w:r>
      <w:r w:rsidRPr="00F96A86">
        <w:t xml:space="preserve"> (MAP). </w:t>
      </w:r>
    </w:p>
    <w:p w14:paraId="0E7D43A7" w14:textId="77777777" w:rsidR="00550E41" w:rsidRPr="00F96A86" w:rsidRDefault="00550E41" w:rsidP="00924E5C">
      <w:pPr>
        <w:pStyle w:val="Heading3"/>
      </w:pPr>
      <w:bookmarkStart w:id="170" w:name="_Toc114831186"/>
      <w:r w:rsidRPr="00F96A86">
        <w:t>Formative Assessment</w:t>
      </w:r>
      <w:bookmarkEnd w:id="170"/>
      <w:r w:rsidRPr="00F96A86">
        <w:tab/>
      </w:r>
    </w:p>
    <w:p w14:paraId="76991F01" w14:textId="792CB69C" w:rsidR="00550E41" w:rsidRPr="00F96A86" w:rsidRDefault="00804835" w:rsidP="00924E5C">
      <w:r>
        <w:t>Trainer</w:t>
      </w:r>
      <w:r w:rsidR="005F76E1">
        <w:t>s</w:t>
      </w:r>
      <w:r w:rsidR="00550E41" w:rsidRPr="00F96A86">
        <w:t xml:space="preserve"> use formative assessment on an ongoing basis throughout </w:t>
      </w:r>
      <w:r w:rsidR="008B54FB">
        <w:t>Programme</w:t>
      </w:r>
      <w:r w:rsidR="00550E41" w:rsidRPr="00F96A86">
        <w:t xml:space="preserve">s to monitor learning, to engage and motivate the </w:t>
      </w:r>
      <w:r w:rsidR="00866F8E" w:rsidRPr="00F96A86">
        <w:t>Learner</w:t>
      </w:r>
      <w:r w:rsidR="00550E41" w:rsidRPr="00F96A86">
        <w:t xml:space="preserve">s and to monitor their own performance. The formative assessment strategy for each </w:t>
      </w:r>
      <w:r w:rsidR="008B54FB">
        <w:t>Programme</w:t>
      </w:r>
      <w:r w:rsidR="00550E41" w:rsidRPr="00F96A86">
        <w:t xml:space="preserve"> is designed by the </w:t>
      </w:r>
      <w:r w:rsidR="008B54FB">
        <w:t>Programme</w:t>
      </w:r>
      <w:r w:rsidR="00550E41" w:rsidRPr="00F96A86">
        <w:t xml:space="preserve"> Design and Development </w:t>
      </w:r>
      <w:r w:rsidR="00667410">
        <w:t>T</w:t>
      </w:r>
      <w:r w:rsidR="00550E41" w:rsidRPr="00F96A86">
        <w:t xml:space="preserve">eam at the assessment design stage and the strategy is detailed in the </w:t>
      </w:r>
      <w:r w:rsidR="008B54FB">
        <w:t>Programme</w:t>
      </w:r>
      <w:r w:rsidR="00550E41" w:rsidRPr="00F96A86">
        <w:t xml:space="preserve"> Specification. Formative assessment helps to develop a </w:t>
      </w:r>
      <w:r w:rsidR="00866F8E" w:rsidRPr="00F96A86">
        <w:t>Learner</w:t>
      </w:r>
      <w:r w:rsidR="00550E41" w:rsidRPr="00F96A86">
        <w:t xml:space="preserve">’s understanding of their own strengths, weaknesses and gaps in knowledge/skills and improve their learning. It also helps </w:t>
      </w:r>
      <w:r>
        <w:t>Trainer</w:t>
      </w:r>
      <w:r w:rsidR="005F76E1">
        <w:t>s</w:t>
      </w:r>
      <w:r w:rsidR="00550E41" w:rsidRPr="00F96A86">
        <w:t xml:space="preserve"> to improve their own performance</w:t>
      </w:r>
    </w:p>
    <w:p w14:paraId="6B475230" w14:textId="77777777" w:rsidR="00550E41" w:rsidRPr="00F96A86" w:rsidRDefault="00550E41" w:rsidP="00924E5C">
      <w:pPr>
        <w:pStyle w:val="Heading3"/>
      </w:pPr>
      <w:bookmarkStart w:id="171" w:name="_Toc114831187"/>
      <w:r w:rsidRPr="00F96A86">
        <w:t>Summative Assessment</w:t>
      </w:r>
      <w:bookmarkEnd w:id="171"/>
    </w:p>
    <w:p w14:paraId="2A28D9C6" w14:textId="43666D91" w:rsidR="00550E41" w:rsidRPr="00F96A86" w:rsidRDefault="00550E41" w:rsidP="00924E5C">
      <w:r w:rsidRPr="00F96A86">
        <w:t>Summative assessment</w:t>
      </w:r>
      <w:r w:rsidRPr="00F96A86">
        <w:tab/>
        <w:t xml:space="preserve"> is generally used for certification purposes and is based on the cumulative learning experience that takes place. Assessment undertaken for the purpose of achieving QQI certification is summative assessment. Summative assessment instruments are designed by the </w:t>
      </w:r>
      <w:r w:rsidR="008B54FB">
        <w:t>Programme</w:t>
      </w:r>
      <w:r w:rsidRPr="00F96A86">
        <w:t xml:space="preserve"> Design and Development </w:t>
      </w:r>
      <w:r w:rsidR="00667410">
        <w:t>T</w:t>
      </w:r>
      <w:r w:rsidRPr="00F96A86">
        <w:t>eam, based on the award specification</w:t>
      </w:r>
      <w:r w:rsidR="00205B7B">
        <w:t xml:space="preserve"> (if applicable)</w:t>
      </w:r>
      <w:r w:rsidRPr="00F96A86">
        <w:t xml:space="preserve"> and validated </w:t>
      </w:r>
      <w:r w:rsidR="008B54FB">
        <w:t>Programme</w:t>
      </w:r>
      <w:r w:rsidRPr="00F96A86">
        <w:t xml:space="preserve"> and are discussed at the pre-</w:t>
      </w:r>
      <w:r w:rsidR="008B54FB">
        <w:t>Programme</w:t>
      </w:r>
      <w:r w:rsidRPr="00F96A86">
        <w:t xml:space="preserve"> briefing. </w:t>
      </w:r>
    </w:p>
    <w:p w14:paraId="7C374EC7" w14:textId="006B73FE" w:rsidR="00550E41" w:rsidRDefault="00550E41" w:rsidP="00C952CD">
      <w:pPr>
        <w:pStyle w:val="Heading2"/>
      </w:pPr>
      <w:bookmarkStart w:id="172" w:name="_Toc114831188"/>
      <w:r w:rsidRPr="00F96A86">
        <w:t xml:space="preserve">Analysis of </w:t>
      </w:r>
      <w:r w:rsidR="00866F8E" w:rsidRPr="00F96A86">
        <w:t>Learner</w:t>
      </w:r>
      <w:r w:rsidRPr="00F96A86">
        <w:t xml:space="preserve"> Participation, Attendance and Responses</w:t>
      </w:r>
      <w:bookmarkEnd w:id="172"/>
      <w:r w:rsidRPr="00F96A86">
        <w:t xml:space="preserve"> </w:t>
      </w:r>
    </w:p>
    <w:p w14:paraId="60032C07" w14:textId="0EAE0FAA" w:rsidR="00A26947" w:rsidRPr="00F96A86" w:rsidRDefault="00A26947" w:rsidP="00A26947">
      <w:r w:rsidRPr="00F96A86">
        <w:t xml:space="preserve">Our </w:t>
      </w:r>
      <w:r w:rsidR="00804835">
        <w:t>Trainer</w:t>
      </w:r>
      <w:r w:rsidR="005F76E1">
        <w:t>s</w:t>
      </w:r>
      <w:r w:rsidRPr="00F96A86">
        <w:t xml:space="preserve"> analyse these and gain knowledge about the Learner</w:t>
      </w:r>
      <w:r w:rsidR="00ED378C">
        <w:t>’</w:t>
      </w:r>
      <w:r w:rsidRPr="00F96A86">
        <w:t xml:space="preserve">s current knowledge, attitudes, and skills about the subject matter, strengths, weaknesses, and learning styles, the need for further, or special, assistance. The analysis of Learners’ classroom work allows </w:t>
      </w:r>
      <w:r w:rsidR="00804835">
        <w:t>Trainer</w:t>
      </w:r>
      <w:r w:rsidR="005F76E1">
        <w:t>s</w:t>
      </w:r>
      <w:r w:rsidRPr="00F96A86">
        <w:t xml:space="preserve"> to modify their instruction to ensure and/or enhance its effectiveness.</w:t>
      </w:r>
    </w:p>
    <w:p w14:paraId="2223509C" w14:textId="77777777" w:rsidR="0047262B" w:rsidRPr="00F96A86" w:rsidRDefault="0047262B" w:rsidP="00C952CD">
      <w:pPr>
        <w:pStyle w:val="Heading2"/>
      </w:pPr>
      <w:bookmarkStart w:id="173" w:name="_Toc114831189"/>
      <w:r w:rsidRPr="00F96A86">
        <w:t>Attendance</w:t>
      </w:r>
      <w:bookmarkEnd w:id="173"/>
      <w:r w:rsidRPr="00F96A86">
        <w:t xml:space="preserve"> </w:t>
      </w:r>
    </w:p>
    <w:p w14:paraId="3FD84351" w14:textId="6662E54E" w:rsidR="0047262B" w:rsidRPr="00F96A86" w:rsidRDefault="0047262B" w:rsidP="0047262B">
      <w:r w:rsidRPr="00F96A86">
        <w:t xml:space="preserve">We expect Learners to attend on time for 100% of the scheduled contact hours to help ensure a successful outcome for them. Learners who arrive to class </w:t>
      </w:r>
      <w:r w:rsidR="00962B13" w:rsidRPr="00F96A86">
        <w:t>more than 15 minutes late</w:t>
      </w:r>
      <w:r w:rsidRPr="00F96A86">
        <w:t xml:space="preserve"> or leave class more than 15 minutes early are recorded as </w:t>
      </w:r>
      <w:r w:rsidRPr="00C609AF">
        <w:t xml:space="preserve">absent. </w:t>
      </w:r>
      <w:r w:rsidR="00C609AF" w:rsidRPr="00C609AF">
        <w:t xml:space="preserve">The Trainer sets </w:t>
      </w:r>
      <w:r w:rsidRPr="00C609AF">
        <w:t xml:space="preserve">out clearly the hours of self-directed learning that a Learner is expected to invest in the </w:t>
      </w:r>
      <w:r w:rsidR="008B54FB" w:rsidRPr="00C609AF">
        <w:t>Programme</w:t>
      </w:r>
      <w:r w:rsidRPr="00C609AF">
        <w:t xml:space="preserve"> </w:t>
      </w:r>
      <w:r w:rsidR="00C609AF" w:rsidRPr="00E93B0A">
        <w:t xml:space="preserve">as part of the programme delivery. </w:t>
      </w:r>
      <w:r w:rsidRPr="00C609AF">
        <w:t xml:space="preserve">Learners sign an attendance register for each class and the register is maintained by the </w:t>
      </w:r>
      <w:r w:rsidR="00804835" w:rsidRPr="00C609AF">
        <w:t>Trainer</w:t>
      </w:r>
      <w:r w:rsidRPr="00C609AF">
        <w:t xml:space="preserve"> throughout the </w:t>
      </w:r>
      <w:r w:rsidR="008B54FB" w:rsidRPr="00C609AF">
        <w:t>Programme</w:t>
      </w:r>
      <w:r w:rsidRPr="00C609AF">
        <w:t xml:space="preserve">. If a Learner fails to </w:t>
      </w:r>
      <w:r w:rsidRPr="00F96A86">
        <w:t xml:space="preserve">attend, the </w:t>
      </w:r>
      <w:r w:rsidR="00804835">
        <w:t>Trainer</w:t>
      </w:r>
      <w:r w:rsidRPr="00F96A86">
        <w:t xml:space="preserve"> alerts the RTC Manager who contacts the employer and discusses the reasons for absence. We ask Learners to notify the RTC on the first and each subsequent period of absence. </w:t>
      </w:r>
    </w:p>
    <w:p w14:paraId="70D61DEE" w14:textId="521BD799" w:rsidR="00550E41" w:rsidRPr="00F96A86" w:rsidRDefault="0047262B" w:rsidP="0047262B">
      <w:r w:rsidRPr="00F96A86">
        <w:t xml:space="preserve">The RTC Manager monitors the attendance figures on an ongoing basis and details are presented at the Centre’s Management and Technical Committee meetings and are also submitted to the </w:t>
      </w:r>
      <w:r w:rsidR="008B54FB">
        <w:lastRenderedPageBreak/>
        <w:t>Programme</w:t>
      </w:r>
      <w:r w:rsidRPr="00F96A86">
        <w:t xml:space="preserve"> Coordinator. In </w:t>
      </w:r>
      <w:r w:rsidR="00962B13" w:rsidRPr="00F96A86">
        <w:t>addition,</w:t>
      </w:r>
      <w:r w:rsidRPr="00F96A86">
        <w:t xml:space="preserve"> collated results are presented at each </w:t>
      </w:r>
      <w:r w:rsidR="00365F58">
        <w:t>sectoral</w:t>
      </w:r>
      <w:r w:rsidRPr="00F96A86">
        <w:t xml:space="preserve"> Training Group meeting. Attendance figures are presented to the funding bodies on an ongoing basis and in accordance with an agreed reporting schedule. Annual returns are compiled for end of year reports </w:t>
      </w:r>
    </w:p>
    <w:p w14:paraId="61471431" w14:textId="77777777" w:rsidR="00550E41" w:rsidRPr="00F96A86" w:rsidRDefault="00550E41" w:rsidP="00C952CD">
      <w:pPr>
        <w:pStyle w:val="Heading2"/>
      </w:pPr>
      <w:bookmarkStart w:id="174" w:name="_Toc114831190"/>
      <w:r w:rsidRPr="00F96A86">
        <w:t>Blended Learning Strategy</w:t>
      </w:r>
      <w:bookmarkEnd w:id="174"/>
    </w:p>
    <w:p w14:paraId="0EEF9B75" w14:textId="6DEE3BAC" w:rsidR="00550E41" w:rsidRPr="00C609AF" w:rsidRDefault="00DD3AB9" w:rsidP="00924E5C">
      <w:r w:rsidRPr="00C609AF">
        <w:t xml:space="preserve">LASNTG </w:t>
      </w:r>
      <w:r w:rsidR="00550E41" w:rsidRPr="00C609AF">
        <w:t>incorporate</w:t>
      </w:r>
      <w:r w:rsidR="00385DB2" w:rsidRPr="00C609AF">
        <w:t>s</w:t>
      </w:r>
      <w:r w:rsidR="00550E41" w:rsidRPr="00C609AF">
        <w:t xml:space="preserve"> elements of blending learning into some of our </w:t>
      </w:r>
      <w:r w:rsidR="008B54FB" w:rsidRPr="00C609AF">
        <w:t>Programme</w:t>
      </w:r>
      <w:r w:rsidR="00550E41" w:rsidRPr="00C609AF">
        <w:t xml:space="preserve">s where there is evidence that this is the most effective way to support </w:t>
      </w:r>
      <w:r w:rsidR="00866F8E" w:rsidRPr="00C609AF">
        <w:t>Learner</w:t>
      </w:r>
      <w:r w:rsidR="00550E41" w:rsidRPr="00C609AF">
        <w:t>s in achieving the learning outcomes and develop</w:t>
      </w:r>
      <w:r w:rsidR="00385DB2" w:rsidRPr="00C609AF">
        <w:t>s</w:t>
      </w:r>
      <w:r w:rsidR="00550E41" w:rsidRPr="00C609AF">
        <w:t xml:space="preserve"> blended learning materials and select</w:t>
      </w:r>
      <w:r w:rsidR="002F18E5" w:rsidRPr="00C609AF">
        <w:t>s</w:t>
      </w:r>
      <w:r w:rsidR="00550E41" w:rsidRPr="00C609AF">
        <w:t xml:space="preserve"> appropriate media accordingly. Our blended learning </w:t>
      </w:r>
      <w:r w:rsidR="008B54FB" w:rsidRPr="00C609AF">
        <w:t>Programme</w:t>
      </w:r>
      <w:r w:rsidR="00550E41" w:rsidRPr="00C609AF">
        <w:t>s include</w:t>
      </w:r>
      <w:r w:rsidR="00385DB2" w:rsidRPr="00C609AF">
        <w:t>s</w:t>
      </w:r>
      <w:r w:rsidR="00550E41" w:rsidRPr="00C609AF">
        <w:t xml:space="preserve"> a combination of face-to-face tuition and online access to a virtual learning environment (VLE) via a </w:t>
      </w:r>
      <w:r w:rsidR="00866F8E" w:rsidRPr="00C609AF">
        <w:t>Learner</w:t>
      </w:r>
      <w:r w:rsidR="00550E41" w:rsidRPr="00C609AF">
        <w:t xml:space="preserve"> login on the LASNTG website. The VLE </w:t>
      </w:r>
      <w:r w:rsidR="00864360" w:rsidRPr="00C609AF">
        <w:t xml:space="preserve">will </w:t>
      </w:r>
      <w:r w:rsidR="00550E41" w:rsidRPr="00C609AF">
        <w:t xml:space="preserve">also contain tools to support virtual and online activities to support formative and summative assessment. </w:t>
      </w:r>
    </w:p>
    <w:p w14:paraId="35C43DCE" w14:textId="77777777" w:rsidR="002B7ED6" w:rsidRDefault="00550E41" w:rsidP="002B7ED6">
      <w:pPr>
        <w:pStyle w:val="Heading3"/>
      </w:pPr>
      <w:bookmarkStart w:id="175" w:name="_Toc114831191"/>
      <w:r w:rsidRPr="00F96A86">
        <w:t>Staffing</w:t>
      </w:r>
      <w:bookmarkEnd w:id="175"/>
      <w:r w:rsidRPr="00F96A86">
        <w:t xml:space="preserve"> </w:t>
      </w:r>
    </w:p>
    <w:p w14:paraId="75710ECD" w14:textId="7B03D206" w:rsidR="006762A1" w:rsidRPr="00F96A86" w:rsidRDefault="00550E41" w:rsidP="00924E5C">
      <w:r w:rsidRPr="00F96A86">
        <w:t xml:space="preserve">The </w:t>
      </w:r>
      <w:r w:rsidR="008B54FB">
        <w:t>Programme</w:t>
      </w:r>
      <w:r w:rsidRPr="00F96A86">
        <w:t xml:space="preserve"> Coordinator</w:t>
      </w:r>
      <w:r w:rsidR="00864360">
        <w:t xml:space="preserve"> </w:t>
      </w:r>
      <w:r w:rsidR="00385DB2">
        <w:t>is</w:t>
      </w:r>
      <w:r w:rsidR="00C85923">
        <w:t xml:space="preserve"> responsible for:</w:t>
      </w:r>
    </w:p>
    <w:p w14:paraId="153C2291" w14:textId="5C9D3793" w:rsidR="006762A1" w:rsidRPr="00F96A86" w:rsidRDefault="00550E41" w:rsidP="00ED378C">
      <w:pPr>
        <w:pStyle w:val="ListParagraph"/>
        <w:numPr>
          <w:ilvl w:val="0"/>
          <w:numId w:val="48"/>
        </w:numPr>
        <w:ind w:left="1134" w:hanging="283"/>
      </w:pPr>
      <w:r w:rsidRPr="00F96A86">
        <w:t xml:space="preserve">the LASNTG blended learning strategy. </w:t>
      </w:r>
    </w:p>
    <w:p w14:paraId="084304DE" w14:textId="32421DE6" w:rsidR="006762A1" w:rsidRPr="00F96A86" w:rsidRDefault="00864360" w:rsidP="00ED378C">
      <w:pPr>
        <w:pStyle w:val="ListParagraph"/>
        <w:numPr>
          <w:ilvl w:val="0"/>
          <w:numId w:val="48"/>
        </w:numPr>
        <w:ind w:left="1134" w:hanging="283"/>
      </w:pPr>
      <w:r>
        <w:t>possess</w:t>
      </w:r>
      <w:r w:rsidR="00385DB2">
        <w:t>ing</w:t>
      </w:r>
      <w:r>
        <w:t xml:space="preserve"> </w:t>
      </w:r>
      <w:r w:rsidR="00550E41" w:rsidRPr="00F96A86">
        <w:t xml:space="preserve">the academic, technical and professional expertise appropriate to blended learning and </w:t>
      </w:r>
    </w:p>
    <w:p w14:paraId="3E36FF9B" w14:textId="50288F2F" w:rsidR="006762A1" w:rsidRPr="00F96A86" w:rsidRDefault="00550E41" w:rsidP="00ED378C">
      <w:pPr>
        <w:pStyle w:val="ListParagraph"/>
        <w:numPr>
          <w:ilvl w:val="0"/>
          <w:numId w:val="48"/>
        </w:numPr>
        <w:ind w:left="1134" w:hanging="283"/>
      </w:pPr>
      <w:r w:rsidRPr="00F96A86">
        <w:t>provid</w:t>
      </w:r>
      <w:r w:rsidR="00385DB2">
        <w:t>ing</w:t>
      </w:r>
      <w:r w:rsidRPr="00F96A86">
        <w:t xml:space="preserve"> technical support to </w:t>
      </w:r>
      <w:r w:rsidR="00804835">
        <w:t>Trainer</w:t>
      </w:r>
      <w:r w:rsidR="005F76E1">
        <w:t>s</w:t>
      </w:r>
      <w:r w:rsidRPr="00F96A86">
        <w:t xml:space="preserve"> and </w:t>
      </w:r>
      <w:r w:rsidR="00866F8E" w:rsidRPr="00F96A86">
        <w:t>Learner</w:t>
      </w:r>
      <w:r w:rsidRPr="00F96A86">
        <w:t>s</w:t>
      </w:r>
      <w:r w:rsidR="006762A1" w:rsidRPr="00F96A86">
        <w:t xml:space="preserve"> </w:t>
      </w:r>
    </w:p>
    <w:p w14:paraId="06B24D4A" w14:textId="3046D8DC" w:rsidR="006762A1" w:rsidRPr="00F96A86" w:rsidRDefault="00550E41" w:rsidP="00ED378C">
      <w:pPr>
        <w:pStyle w:val="ListParagraph"/>
        <w:numPr>
          <w:ilvl w:val="0"/>
          <w:numId w:val="48"/>
        </w:numPr>
        <w:ind w:left="1134" w:hanging="283"/>
      </w:pPr>
      <w:r w:rsidRPr="00F96A86">
        <w:t>support</w:t>
      </w:r>
      <w:r w:rsidR="00C85923">
        <w:t>ing</w:t>
      </w:r>
      <w:r w:rsidRPr="00F96A86">
        <w:t xml:space="preserve"> the </w:t>
      </w:r>
      <w:r w:rsidR="008B54FB">
        <w:t>Programme</w:t>
      </w:r>
      <w:r w:rsidRPr="00F96A86">
        <w:t xml:space="preserve"> Design and Development Team in the development of blended learning materials </w:t>
      </w:r>
    </w:p>
    <w:p w14:paraId="437044D4" w14:textId="5D0933E7" w:rsidR="006762A1" w:rsidRPr="00F96A86" w:rsidRDefault="00550E41" w:rsidP="00ED378C">
      <w:pPr>
        <w:pStyle w:val="ListParagraph"/>
        <w:numPr>
          <w:ilvl w:val="0"/>
          <w:numId w:val="48"/>
        </w:numPr>
        <w:ind w:left="1134" w:hanging="283"/>
      </w:pPr>
      <w:r w:rsidRPr="00F96A86">
        <w:t>review</w:t>
      </w:r>
      <w:r w:rsidR="00C85923">
        <w:t>ing</w:t>
      </w:r>
      <w:r w:rsidRPr="00F96A86">
        <w:t xml:space="preserve"> all eLearning materials before they are made available on the eLearning platform</w:t>
      </w:r>
    </w:p>
    <w:p w14:paraId="45A1E802" w14:textId="77807931" w:rsidR="00A47924" w:rsidRPr="00F96A86" w:rsidRDefault="00550E41" w:rsidP="00ED378C">
      <w:pPr>
        <w:pStyle w:val="ListParagraph"/>
        <w:numPr>
          <w:ilvl w:val="0"/>
          <w:numId w:val="48"/>
        </w:numPr>
        <w:ind w:left="1134" w:hanging="283"/>
      </w:pPr>
      <w:r w:rsidRPr="00F96A86">
        <w:t xml:space="preserve">communicating with </w:t>
      </w:r>
      <w:r w:rsidR="00804835">
        <w:t>Trainer</w:t>
      </w:r>
      <w:r w:rsidR="005F76E1">
        <w:t>s</w:t>
      </w:r>
      <w:r w:rsidRPr="00F96A86">
        <w:t xml:space="preserve"> and </w:t>
      </w:r>
      <w:r w:rsidR="00866F8E" w:rsidRPr="00F96A86">
        <w:t>Learner</w:t>
      </w:r>
      <w:r w:rsidRPr="00F96A86">
        <w:t xml:space="preserve">s about blended learning </w:t>
      </w:r>
    </w:p>
    <w:p w14:paraId="06299DFF" w14:textId="638E095E" w:rsidR="006762A1" w:rsidRPr="00F96A86" w:rsidRDefault="00550E41" w:rsidP="00ED378C">
      <w:pPr>
        <w:pStyle w:val="ListParagraph"/>
        <w:numPr>
          <w:ilvl w:val="0"/>
          <w:numId w:val="48"/>
        </w:numPr>
        <w:ind w:left="1134" w:hanging="283"/>
      </w:pPr>
      <w:r w:rsidRPr="00F96A86">
        <w:t>monitor</w:t>
      </w:r>
      <w:r w:rsidR="00C85923">
        <w:t>ing</w:t>
      </w:r>
      <w:r w:rsidRPr="00F96A86">
        <w:t xml:space="preserve"> the value </w:t>
      </w:r>
      <w:r w:rsidR="00A47924" w:rsidRPr="00F96A86">
        <w:t xml:space="preserve">of blended learning to the </w:t>
      </w:r>
      <w:r w:rsidR="00866F8E" w:rsidRPr="00F96A86">
        <w:t>Learner</w:t>
      </w:r>
      <w:r w:rsidRPr="00F96A86">
        <w:t xml:space="preserve">s </w:t>
      </w:r>
    </w:p>
    <w:p w14:paraId="1BE46F53" w14:textId="3AEBF24D" w:rsidR="00550E41" w:rsidRPr="00F96A86" w:rsidRDefault="00804835" w:rsidP="00924E5C">
      <w:r>
        <w:t>Trainer</w:t>
      </w:r>
      <w:r w:rsidR="005F76E1">
        <w:t>s</w:t>
      </w:r>
      <w:r w:rsidR="00550E41" w:rsidRPr="00F96A86">
        <w:t xml:space="preserve"> involved in the delivery of blended learning </w:t>
      </w:r>
      <w:r w:rsidR="008B54FB">
        <w:t>Programme</w:t>
      </w:r>
      <w:r w:rsidR="00550E41" w:rsidRPr="00F96A86">
        <w:t xml:space="preserve">s, in addition to the requirements set out in </w:t>
      </w:r>
      <w:r w:rsidR="00140084">
        <w:t xml:space="preserve">the </w:t>
      </w:r>
      <w:r w:rsidR="00550E41" w:rsidRPr="00F96A86">
        <w:t>statement of required qualifications</w:t>
      </w:r>
      <w:r w:rsidR="00140084">
        <w:t xml:space="preserve"> for the </w:t>
      </w:r>
      <w:r w:rsidR="008B54FB">
        <w:t>Programme</w:t>
      </w:r>
      <w:r w:rsidR="00550E41" w:rsidRPr="00F96A86">
        <w:t xml:space="preserve">, </w:t>
      </w:r>
      <w:r w:rsidR="00A47924" w:rsidRPr="00F96A86">
        <w:t xml:space="preserve">must </w:t>
      </w:r>
      <w:r w:rsidR="00550E41" w:rsidRPr="00F96A86">
        <w:t xml:space="preserve">have the appropriate competencies required to deliver </w:t>
      </w:r>
      <w:r w:rsidR="008B54FB">
        <w:t>Programme</w:t>
      </w:r>
      <w:r w:rsidR="00550E41" w:rsidRPr="00F96A86">
        <w:t>s which involve blended learning elements and understand the pedagogical differences of working within a virtual learning environment.</w:t>
      </w:r>
    </w:p>
    <w:p w14:paraId="032B5BD7" w14:textId="60D229BA" w:rsidR="00550E41" w:rsidRPr="00F96A86" w:rsidRDefault="00550E41" w:rsidP="00C952CD">
      <w:pPr>
        <w:pStyle w:val="Heading2"/>
      </w:pPr>
      <w:bookmarkStart w:id="176" w:name="_Toc114831192"/>
      <w:r w:rsidRPr="00F96A86">
        <w:t>Infrastructure and Resources</w:t>
      </w:r>
      <w:bookmarkEnd w:id="176"/>
    </w:p>
    <w:p w14:paraId="316EFA6F" w14:textId="3AD97CCA" w:rsidR="00550E41" w:rsidRPr="00F96A86" w:rsidRDefault="00550E41" w:rsidP="00924E5C">
      <w:r w:rsidRPr="00F96A86">
        <w:t xml:space="preserve">The </w:t>
      </w:r>
      <w:r w:rsidR="008B54FB">
        <w:t>Programme</w:t>
      </w:r>
      <w:r w:rsidRPr="00F96A86">
        <w:t xml:space="preserve"> Coordinator is responsible for ensuring that the infrastructure and resources required to support good quality blended learning are understood, planned and provided for, monitored and evaluated. When planning for blended learning elements of </w:t>
      </w:r>
      <w:r w:rsidR="008B54FB">
        <w:t>Programme</w:t>
      </w:r>
      <w:r w:rsidRPr="00F96A86">
        <w:t xml:space="preserve">s the additional costs associated with IT support; developing and updating learning resources; induction, training and support for staff and </w:t>
      </w:r>
      <w:r w:rsidR="00866F8E" w:rsidRPr="00F96A86">
        <w:t>Learner</w:t>
      </w:r>
      <w:r w:rsidRPr="00F96A86">
        <w:t xml:space="preserve">s </w:t>
      </w:r>
      <w:r w:rsidR="006504F6">
        <w:t xml:space="preserve">will be </w:t>
      </w:r>
      <w:r w:rsidRPr="00F96A86">
        <w:t>provided for.</w:t>
      </w:r>
    </w:p>
    <w:p w14:paraId="69102309" w14:textId="54A8C3E0" w:rsidR="00550E41" w:rsidRDefault="00550E41" w:rsidP="00924E5C"/>
    <w:p w14:paraId="04AF1F66" w14:textId="77777777" w:rsidR="00B10BD1" w:rsidRPr="00F96A86" w:rsidRDefault="00B10BD1" w:rsidP="00B10BD1">
      <w:pPr>
        <w:pStyle w:val="Heading1"/>
      </w:pPr>
      <w:bookmarkStart w:id="177" w:name="_Toc38377878"/>
      <w:bookmarkStart w:id="178" w:name="_Toc114831193"/>
      <w:r w:rsidRPr="00F96A86">
        <w:t>Programmes of Education and Training</w:t>
      </w:r>
      <w:bookmarkEnd w:id="177"/>
      <w:bookmarkEnd w:id="178"/>
      <w:r w:rsidRPr="00F96A86">
        <w:t xml:space="preserve"> </w:t>
      </w:r>
    </w:p>
    <w:p w14:paraId="4D543471" w14:textId="77777777" w:rsidR="00B10BD1" w:rsidRPr="00F96A86" w:rsidRDefault="00B10BD1" w:rsidP="00B10BD1">
      <w:pPr>
        <w:pStyle w:val="Heading2"/>
        <w:spacing w:before="240"/>
        <w:ind w:left="576" w:hanging="576"/>
      </w:pPr>
      <w:bookmarkStart w:id="179" w:name="_Toc38377879"/>
      <w:bookmarkStart w:id="180" w:name="_Toc114831194"/>
      <w:r w:rsidRPr="00F96A86">
        <w:t>Policy</w:t>
      </w:r>
      <w:bookmarkEnd w:id="179"/>
      <w:bookmarkEnd w:id="180"/>
    </w:p>
    <w:p w14:paraId="326CA938" w14:textId="11EAD13A" w:rsidR="00B10BD1" w:rsidRPr="00F96A86" w:rsidRDefault="00B10BD1" w:rsidP="00B10BD1">
      <w:r w:rsidRPr="00F96A86">
        <w:t>We are committed to developing</w:t>
      </w:r>
      <w:r w:rsidR="00365F58">
        <w:t>,</w:t>
      </w:r>
      <w:r w:rsidRPr="00F96A86">
        <w:t xml:space="preserve"> and providing</w:t>
      </w:r>
      <w:r w:rsidR="00365F58">
        <w:t>,</w:t>
      </w:r>
      <w:r w:rsidRPr="00F96A86">
        <w:t xml:space="preserve"> high quality </w:t>
      </w:r>
      <w:r>
        <w:t>P</w:t>
      </w:r>
      <w:r w:rsidRPr="00F96A86">
        <w:t>rogrammes ensu</w:t>
      </w:r>
      <w:r w:rsidR="00365F58">
        <w:t>ring we meet national standards</w:t>
      </w:r>
      <w:r w:rsidRPr="00F96A86">
        <w:t xml:space="preserve"> </w:t>
      </w:r>
      <w:r w:rsidR="00365F58">
        <w:t xml:space="preserve">by creating </w:t>
      </w:r>
      <w:r w:rsidRPr="00F96A86">
        <w:t xml:space="preserve">the conditions that enable Learners to achieve their desired goals. It is the policy of LASNTG, in overseeing the quality of its training provision on behalf of the </w:t>
      </w:r>
      <w:r>
        <w:t>Local Authority</w:t>
      </w:r>
      <w:r w:rsidRPr="00F96A86">
        <w:t xml:space="preserve"> </w:t>
      </w:r>
      <w:r w:rsidR="00365F58">
        <w:t>s</w:t>
      </w:r>
      <w:r w:rsidRPr="00F96A86">
        <w:t xml:space="preserve">ector and others, to engage best practice in the development, delivery and review of all </w:t>
      </w:r>
      <w:r w:rsidRPr="00F96A86">
        <w:lastRenderedPageBreak/>
        <w:t>its Programmes and courseware. It aims to maximise the learning experience, to be creative and innovative in delivery methodology and to ensure the continued relevance of Programme content in line with best practice.</w:t>
      </w:r>
    </w:p>
    <w:p w14:paraId="0DA49ED7" w14:textId="77777777" w:rsidR="00B10BD1" w:rsidRPr="00F96A86" w:rsidRDefault="00B10BD1" w:rsidP="00B10BD1">
      <w:pPr>
        <w:pStyle w:val="Heading2"/>
        <w:spacing w:before="240"/>
        <w:ind w:left="576" w:hanging="576"/>
      </w:pPr>
      <w:bookmarkStart w:id="181" w:name="_Toc38377880"/>
      <w:bookmarkStart w:id="182" w:name="_Toc114831195"/>
      <w:r w:rsidRPr="00F96A86">
        <w:t>Need Identification</w:t>
      </w:r>
      <w:bookmarkEnd w:id="181"/>
      <w:bookmarkEnd w:id="182"/>
    </w:p>
    <w:p w14:paraId="7F6E5B3E" w14:textId="7CE7022A" w:rsidR="00B10BD1" w:rsidRPr="00F96A86" w:rsidRDefault="00B10BD1" w:rsidP="00B10BD1">
      <w:r w:rsidRPr="00F96A86">
        <w:t xml:space="preserve">Decisions to progress proposed </w:t>
      </w:r>
      <w:r>
        <w:t>P</w:t>
      </w:r>
      <w:r w:rsidRPr="00F96A86">
        <w:t xml:space="preserve">rogrammes to the design and development stage are evidence-based. We do not move forward with the development of a Programme until we have established that a real need exists. We identify </w:t>
      </w:r>
      <w:r>
        <w:t xml:space="preserve">the need for </w:t>
      </w:r>
      <w:r w:rsidRPr="00F96A86">
        <w:t>new Pr</w:t>
      </w:r>
      <w:r w:rsidR="00365F58">
        <w:t>ogrammes in the following ways:</w:t>
      </w:r>
    </w:p>
    <w:p w14:paraId="47AF621E" w14:textId="3DABA9D1" w:rsidR="00B10BD1" w:rsidRPr="00F96A86" w:rsidRDefault="00B10BD1" w:rsidP="00365F58">
      <w:pPr>
        <w:pStyle w:val="ListParagraph"/>
        <w:numPr>
          <w:ilvl w:val="0"/>
          <w:numId w:val="36"/>
        </w:numPr>
        <w:ind w:left="567" w:hanging="283"/>
      </w:pPr>
      <w:r w:rsidRPr="00F96A86">
        <w:t xml:space="preserve">LASNTG consults, on an ongoing basis, with partner </w:t>
      </w:r>
      <w:r>
        <w:t>Local Authorities</w:t>
      </w:r>
      <w:r w:rsidRPr="00F96A86">
        <w:t xml:space="preserve">, Government Departments, Regulatory agencies, </w:t>
      </w:r>
      <w:r w:rsidR="00365F58">
        <w:t>sectoral</w:t>
      </w:r>
      <w:r w:rsidRPr="00F96A86">
        <w:t xml:space="preserve"> Training Groups (RSTG, WSTG, ESTG, FSTG), RTC Management/Technical Committees, Third Level Institutions, and public and private agencies around cu</w:t>
      </w:r>
      <w:r w:rsidR="00365F58">
        <w:t>rrent and future training needs</w:t>
      </w:r>
    </w:p>
    <w:p w14:paraId="2E53F7D6" w14:textId="457F4A64" w:rsidR="00B10BD1" w:rsidRPr="00F96A86" w:rsidRDefault="002E07B8" w:rsidP="00365F58">
      <w:pPr>
        <w:pStyle w:val="ListParagraph"/>
        <w:numPr>
          <w:ilvl w:val="0"/>
          <w:numId w:val="36"/>
        </w:numPr>
        <w:ind w:left="567" w:hanging="283"/>
      </w:pPr>
      <w:r>
        <w:t xml:space="preserve">Engages with </w:t>
      </w:r>
      <w:r w:rsidR="00B10BD1">
        <w:t>Local Authority</w:t>
      </w:r>
      <w:r w:rsidR="00B10BD1" w:rsidRPr="00F96A86">
        <w:t xml:space="preserve"> Training Officers </w:t>
      </w:r>
      <w:r w:rsidR="00B10BD1">
        <w:t xml:space="preserve">who </w:t>
      </w:r>
      <w:r w:rsidR="00B10BD1" w:rsidRPr="00F96A86">
        <w:t xml:space="preserve">are in daily contact with those who avail of our training and who also manage the Training Needs Analysis of its own </w:t>
      </w:r>
      <w:r w:rsidR="00B10BD1">
        <w:t>Local Authority are key to adv</w:t>
      </w:r>
      <w:r w:rsidR="00365F58">
        <w:t xml:space="preserve">ising LASNTG on training needs </w:t>
      </w:r>
    </w:p>
    <w:p w14:paraId="66578589" w14:textId="16B63AE0" w:rsidR="00B10BD1" w:rsidRPr="00F96A86" w:rsidRDefault="00B10BD1" w:rsidP="00365F58">
      <w:pPr>
        <w:pStyle w:val="ListParagraph"/>
        <w:numPr>
          <w:ilvl w:val="0"/>
          <w:numId w:val="36"/>
        </w:numPr>
        <w:ind w:left="567" w:hanging="283"/>
      </w:pPr>
      <w:r w:rsidRPr="00F96A86">
        <w:t xml:space="preserve">Reviews related literature and reports undertaken in our sectors </w:t>
      </w:r>
    </w:p>
    <w:p w14:paraId="562D8603" w14:textId="7C0285FC" w:rsidR="002E07B8" w:rsidRDefault="002E07B8" w:rsidP="00365F58">
      <w:pPr>
        <w:pStyle w:val="ListParagraph"/>
        <w:numPr>
          <w:ilvl w:val="0"/>
          <w:numId w:val="36"/>
        </w:numPr>
        <w:ind w:left="567" w:hanging="283"/>
      </w:pPr>
    </w:p>
    <w:p w14:paraId="46AACCD5" w14:textId="07DB1D72" w:rsidR="00B10BD1" w:rsidRPr="00F96A86" w:rsidRDefault="002E07B8" w:rsidP="00365F58">
      <w:pPr>
        <w:pStyle w:val="ListParagraph"/>
        <w:numPr>
          <w:ilvl w:val="0"/>
          <w:numId w:val="36"/>
        </w:numPr>
        <w:ind w:left="567" w:hanging="283"/>
      </w:pPr>
      <w:r>
        <w:t>C</w:t>
      </w:r>
      <w:r w:rsidR="00B10BD1" w:rsidRPr="00F96A86">
        <w:t>onsult with subject matter experts and industry specialists</w:t>
      </w:r>
      <w:r w:rsidR="00B10BD1">
        <w:t xml:space="preserve"> on a regular basis</w:t>
      </w:r>
    </w:p>
    <w:p w14:paraId="2180EF15" w14:textId="7C054C7E" w:rsidR="00B10BD1" w:rsidRPr="00F96A86" w:rsidRDefault="00B10BD1" w:rsidP="00365F58">
      <w:pPr>
        <w:pStyle w:val="ListParagraph"/>
        <w:numPr>
          <w:ilvl w:val="0"/>
          <w:numId w:val="36"/>
        </w:numPr>
        <w:ind w:left="567" w:hanging="283"/>
      </w:pPr>
      <w:r w:rsidRPr="00F96A86">
        <w:t>Attend</w:t>
      </w:r>
      <w:r w:rsidR="002E07B8">
        <w:t xml:space="preserve">s </w:t>
      </w:r>
      <w:r w:rsidRPr="00F96A86">
        <w:t>at conferences, seminars etc.</w:t>
      </w:r>
    </w:p>
    <w:p w14:paraId="6A60BB17" w14:textId="725472CF" w:rsidR="00B10BD1" w:rsidRPr="00F96A86" w:rsidRDefault="002E07B8" w:rsidP="00365F58">
      <w:pPr>
        <w:pStyle w:val="ListParagraph"/>
        <w:numPr>
          <w:ilvl w:val="0"/>
          <w:numId w:val="36"/>
        </w:numPr>
        <w:ind w:left="567" w:hanging="283"/>
      </w:pPr>
      <w:r>
        <w:t xml:space="preserve">Reviews </w:t>
      </w:r>
      <w:r w:rsidR="00B10BD1" w:rsidRPr="00F96A86">
        <w:t>Programme reports and action plans</w:t>
      </w:r>
    </w:p>
    <w:p w14:paraId="1BF63F9E" w14:textId="2CC564EA" w:rsidR="00B10BD1" w:rsidRPr="00F96A86" w:rsidRDefault="00B10BD1" w:rsidP="00365F58">
      <w:pPr>
        <w:pStyle w:val="ListParagraph"/>
        <w:numPr>
          <w:ilvl w:val="0"/>
          <w:numId w:val="36"/>
        </w:numPr>
        <w:ind w:left="567" w:hanging="283"/>
      </w:pPr>
      <w:r w:rsidRPr="00F96A86">
        <w:t>Monitor</w:t>
      </w:r>
      <w:r w:rsidR="002E07B8">
        <w:t xml:space="preserve">s </w:t>
      </w:r>
      <w:r w:rsidRPr="00F96A86">
        <w:t>the economic climate, changing employment patterns and changing policy, regulation and legislation relevant to each of the four sectors</w:t>
      </w:r>
      <w:r w:rsidRPr="00F96A86">
        <w:tab/>
      </w:r>
    </w:p>
    <w:p w14:paraId="50F35734" w14:textId="127206ED" w:rsidR="00B10BD1" w:rsidRPr="00F96A86" w:rsidRDefault="002E07B8" w:rsidP="00365F58">
      <w:pPr>
        <w:pStyle w:val="ListParagraph"/>
        <w:numPr>
          <w:ilvl w:val="0"/>
          <w:numId w:val="36"/>
        </w:numPr>
        <w:ind w:left="567" w:hanging="283"/>
      </w:pPr>
      <w:r>
        <w:t>I</w:t>
      </w:r>
      <w:r w:rsidR="00B10BD1" w:rsidRPr="00F96A86">
        <w:t>nvite</w:t>
      </w:r>
      <w:r>
        <w:t>s</w:t>
      </w:r>
      <w:r w:rsidR="00B10BD1" w:rsidRPr="00F96A86">
        <w:t xml:space="preserve"> suggestions from Learners, </w:t>
      </w:r>
      <w:r w:rsidR="00804835">
        <w:t>Trainer</w:t>
      </w:r>
      <w:r w:rsidR="00B10BD1">
        <w:t>s</w:t>
      </w:r>
      <w:r w:rsidR="00B10BD1" w:rsidRPr="00F96A86">
        <w:t xml:space="preserve"> and the other members of the various </w:t>
      </w:r>
      <w:r w:rsidR="00365F58">
        <w:t>c</w:t>
      </w:r>
      <w:r w:rsidR="00B10BD1" w:rsidRPr="00F96A86">
        <w:t xml:space="preserve">ommittees, </w:t>
      </w:r>
      <w:r w:rsidR="00365F58">
        <w:t>t</w:t>
      </w:r>
      <w:r w:rsidR="00B10BD1" w:rsidRPr="00F96A86">
        <w:t xml:space="preserve">eams and </w:t>
      </w:r>
      <w:r w:rsidR="00365F58">
        <w:t>g</w:t>
      </w:r>
      <w:r w:rsidR="00B10BD1" w:rsidRPr="00F96A86">
        <w:t xml:space="preserve">roups associated with </w:t>
      </w:r>
      <w:r w:rsidR="00B10BD1">
        <w:t>LASNTG</w:t>
      </w:r>
    </w:p>
    <w:p w14:paraId="226558AF" w14:textId="1BA9FBD4" w:rsidR="00B10BD1" w:rsidRPr="00F96A86" w:rsidRDefault="002E07B8" w:rsidP="00365F58">
      <w:pPr>
        <w:pStyle w:val="ListParagraph"/>
        <w:numPr>
          <w:ilvl w:val="0"/>
          <w:numId w:val="36"/>
        </w:numPr>
        <w:ind w:left="567" w:hanging="283"/>
      </w:pPr>
      <w:r>
        <w:t>M</w:t>
      </w:r>
      <w:r w:rsidR="00B10BD1" w:rsidRPr="00F96A86">
        <w:t>aintain</w:t>
      </w:r>
      <w:r>
        <w:t>s</w:t>
      </w:r>
      <w:r w:rsidR="00B10BD1" w:rsidRPr="00F96A86">
        <w:t xml:space="preserve"> a database of enquiries which </w:t>
      </w:r>
      <w:r>
        <w:t xml:space="preserve">are </w:t>
      </w:r>
      <w:r w:rsidR="00B10BD1" w:rsidRPr="00F96A86">
        <w:t>review</w:t>
      </w:r>
      <w:r>
        <w:t>ed</w:t>
      </w:r>
      <w:r w:rsidR="00B10BD1" w:rsidRPr="00F96A86">
        <w:t xml:space="preserve"> regularly</w:t>
      </w:r>
    </w:p>
    <w:p w14:paraId="2507EF8B" w14:textId="77777777" w:rsidR="00B10BD1" w:rsidRPr="00F96A86" w:rsidRDefault="00B10BD1" w:rsidP="00B10BD1">
      <w:pPr>
        <w:pStyle w:val="Heading2"/>
        <w:spacing w:before="240"/>
        <w:ind w:left="576" w:hanging="576"/>
      </w:pPr>
      <w:bookmarkStart w:id="183" w:name="_Toc38377881"/>
      <w:bookmarkStart w:id="184" w:name="_Toc114831196"/>
      <w:r w:rsidRPr="00F96A86">
        <w:t>Programme Design and Development</w:t>
      </w:r>
      <w:bookmarkEnd w:id="183"/>
      <w:bookmarkEnd w:id="184"/>
    </w:p>
    <w:p w14:paraId="3C7D634A" w14:textId="6BD707F5" w:rsidR="00B10BD1" w:rsidRPr="00F96A86" w:rsidRDefault="00B10BD1" w:rsidP="00B10BD1">
      <w:bookmarkStart w:id="185" w:name="_Hlk34046802"/>
      <w:r w:rsidRPr="00F96A86">
        <w:t xml:space="preserve">The Programme Coordinator is responsible for leading the design and development phases of all Programmes. The Programme Coordinator draws up a Programme proposal based on needs analysis and submits it to the </w:t>
      </w:r>
      <w:r w:rsidR="00365F58">
        <w:t>sectoral</w:t>
      </w:r>
      <w:r w:rsidRPr="00F96A86">
        <w:t xml:space="preserve"> Training Group who considers the proposed new </w:t>
      </w:r>
      <w:r>
        <w:t>P</w:t>
      </w:r>
      <w:r w:rsidRPr="00F96A86">
        <w:t xml:space="preserve">rogramme. </w:t>
      </w:r>
      <w:r>
        <w:t>I</w:t>
      </w:r>
      <w:r w:rsidRPr="00F96A86">
        <w:t xml:space="preserve">f it approves the proposal, the </w:t>
      </w:r>
      <w:r w:rsidR="00365F58">
        <w:t>sectoral</w:t>
      </w:r>
      <w:r w:rsidRPr="00F96A86">
        <w:t xml:space="preserve"> Training Group appoints a Programme Design and Development </w:t>
      </w:r>
      <w:r>
        <w:t xml:space="preserve">Team </w:t>
      </w:r>
      <w:r w:rsidRPr="00F96A86">
        <w:t>(PDD</w:t>
      </w:r>
      <w:r>
        <w:t>T</w:t>
      </w:r>
      <w:r w:rsidRPr="00F96A86">
        <w:t xml:space="preserve">) made up of subject matter experts drawn with specific knowledge and expertise relevant to the subject matter of the new </w:t>
      </w:r>
      <w:r>
        <w:t>P</w:t>
      </w:r>
      <w:r w:rsidRPr="00F96A86">
        <w:t xml:space="preserve">rogramme. The </w:t>
      </w:r>
      <w:r w:rsidR="00365F58">
        <w:t>sectoral</w:t>
      </w:r>
      <w:r w:rsidRPr="00F96A86">
        <w:t xml:space="preserve"> Training Group agrees a budget, and a timeframe for roll out, which allows sufficient time for the </w:t>
      </w:r>
      <w:r>
        <w:t>PDDT</w:t>
      </w:r>
      <w:r w:rsidRPr="00F96A86">
        <w:t xml:space="preserve"> to design the Programme and submit it to the </w:t>
      </w:r>
      <w:r w:rsidR="00365F58">
        <w:t>sectoral</w:t>
      </w:r>
      <w:r w:rsidRPr="00F96A86">
        <w:t xml:space="preserve"> Training Group for consideration and approval. The Programme Coordinator works with the </w:t>
      </w:r>
      <w:r>
        <w:t>PDDT</w:t>
      </w:r>
      <w:r w:rsidRPr="00F96A86">
        <w:t xml:space="preserve"> to develop the Programme</w:t>
      </w:r>
      <w:r w:rsidR="008A29C7">
        <w:t>.</w:t>
      </w:r>
      <w:r w:rsidRPr="00F96A86">
        <w:t xml:space="preserve"> </w:t>
      </w:r>
      <w:r>
        <w:t xml:space="preserve">In advance of design completion, the PDDT arranges for the delivery of a pilot Programme which is evaluated by invited subject matter experts. The findings from the evaluation of the pilot Programme are used to finalise the material content and to ensure the Programme, as designed, is fit for purpose. </w:t>
      </w:r>
      <w:r w:rsidRPr="00F96A86">
        <w:t>The Programme Coordinator presents the Programme Specification</w:t>
      </w:r>
      <w:r>
        <w:t xml:space="preserve">, which includes the Modular Assessment Plan (MAP), </w:t>
      </w:r>
      <w:r w:rsidRPr="00F96A86">
        <w:t xml:space="preserve">and all </w:t>
      </w:r>
      <w:r>
        <w:t>P</w:t>
      </w:r>
      <w:r w:rsidRPr="00F96A86">
        <w:t xml:space="preserve">rogramme materials to the </w:t>
      </w:r>
      <w:r w:rsidR="00365F58">
        <w:t>sectoral</w:t>
      </w:r>
      <w:r w:rsidRPr="00F96A86">
        <w:t xml:space="preserve"> Training Group for consideration. The </w:t>
      </w:r>
      <w:r w:rsidR="00365F58">
        <w:t>sectoral</w:t>
      </w:r>
      <w:r w:rsidRPr="00F96A86">
        <w:t xml:space="preserve"> Training Group may make suggestions for amendments and the </w:t>
      </w:r>
      <w:r>
        <w:t>PDDT</w:t>
      </w:r>
      <w:r w:rsidRPr="00F96A86">
        <w:t xml:space="preserve"> makes the required amendments.</w:t>
      </w:r>
    </w:p>
    <w:p w14:paraId="3156E5C6" w14:textId="77777777" w:rsidR="00B10BD1" w:rsidRPr="00F96A86" w:rsidRDefault="00B10BD1" w:rsidP="00B10BD1">
      <w:pPr>
        <w:pStyle w:val="Heading2"/>
        <w:spacing w:before="240"/>
        <w:ind w:left="576" w:hanging="576"/>
      </w:pPr>
      <w:bookmarkStart w:id="186" w:name="_Toc38377882"/>
      <w:bookmarkStart w:id="187" w:name="_Toc114831197"/>
      <w:bookmarkEnd w:id="185"/>
      <w:r w:rsidRPr="00F96A86">
        <w:lastRenderedPageBreak/>
        <w:t>Programme Updates</w:t>
      </w:r>
      <w:bookmarkEnd w:id="186"/>
      <w:bookmarkEnd w:id="187"/>
    </w:p>
    <w:p w14:paraId="6DB9B93D" w14:textId="2B83941D" w:rsidR="00B10BD1" w:rsidRDefault="00B10BD1" w:rsidP="00B10BD1">
      <w:r w:rsidRPr="00F96A86">
        <w:t xml:space="preserve">LASNTG Programmes are generally delivered within the context of a specific occupation/sector </w:t>
      </w:r>
      <w:r>
        <w:t xml:space="preserve">where </w:t>
      </w:r>
      <w:r w:rsidRPr="00F96A86">
        <w:t xml:space="preserve">changes occur </w:t>
      </w:r>
      <w:r>
        <w:t>on an ongoing basis</w:t>
      </w:r>
      <w:r w:rsidRPr="00F96A86">
        <w:t xml:space="preserve">. We </w:t>
      </w:r>
      <w:r>
        <w:t xml:space="preserve">update our Programmes regularly </w:t>
      </w:r>
      <w:r w:rsidRPr="00F96A86">
        <w:t xml:space="preserve">to ensure that Learners are capable of performing all of the activities required by the specific occupation/sector. </w:t>
      </w:r>
    </w:p>
    <w:p w14:paraId="05A32505" w14:textId="28F498EC" w:rsidR="00B10BD1" w:rsidRPr="00F96A86" w:rsidRDefault="00B10BD1" w:rsidP="00B10BD1">
      <w:r w:rsidRPr="00F96A86">
        <w:t xml:space="preserve">The </w:t>
      </w:r>
      <w:r w:rsidR="00365F58">
        <w:t>sectoral</w:t>
      </w:r>
      <w:r w:rsidRPr="00F96A86">
        <w:t xml:space="preserve"> Training Groups;</w:t>
      </w:r>
    </w:p>
    <w:p w14:paraId="5ECFEC02" w14:textId="77777777" w:rsidR="00B10BD1" w:rsidRPr="00F96A86" w:rsidRDefault="00B10BD1" w:rsidP="00365F58">
      <w:pPr>
        <w:pStyle w:val="ListParagraph"/>
        <w:numPr>
          <w:ilvl w:val="0"/>
          <w:numId w:val="37"/>
        </w:numPr>
        <w:ind w:left="567" w:hanging="283"/>
      </w:pPr>
      <w:r>
        <w:t>Engage</w:t>
      </w:r>
      <w:r w:rsidRPr="00F96A86">
        <w:t xml:space="preserve"> with key stakeholders who monitor changes in the sector and occupation. </w:t>
      </w:r>
    </w:p>
    <w:p w14:paraId="699DF598" w14:textId="0445FC63" w:rsidR="00B10BD1" w:rsidRDefault="00B10BD1" w:rsidP="00365F58">
      <w:pPr>
        <w:pStyle w:val="ListParagraph"/>
        <w:numPr>
          <w:ilvl w:val="0"/>
          <w:numId w:val="37"/>
        </w:numPr>
        <w:ind w:left="567" w:hanging="283"/>
      </w:pPr>
      <w:r>
        <w:t xml:space="preserve">Maintain oversight of the </w:t>
      </w:r>
      <w:r w:rsidRPr="00F96A86">
        <w:t xml:space="preserve">review </w:t>
      </w:r>
      <w:r>
        <w:t xml:space="preserve">of Programme </w:t>
      </w:r>
      <w:r w:rsidRPr="00F96A86">
        <w:t xml:space="preserve">content to ensure that the content and teaching and learning strategies and assessment instruments reflect </w:t>
      </w:r>
      <w:r>
        <w:t>change</w:t>
      </w:r>
      <w:r w:rsidRPr="00F96A86">
        <w:t xml:space="preserve">s and incorporate best practice. </w:t>
      </w:r>
    </w:p>
    <w:p w14:paraId="6BE3C57F" w14:textId="3DF37202" w:rsidR="00B10BD1" w:rsidRPr="00F96A86" w:rsidRDefault="00B10BD1" w:rsidP="00B10BD1">
      <w:r w:rsidRPr="00F96A86">
        <w:t xml:space="preserve">The Programme Coordinator </w:t>
      </w:r>
      <w:r>
        <w:t xml:space="preserve">coordinates the </w:t>
      </w:r>
      <w:r w:rsidRPr="00F96A86">
        <w:t>updat</w:t>
      </w:r>
      <w:r>
        <w:t xml:space="preserve">ing of </w:t>
      </w:r>
      <w:r w:rsidRPr="00F96A86">
        <w:t xml:space="preserve">the Programme materials to reflect changes and disseminates information to the </w:t>
      </w:r>
      <w:r w:rsidR="00804835">
        <w:t>Trainer</w:t>
      </w:r>
      <w:r>
        <w:t>s</w:t>
      </w:r>
      <w:r w:rsidRPr="00F96A86">
        <w:t xml:space="preserve"> and other members of the Programme team.</w:t>
      </w:r>
      <w:r>
        <w:t xml:space="preserve"> Where necessary, this may involve re-convening the PDDT to review, and update, the Programme.</w:t>
      </w:r>
      <w:r w:rsidRPr="00F96A86">
        <w:t xml:space="preserve"> </w:t>
      </w:r>
    </w:p>
    <w:p w14:paraId="1C1C8DF4" w14:textId="77777777" w:rsidR="00B10BD1" w:rsidRPr="00F96A86" w:rsidRDefault="00B10BD1" w:rsidP="00B10BD1">
      <w:pPr>
        <w:pStyle w:val="Heading2"/>
        <w:spacing w:before="240"/>
        <w:ind w:left="576" w:hanging="576"/>
      </w:pPr>
      <w:bookmarkStart w:id="188" w:name="_Toc530582213"/>
      <w:bookmarkStart w:id="189" w:name="_Toc38377883"/>
      <w:bookmarkStart w:id="190" w:name="_Toc114831198"/>
      <w:r w:rsidRPr="00F96A86">
        <w:t>Programme Approval and Submission for Validation</w:t>
      </w:r>
      <w:bookmarkEnd w:id="188"/>
      <w:bookmarkEnd w:id="189"/>
      <w:bookmarkEnd w:id="190"/>
    </w:p>
    <w:p w14:paraId="0E7E8403" w14:textId="454B4C26" w:rsidR="00B10BD1" w:rsidRPr="00F96A86" w:rsidRDefault="00B10BD1" w:rsidP="00B10BD1">
      <w:r w:rsidRPr="00F96A86">
        <w:t xml:space="preserve">All </w:t>
      </w:r>
      <w:r>
        <w:t>P</w:t>
      </w:r>
      <w:r w:rsidRPr="00F96A86">
        <w:t xml:space="preserve">rogramme documentation is approved by the </w:t>
      </w:r>
      <w:r w:rsidR="00365F58">
        <w:t>sectoral</w:t>
      </w:r>
      <w:r w:rsidRPr="00F96A86">
        <w:t xml:space="preserve"> Training Group before it is submitted to the awarding body for validation or prior to delivery.</w:t>
      </w:r>
    </w:p>
    <w:p w14:paraId="269B2DAD" w14:textId="77777777" w:rsidR="00B10BD1" w:rsidRPr="00F96A86" w:rsidRDefault="00B10BD1" w:rsidP="00B10BD1">
      <w:pPr>
        <w:pStyle w:val="Heading3"/>
      </w:pPr>
      <w:bookmarkStart w:id="191" w:name="_Toc38377884"/>
      <w:bookmarkStart w:id="192" w:name="_Toc114831199"/>
      <w:r w:rsidRPr="00F96A86">
        <w:t>Process</w:t>
      </w:r>
      <w:bookmarkEnd w:id="191"/>
      <w:bookmarkEnd w:id="192"/>
    </w:p>
    <w:p w14:paraId="2A33FD5F" w14:textId="629C8F2F" w:rsidR="00B10BD1" w:rsidRPr="00F96A86" w:rsidRDefault="00B10BD1" w:rsidP="004F6E4A">
      <w:pPr>
        <w:pStyle w:val="ListParagraph"/>
        <w:numPr>
          <w:ilvl w:val="0"/>
          <w:numId w:val="38"/>
        </w:numPr>
        <w:ind w:left="1134" w:hanging="283"/>
        <w:rPr>
          <w:b/>
        </w:rPr>
      </w:pPr>
      <w:r w:rsidRPr="00F96A86">
        <w:t xml:space="preserve">The PDDT produces a final draft of the Programme Specification, the application for validation (if applicable) and all Programme materials. They are proof-read and double-checked by the Programme Coordinator before hand-over to the </w:t>
      </w:r>
      <w:r w:rsidR="00365F58">
        <w:t>sectoral</w:t>
      </w:r>
      <w:r w:rsidRPr="00F96A86">
        <w:t xml:space="preserve"> Training Group.</w:t>
      </w:r>
    </w:p>
    <w:p w14:paraId="278BEFD8" w14:textId="1B0B634D" w:rsidR="00B10BD1" w:rsidRPr="00F96A86" w:rsidRDefault="00B10BD1" w:rsidP="004F6E4A">
      <w:pPr>
        <w:pStyle w:val="ListParagraph"/>
        <w:numPr>
          <w:ilvl w:val="0"/>
          <w:numId w:val="38"/>
        </w:numPr>
        <w:ind w:left="1134" w:hanging="283"/>
      </w:pPr>
      <w:r w:rsidRPr="00F96A86">
        <w:t xml:space="preserve">Following approval by the </w:t>
      </w:r>
      <w:r w:rsidR="00365F58">
        <w:t>sectoral</w:t>
      </w:r>
      <w:r w:rsidRPr="00F96A86">
        <w:t xml:space="preserve"> Training Group, the Programme Coordinator draws up an application for validation</w:t>
      </w:r>
      <w:r>
        <w:t>,</w:t>
      </w:r>
      <w:r w:rsidRPr="00F96A86">
        <w:t xml:space="preserve"> arranging for input from the </w:t>
      </w:r>
      <w:r>
        <w:t>PDDT</w:t>
      </w:r>
      <w:r w:rsidRPr="00F96A86">
        <w:t xml:space="preserve"> and others a</w:t>
      </w:r>
      <w:r>
        <w:t xml:space="preserve">s required. </w:t>
      </w:r>
    </w:p>
    <w:p w14:paraId="3E7CEC23" w14:textId="77777777" w:rsidR="00B10BD1" w:rsidRPr="00F96A86" w:rsidRDefault="00B10BD1" w:rsidP="004F6E4A">
      <w:pPr>
        <w:pStyle w:val="ListParagraph"/>
        <w:numPr>
          <w:ilvl w:val="0"/>
          <w:numId w:val="38"/>
        </w:numPr>
        <w:ind w:left="1134" w:hanging="283"/>
      </w:pPr>
      <w:r w:rsidRPr="00F96A86">
        <w:t>Applications for validation are reviewed and signed-off by the Secretary on behalf of LASNTG prior to submission to the awarding body for validation.</w:t>
      </w:r>
    </w:p>
    <w:p w14:paraId="597BDD2B" w14:textId="40D70E36" w:rsidR="00B10BD1" w:rsidRPr="00F96A86" w:rsidRDefault="00B10BD1" w:rsidP="00365F58">
      <w:r w:rsidRPr="00F96A86">
        <w:t>In the case of</w:t>
      </w:r>
      <w:r>
        <w:t xml:space="preserve"> </w:t>
      </w:r>
      <w:r w:rsidRPr="00F96A86">
        <w:t>Programmes validated by QQI;</w:t>
      </w:r>
    </w:p>
    <w:p w14:paraId="7FE0AE62" w14:textId="77777777" w:rsidR="00B10BD1" w:rsidRPr="00F96A86" w:rsidRDefault="00B10BD1" w:rsidP="004F6E4A">
      <w:pPr>
        <w:pStyle w:val="ListParagraph"/>
        <w:numPr>
          <w:ilvl w:val="0"/>
          <w:numId w:val="38"/>
        </w:numPr>
        <w:ind w:left="1134" w:hanging="283"/>
      </w:pPr>
      <w:r w:rsidRPr="00F96A86">
        <w:t>Following approval and sign-off, the application is submitted to QQI by the Secretary via the QBS.</w:t>
      </w:r>
    </w:p>
    <w:p w14:paraId="698ED7CA" w14:textId="77777777" w:rsidR="00B10BD1" w:rsidRPr="00F96A86" w:rsidRDefault="00B10BD1" w:rsidP="004F6E4A">
      <w:pPr>
        <w:pStyle w:val="ListParagraph"/>
        <w:numPr>
          <w:ilvl w:val="0"/>
          <w:numId w:val="38"/>
        </w:numPr>
        <w:ind w:left="1134" w:hanging="283"/>
      </w:pPr>
      <w:r w:rsidRPr="00F96A86">
        <w:t xml:space="preserve">The appropriate validation fee is paid to QQI by EFT quoting the Programme Code. </w:t>
      </w:r>
    </w:p>
    <w:p w14:paraId="4870F4D9" w14:textId="148548C7" w:rsidR="009E179A" w:rsidRPr="00F96A86" w:rsidRDefault="00B10BD1" w:rsidP="009E179A">
      <w:pPr>
        <w:pStyle w:val="ListParagraph"/>
        <w:numPr>
          <w:ilvl w:val="0"/>
          <w:numId w:val="38"/>
        </w:numPr>
        <w:ind w:left="1134" w:hanging="283"/>
      </w:pPr>
      <w:r w:rsidRPr="00F96A86">
        <w:t xml:space="preserve">The status of the application is tracked by the Secretary to confirm that the application is progressing satisfactorily. </w:t>
      </w:r>
    </w:p>
    <w:p w14:paraId="23F2B810" w14:textId="77777777" w:rsidR="00B10BD1" w:rsidRPr="00F96A86" w:rsidRDefault="00B10BD1" w:rsidP="00B10BD1">
      <w:pPr>
        <w:pStyle w:val="Heading2"/>
        <w:spacing w:before="240"/>
        <w:ind w:left="576" w:hanging="576"/>
        <w:rPr>
          <w:i/>
        </w:rPr>
      </w:pPr>
      <w:bookmarkStart w:id="193" w:name="_Toc530582214"/>
      <w:bookmarkStart w:id="194" w:name="_Toc38377885"/>
      <w:bookmarkStart w:id="195" w:name="_Toc114831200"/>
      <w:r w:rsidRPr="00F96A86">
        <w:t>Programme Validation and Re-validation (QQI)</w:t>
      </w:r>
      <w:bookmarkEnd w:id="193"/>
      <w:bookmarkEnd w:id="194"/>
      <w:bookmarkEnd w:id="195"/>
    </w:p>
    <w:p w14:paraId="318C12B5" w14:textId="271AF0C4" w:rsidR="00B10BD1" w:rsidRPr="00F96A86" w:rsidRDefault="00B10BD1" w:rsidP="00B10BD1">
      <w:r w:rsidRPr="00F96A86">
        <w:t xml:space="preserve">We secure QQI validation before enrolling Learners on any Programme leading to a QQI award. </w:t>
      </w:r>
      <w:r w:rsidRPr="00F96A86">
        <w:rPr>
          <w:noProof/>
        </w:rPr>
        <w:t xml:space="preserve">We review our capacity to uphold the terms and conditions of validation and </w:t>
      </w:r>
      <w:r w:rsidRPr="00F96A86">
        <w:t xml:space="preserve">ensure that our Programmes </w:t>
      </w:r>
      <w:r w:rsidRPr="000C6375">
        <w:t>meet the validation criteria</w:t>
      </w:r>
      <w:r w:rsidRPr="000C6375">
        <w:rPr>
          <w:noProof/>
        </w:rPr>
        <w:t xml:space="preserve"> as part of our Programme review.</w:t>
      </w:r>
      <w:r w:rsidRPr="000C6375">
        <w:t xml:space="preserve"> </w:t>
      </w:r>
      <w:r w:rsidR="000C6375" w:rsidRPr="000C6375">
        <w:t xml:space="preserve">Re-validation is carried out in accordance with QQI requirements </w:t>
      </w:r>
      <w:r w:rsidR="000C6375" w:rsidRPr="00E93B0A">
        <w:t xml:space="preserve">as validation </w:t>
      </w:r>
      <w:r w:rsidRPr="000C6375">
        <w:t>automatically lapses unless renewed through re-validation</w:t>
      </w:r>
      <w:r w:rsidRPr="000C6375">
        <w:rPr>
          <w:noProof/>
        </w:rPr>
        <w:t xml:space="preserve">. Therefore, we arrange for the re-validation of continuing Programmes </w:t>
      </w:r>
      <w:r w:rsidR="000C6375" w:rsidRPr="000C6375">
        <w:rPr>
          <w:noProof/>
        </w:rPr>
        <w:t xml:space="preserve">as required </w:t>
      </w:r>
      <w:r w:rsidRPr="000C6375">
        <w:rPr>
          <w:noProof/>
        </w:rPr>
        <w:t>(or in accordance with the expiry of the duration of the validation if different).</w:t>
      </w:r>
      <w:r w:rsidRPr="000C6375">
        <w:t xml:space="preserve"> We undertake a </w:t>
      </w:r>
      <w:r w:rsidR="000C6375" w:rsidRPr="00E93B0A">
        <w:t>s</w:t>
      </w:r>
      <w:r w:rsidRPr="000C6375">
        <w:t>elf-</w:t>
      </w:r>
      <w:r w:rsidR="000C6375" w:rsidRPr="00E93B0A">
        <w:t>e</w:t>
      </w:r>
      <w:r w:rsidRPr="000C6375">
        <w:t xml:space="preserve">valuation to coincide with re-validation – data from this review is used to inform and support the </w:t>
      </w:r>
      <w:r w:rsidRPr="000C6375">
        <w:lastRenderedPageBreak/>
        <w:t>re-validation process. We understand that a validated Programme may be reviewed by QQI at any time and we facilitate such reviews.</w:t>
      </w:r>
    </w:p>
    <w:p w14:paraId="65B67BE0" w14:textId="77777777" w:rsidR="00B10BD1" w:rsidRPr="00F96A86" w:rsidRDefault="00B10BD1" w:rsidP="00B10BD1">
      <w:pPr>
        <w:pStyle w:val="Heading3"/>
      </w:pPr>
      <w:bookmarkStart w:id="196" w:name="_Toc38377886"/>
      <w:bookmarkStart w:id="197" w:name="_Toc114831201"/>
      <w:r w:rsidRPr="00F96A86">
        <w:t>Validation Process (QQI)</w:t>
      </w:r>
      <w:bookmarkEnd w:id="196"/>
      <w:bookmarkEnd w:id="197"/>
    </w:p>
    <w:p w14:paraId="24BB1D37" w14:textId="77777777" w:rsidR="00B10BD1" w:rsidRPr="00F96A86" w:rsidRDefault="00B10BD1" w:rsidP="00365F58">
      <w:pPr>
        <w:pStyle w:val="ListParagraph"/>
        <w:numPr>
          <w:ilvl w:val="0"/>
          <w:numId w:val="39"/>
        </w:numPr>
        <w:ind w:left="1134" w:hanging="283"/>
      </w:pPr>
      <w:r w:rsidRPr="00F96A86">
        <w:t>Submission</w:t>
      </w:r>
    </w:p>
    <w:p w14:paraId="395C7C7B" w14:textId="614E4005" w:rsidR="00B10BD1" w:rsidRDefault="00B10BD1" w:rsidP="006949D8">
      <w:pPr>
        <w:pStyle w:val="ListParagraph"/>
        <w:numPr>
          <w:ilvl w:val="1"/>
          <w:numId w:val="69"/>
        </w:numPr>
      </w:pPr>
      <w:r w:rsidRPr="00F96A86">
        <w:t>LASNTG submits a Programme in a standard format and consistent with QQI requirements as outlined in the published Award Specification</w:t>
      </w:r>
      <w:r>
        <w:t xml:space="preserve"> </w:t>
      </w:r>
      <w:r w:rsidRPr="00F96A86">
        <w:t xml:space="preserve">Guidelines for Assessment and Guidelines for Preparing Programme </w:t>
      </w:r>
      <w:r w:rsidRPr="000C6375">
        <w:t xml:space="preserve">Specifications for FET </w:t>
      </w:r>
      <w:r w:rsidRPr="00F96A86">
        <w:t>Programmes leading to QQI awards</w:t>
      </w:r>
      <w:r w:rsidR="008A29C7">
        <w:t xml:space="preserve"> (if applicable)</w:t>
      </w:r>
      <w:r w:rsidRPr="00F96A86">
        <w:t xml:space="preserve">. </w:t>
      </w:r>
    </w:p>
    <w:p w14:paraId="2C2048AF" w14:textId="77777777" w:rsidR="00B10BD1" w:rsidRDefault="00B10BD1" w:rsidP="00365F58">
      <w:pPr>
        <w:pStyle w:val="ListParagraph"/>
        <w:numPr>
          <w:ilvl w:val="0"/>
          <w:numId w:val="39"/>
        </w:numPr>
        <w:ind w:left="1134" w:hanging="283"/>
      </w:pPr>
      <w:r>
        <w:t>Validation</w:t>
      </w:r>
      <w:r w:rsidRPr="00EF6964">
        <w:t xml:space="preserve"> </w:t>
      </w:r>
    </w:p>
    <w:p w14:paraId="6D913EC8" w14:textId="77777777" w:rsidR="00B10BD1" w:rsidRPr="00F96A86" w:rsidRDefault="00B10BD1" w:rsidP="006949D8">
      <w:pPr>
        <w:pStyle w:val="ListParagraph"/>
        <w:numPr>
          <w:ilvl w:val="1"/>
          <w:numId w:val="70"/>
        </w:numPr>
      </w:pPr>
      <w:r w:rsidRPr="00F96A86">
        <w:t xml:space="preserve">The Programme is </w:t>
      </w:r>
      <w:r>
        <w:t xml:space="preserve">validated </w:t>
      </w:r>
      <w:r w:rsidRPr="00F96A86">
        <w:t xml:space="preserve">against current validation criteria. </w:t>
      </w:r>
    </w:p>
    <w:p w14:paraId="78227D5B" w14:textId="77777777" w:rsidR="00B10BD1" w:rsidRDefault="00B10BD1" w:rsidP="00365F58">
      <w:pPr>
        <w:pStyle w:val="ListParagraph"/>
        <w:numPr>
          <w:ilvl w:val="0"/>
          <w:numId w:val="39"/>
        </w:numPr>
        <w:ind w:left="1134" w:hanging="283"/>
      </w:pPr>
      <w:r w:rsidRPr="00F96A86">
        <w:t>Evaluation.</w:t>
      </w:r>
    </w:p>
    <w:p w14:paraId="5E301241" w14:textId="6C780447" w:rsidR="00B10BD1" w:rsidRPr="00F96A86" w:rsidRDefault="00B10BD1" w:rsidP="006949D8">
      <w:pPr>
        <w:pStyle w:val="ListParagraph"/>
        <w:numPr>
          <w:ilvl w:val="0"/>
          <w:numId w:val="71"/>
        </w:numPr>
      </w:pPr>
      <w:r>
        <w:t>The Programme is then assessed through a QQI appointed panel process</w:t>
      </w:r>
    </w:p>
    <w:p w14:paraId="75392DBD" w14:textId="77777777" w:rsidR="00B10BD1" w:rsidRPr="00F96A86" w:rsidRDefault="00B10BD1" w:rsidP="00365F58">
      <w:pPr>
        <w:pStyle w:val="ListParagraph"/>
        <w:numPr>
          <w:ilvl w:val="0"/>
          <w:numId w:val="39"/>
        </w:numPr>
        <w:ind w:left="1134" w:hanging="283"/>
      </w:pPr>
      <w:r w:rsidRPr="00F96A86">
        <w:t xml:space="preserve">Decision </w:t>
      </w:r>
    </w:p>
    <w:p w14:paraId="2D9C9B9B" w14:textId="4F9366A5" w:rsidR="00B10BD1" w:rsidRPr="00F96A86" w:rsidRDefault="00B10BD1" w:rsidP="006949D8">
      <w:pPr>
        <w:pStyle w:val="ListParagraph"/>
        <w:numPr>
          <w:ilvl w:val="1"/>
          <w:numId w:val="72"/>
        </w:numPr>
      </w:pPr>
      <w:r w:rsidRPr="00F96A86">
        <w:t xml:space="preserve">The QQI Programmes and Awards Executive Committee </w:t>
      </w:r>
      <w:r w:rsidR="009E179A" w:rsidRPr="00F96A86">
        <w:t xml:space="preserve">(PAEC) </w:t>
      </w:r>
      <w:r w:rsidRPr="00F96A86">
        <w:t xml:space="preserve">validates or refuses to validate the Programme. </w:t>
      </w:r>
    </w:p>
    <w:p w14:paraId="6C0A4B2B" w14:textId="77777777" w:rsidR="00B10BD1" w:rsidRPr="00F96A86" w:rsidRDefault="00B10BD1" w:rsidP="00365F58">
      <w:pPr>
        <w:pStyle w:val="ListParagraph"/>
        <w:numPr>
          <w:ilvl w:val="0"/>
          <w:numId w:val="39"/>
        </w:numPr>
        <w:ind w:left="1134" w:hanging="283"/>
      </w:pPr>
      <w:r w:rsidRPr="00F96A86">
        <w:t>Appeal</w:t>
      </w:r>
    </w:p>
    <w:p w14:paraId="61F2A3DC" w14:textId="47CA654A" w:rsidR="00B10BD1" w:rsidRPr="00F96A86" w:rsidRDefault="00B10BD1" w:rsidP="006949D8">
      <w:pPr>
        <w:pStyle w:val="ListParagraph"/>
        <w:numPr>
          <w:ilvl w:val="1"/>
          <w:numId w:val="73"/>
        </w:numPr>
      </w:pPr>
      <w:r w:rsidRPr="00F96A86">
        <w:t xml:space="preserve">LASNTG may appeal </w:t>
      </w:r>
      <w:r>
        <w:t>the PAEC dec</w:t>
      </w:r>
      <w:r w:rsidR="008A29C7">
        <w:t>ision</w:t>
      </w:r>
      <w:r>
        <w:t xml:space="preserve"> to</w:t>
      </w:r>
      <w:r w:rsidRPr="00F96A86">
        <w:t xml:space="preserve"> refuse validation. </w:t>
      </w:r>
    </w:p>
    <w:p w14:paraId="348516D9" w14:textId="77777777" w:rsidR="00B10BD1" w:rsidRPr="00F96A86" w:rsidRDefault="00B10BD1" w:rsidP="00365F58">
      <w:pPr>
        <w:pStyle w:val="ListParagraph"/>
        <w:numPr>
          <w:ilvl w:val="0"/>
          <w:numId w:val="39"/>
        </w:numPr>
        <w:ind w:left="1134" w:hanging="283"/>
      </w:pPr>
      <w:r w:rsidRPr="00F96A86">
        <w:t>Review</w:t>
      </w:r>
    </w:p>
    <w:p w14:paraId="70CA5A32" w14:textId="77777777" w:rsidR="00B10BD1" w:rsidRPr="00F96A86" w:rsidRDefault="00B10BD1" w:rsidP="006949D8">
      <w:pPr>
        <w:pStyle w:val="ListParagraph"/>
        <w:numPr>
          <w:ilvl w:val="1"/>
          <w:numId w:val="74"/>
        </w:numPr>
      </w:pPr>
      <w:r w:rsidRPr="00F96A86">
        <w:t>QQI may review the Programme at any time. The decision may be to withdraw validation. LASNTG may appeal this decision.</w:t>
      </w:r>
    </w:p>
    <w:p w14:paraId="1DF3286D" w14:textId="77777777" w:rsidR="00B10BD1" w:rsidRPr="00F96A86" w:rsidRDefault="00B10BD1" w:rsidP="00B10BD1">
      <w:pPr>
        <w:pStyle w:val="Heading2"/>
        <w:spacing w:before="240"/>
        <w:ind w:left="576" w:hanging="576"/>
      </w:pPr>
      <w:bookmarkStart w:id="198" w:name="_Toc38377887"/>
      <w:bookmarkStart w:id="199" w:name="_Toc114831202"/>
      <w:r w:rsidRPr="00F96A86">
        <w:t>Programme Planning and Delivery</w:t>
      </w:r>
      <w:bookmarkEnd w:id="198"/>
      <w:bookmarkEnd w:id="199"/>
    </w:p>
    <w:p w14:paraId="1462A59B" w14:textId="7286E902" w:rsidR="00B10BD1" w:rsidRPr="00F96A86" w:rsidRDefault="00B10BD1" w:rsidP="00B10BD1">
      <w:r w:rsidRPr="00F96A86">
        <w:t>The Programme Coordinator confirms Programme details with the RTC Managers ensuring all human, physical and other resources are in place (based on the Programme Specification)</w:t>
      </w:r>
      <w:r>
        <w:t xml:space="preserve">. If </w:t>
      </w:r>
      <w:r w:rsidRPr="00F96A86">
        <w:t xml:space="preserve">new, additional or updated equipment/resources are needed, the RTC Manager, in consultation with the Programme Coordinator, arranges for necessary resources. The Programme Coordinator liaises with the RTC Manager to organise resources, support materials, equipment, </w:t>
      </w:r>
      <w:r w:rsidR="00530E3B">
        <w:t>T</w:t>
      </w:r>
      <w:r w:rsidRPr="00F96A86">
        <w:t>raine</w:t>
      </w:r>
      <w:r w:rsidR="00530E3B">
        <w:t>r</w:t>
      </w:r>
      <w:r w:rsidRPr="00F96A86">
        <w:t xml:space="preserve"> induction pack/presentation, evaluation forms, Programme specific briefing document, etc.</w:t>
      </w:r>
    </w:p>
    <w:p w14:paraId="2777F424" w14:textId="77777777" w:rsidR="00B10BD1" w:rsidRPr="00F96A86" w:rsidRDefault="00B10BD1" w:rsidP="00B10BD1">
      <w:r w:rsidRPr="00F96A86">
        <w:t>The RTC Manager issues Programme outline, seeking expressions of interest, to:</w:t>
      </w:r>
    </w:p>
    <w:p w14:paraId="3FDDD1D5" w14:textId="77777777" w:rsidR="00B10BD1" w:rsidRPr="00F96A86" w:rsidRDefault="00B10BD1" w:rsidP="00365F58">
      <w:pPr>
        <w:pStyle w:val="ListParagraph"/>
        <w:numPr>
          <w:ilvl w:val="0"/>
          <w:numId w:val="40"/>
        </w:numPr>
        <w:ind w:left="567" w:hanging="283"/>
      </w:pPr>
      <w:r>
        <w:t>Local Authorities</w:t>
      </w:r>
    </w:p>
    <w:p w14:paraId="3BC7C088" w14:textId="77777777" w:rsidR="00B10BD1" w:rsidRPr="00F96A86" w:rsidRDefault="00B10BD1" w:rsidP="006949D8">
      <w:pPr>
        <w:pStyle w:val="ListParagraph"/>
        <w:numPr>
          <w:ilvl w:val="1"/>
          <w:numId w:val="67"/>
        </w:numPr>
        <w:ind w:left="1134" w:hanging="283"/>
      </w:pPr>
      <w:r w:rsidRPr="00F96A86">
        <w:t>Training Officers</w:t>
      </w:r>
    </w:p>
    <w:p w14:paraId="7931E750" w14:textId="77777777" w:rsidR="00B10BD1" w:rsidRPr="00F96A86" w:rsidRDefault="00B10BD1" w:rsidP="006949D8">
      <w:pPr>
        <w:pStyle w:val="ListParagraph"/>
        <w:numPr>
          <w:ilvl w:val="1"/>
          <w:numId w:val="67"/>
        </w:numPr>
        <w:ind w:left="1134" w:hanging="283"/>
      </w:pPr>
      <w:r w:rsidRPr="00F96A86">
        <w:t>Heads of Section</w:t>
      </w:r>
    </w:p>
    <w:p w14:paraId="0A83D3F6" w14:textId="77777777" w:rsidR="00B10BD1" w:rsidRPr="00F96A86" w:rsidRDefault="00B10BD1" w:rsidP="00365F58">
      <w:pPr>
        <w:pStyle w:val="ListParagraph"/>
        <w:numPr>
          <w:ilvl w:val="0"/>
          <w:numId w:val="40"/>
        </w:numPr>
        <w:ind w:left="567" w:hanging="283"/>
      </w:pPr>
      <w:r w:rsidRPr="00F96A86">
        <w:t>Schedule of private and public bodies</w:t>
      </w:r>
    </w:p>
    <w:p w14:paraId="7E674D6B" w14:textId="77777777" w:rsidR="00B10BD1" w:rsidRPr="00F96A86" w:rsidRDefault="00B10BD1" w:rsidP="00B10BD1">
      <w:r w:rsidRPr="00F96A86">
        <w:t>On confirmation of interest, and numbers confirmed by the employer</w:t>
      </w:r>
      <w:r>
        <w:t>s</w:t>
      </w:r>
      <w:r w:rsidRPr="00F96A86">
        <w:t>, the RTC Manager</w:t>
      </w:r>
    </w:p>
    <w:p w14:paraId="5C1205E5" w14:textId="4FDBDC59" w:rsidR="00B10BD1" w:rsidRPr="00F96A86" w:rsidRDefault="00B10BD1" w:rsidP="00365F58">
      <w:pPr>
        <w:pStyle w:val="ListParagraph"/>
        <w:numPr>
          <w:ilvl w:val="0"/>
          <w:numId w:val="41"/>
        </w:numPr>
        <w:ind w:left="567" w:hanging="283"/>
      </w:pPr>
      <w:r w:rsidRPr="00F96A86">
        <w:t xml:space="preserve">Procures </w:t>
      </w:r>
      <w:r w:rsidR="00804835">
        <w:t>Trainer</w:t>
      </w:r>
      <w:r>
        <w:t xml:space="preserve"> </w:t>
      </w:r>
    </w:p>
    <w:p w14:paraId="3A78FE21" w14:textId="77777777" w:rsidR="00B10BD1" w:rsidRPr="00F96A86" w:rsidRDefault="00B10BD1" w:rsidP="00365F58">
      <w:pPr>
        <w:pStyle w:val="ListParagraph"/>
        <w:numPr>
          <w:ilvl w:val="0"/>
          <w:numId w:val="41"/>
        </w:numPr>
        <w:ind w:left="567" w:hanging="283"/>
      </w:pPr>
      <w:r w:rsidRPr="00F96A86">
        <w:t>Schedules the Programme</w:t>
      </w:r>
    </w:p>
    <w:p w14:paraId="4EBA0CF5" w14:textId="77777777" w:rsidR="00B10BD1" w:rsidRPr="00F96A86" w:rsidRDefault="00B10BD1" w:rsidP="00365F58">
      <w:pPr>
        <w:pStyle w:val="ListParagraph"/>
        <w:numPr>
          <w:ilvl w:val="0"/>
          <w:numId w:val="41"/>
        </w:numPr>
        <w:ind w:left="567" w:hanging="283"/>
      </w:pPr>
      <w:r w:rsidRPr="00F96A86">
        <w:t>Issues Booking Form to the employers</w:t>
      </w:r>
    </w:p>
    <w:p w14:paraId="528FEC18" w14:textId="6C7171F9" w:rsidR="00B10BD1" w:rsidRDefault="00B10BD1" w:rsidP="00B10BD1">
      <w:r w:rsidRPr="00F96A86">
        <w:t>Learners</w:t>
      </w:r>
      <w:r>
        <w:t>’</w:t>
      </w:r>
      <w:r w:rsidRPr="00F96A86">
        <w:t xml:space="preserve"> profiles are available pre-Programme commencement and resources are available to facilitate a variety of learning/delivery styles.</w:t>
      </w:r>
    </w:p>
    <w:p w14:paraId="76612D6E" w14:textId="77777777" w:rsidR="00B10BD1" w:rsidRPr="00F96A86" w:rsidRDefault="00B10BD1" w:rsidP="00B10BD1">
      <w:pPr>
        <w:pStyle w:val="Heading2"/>
        <w:spacing w:before="240"/>
        <w:ind w:left="576" w:hanging="576"/>
      </w:pPr>
      <w:bookmarkStart w:id="200" w:name="_Toc38377888"/>
      <w:bookmarkStart w:id="201" w:name="_Toc114831203"/>
      <w:r w:rsidRPr="00F96A86">
        <w:lastRenderedPageBreak/>
        <w:t>Access, Transfer and Progression</w:t>
      </w:r>
      <w:bookmarkEnd w:id="200"/>
      <w:bookmarkEnd w:id="201"/>
    </w:p>
    <w:p w14:paraId="0918D791" w14:textId="77777777" w:rsidR="00B10BD1" w:rsidRPr="00F96A86" w:rsidRDefault="00B10BD1" w:rsidP="00B10BD1">
      <w:pPr>
        <w:pStyle w:val="Heading3"/>
      </w:pPr>
      <w:bookmarkStart w:id="202" w:name="_Toc38377889"/>
      <w:bookmarkStart w:id="203" w:name="_Toc114831204"/>
      <w:r w:rsidRPr="00F96A86">
        <w:t>Admissions Policy</w:t>
      </w:r>
      <w:bookmarkEnd w:id="202"/>
      <w:bookmarkEnd w:id="203"/>
    </w:p>
    <w:p w14:paraId="191279DE" w14:textId="41B591DF" w:rsidR="00B10BD1" w:rsidRPr="00E93B0A" w:rsidRDefault="00B10BD1" w:rsidP="00B10BD1">
      <w:pPr>
        <w:rPr>
          <w:color w:val="C00000"/>
        </w:rPr>
      </w:pPr>
      <w:r w:rsidRPr="00F96A86">
        <w:t xml:space="preserve">LASNTG operates a fair and consistent approach to entry to Programmes. Fundamental to the </w:t>
      </w:r>
      <w:r w:rsidRPr="000C6375">
        <w:t xml:space="preserve">implementation of our </w:t>
      </w:r>
      <w:r w:rsidR="000C6375" w:rsidRPr="00E93B0A">
        <w:t xml:space="preserve">entry requirements </w:t>
      </w:r>
      <w:r w:rsidRPr="000C6375">
        <w:t xml:space="preserve">is the principle of equality </w:t>
      </w:r>
      <w:r w:rsidRPr="00F96A86">
        <w:t xml:space="preserve">and inclusivity. Employers whose Learners have any learning support needs are asked to provide us with relevant information at the time of application. We treat any such information confidentially. Applicants should bear in mind however, while we will make every effort to accommodate special needs, that resources available are limited. We do not register Learners on a Programme until it has been validated by the </w:t>
      </w:r>
      <w:r w:rsidRPr="000C6375">
        <w:t xml:space="preserve">appropriate awarding body. We make pre-enrolment information widely </w:t>
      </w:r>
      <w:r w:rsidR="00E9563B" w:rsidRPr="000C6375">
        <w:t>available</w:t>
      </w:r>
      <w:r w:rsidRPr="000C6375">
        <w:t xml:space="preserve">; including details on entry requirements, recognition of prior learning for entry and </w:t>
      </w:r>
      <w:r w:rsidR="000C6375" w:rsidRPr="000C6375">
        <w:t xml:space="preserve">potential </w:t>
      </w:r>
      <w:r w:rsidRPr="000C6375">
        <w:t>transfer and progression options.</w:t>
      </w:r>
    </w:p>
    <w:p w14:paraId="74DA0938" w14:textId="3E0AC608" w:rsidR="00B10BD1" w:rsidRPr="00E93B0A" w:rsidRDefault="00B10BD1" w:rsidP="00B10BD1">
      <w:pPr>
        <w:rPr>
          <w:color w:val="C00000"/>
        </w:rPr>
      </w:pPr>
      <w:r w:rsidRPr="00D97A0C">
        <w:t>We have minimum entry requiremen</w:t>
      </w:r>
      <w:r>
        <w:t>ts for each Programme which are:</w:t>
      </w:r>
      <w:r w:rsidR="00530E3B">
        <w:t xml:space="preserve">  </w:t>
      </w:r>
    </w:p>
    <w:p w14:paraId="6BA0A5CC" w14:textId="77777777" w:rsidR="00B10BD1" w:rsidRPr="00F96A86" w:rsidRDefault="00B10BD1" w:rsidP="00365F58">
      <w:pPr>
        <w:pStyle w:val="ListParagraph"/>
        <w:numPr>
          <w:ilvl w:val="0"/>
          <w:numId w:val="42"/>
        </w:numPr>
        <w:ind w:left="1134" w:hanging="283"/>
        <w:rPr>
          <w:b/>
        </w:rPr>
      </w:pPr>
      <w:r w:rsidRPr="00F96A86">
        <w:t xml:space="preserve">Comprehensive, clear and explicit </w:t>
      </w:r>
    </w:p>
    <w:p w14:paraId="0D057813" w14:textId="77777777" w:rsidR="00B10BD1" w:rsidRPr="00F96A86" w:rsidRDefault="00B10BD1" w:rsidP="00365F58">
      <w:pPr>
        <w:pStyle w:val="ListParagraph"/>
        <w:numPr>
          <w:ilvl w:val="0"/>
          <w:numId w:val="42"/>
        </w:numPr>
        <w:ind w:left="1134" w:hanging="283"/>
      </w:pPr>
      <w:r w:rsidRPr="00F96A86">
        <w:t xml:space="preserve">Reflect the level and content of the awards being offered in the Programme </w:t>
      </w:r>
    </w:p>
    <w:p w14:paraId="25DC3936" w14:textId="77777777" w:rsidR="00B10BD1" w:rsidRPr="00F96A86" w:rsidRDefault="00B10BD1" w:rsidP="00365F58">
      <w:pPr>
        <w:pStyle w:val="ListParagraph"/>
        <w:numPr>
          <w:ilvl w:val="0"/>
          <w:numId w:val="42"/>
        </w:numPr>
        <w:ind w:left="1134" w:hanging="283"/>
      </w:pPr>
      <w:r w:rsidRPr="00F96A86">
        <w:t xml:space="preserve">Justifiable and genuinely required for successful completion of the Programme </w:t>
      </w:r>
    </w:p>
    <w:p w14:paraId="0C8B8AF6" w14:textId="77777777" w:rsidR="00B10BD1" w:rsidRPr="00F96A86" w:rsidRDefault="00B10BD1" w:rsidP="00365F58">
      <w:pPr>
        <w:pStyle w:val="ListParagraph"/>
        <w:numPr>
          <w:ilvl w:val="0"/>
          <w:numId w:val="42"/>
        </w:numPr>
        <w:ind w:left="1134" w:hanging="283"/>
      </w:pPr>
      <w:r w:rsidRPr="00F96A86">
        <w:t>Reflect the access, transfer and progression statements from the award specification</w:t>
      </w:r>
    </w:p>
    <w:p w14:paraId="605EB7A3" w14:textId="77777777" w:rsidR="00B10BD1" w:rsidRPr="00F96A86" w:rsidRDefault="00B10BD1" w:rsidP="00365F58">
      <w:pPr>
        <w:pStyle w:val="ListParagraph"/>
        <w:numPr>
          <w:ilvl w:val="0"/>
          <w:numId w:val="42"/>
        </w:numPr>
        <w:ind w:left="1134" w:hanging="283"/>
      </w:pPr>
      <w:r w:rsidRPr="00F96A86">
        <w:t xml:space="preserve">If prior learning is recognised for entry to a Programme, details are set out in the Programme brochure </w:t>
      </w:r>
    </w:p>
    <w:p w14:paraId="2CB7D1DE" w14:textId="77777777" w:rsidR="00B10BD1" w:rsidRPr="00F96A86" w:rsidRDefault="00B10BD1" w:rsidP="00B10BD1">
      <w:pPr>
        <w:pStyle w:val="Heading3"/>
      </w:pPr>
      <w:bookmarkStart w:id="204" w:name="_Toc38377890"/>
      <w:bookmarkStart w:id="205" w:name="_Toc114831205"/>
      <w:r w:rsidRPr="00F96A86">
        <w:t>Applications Process</w:t>
      </w:r>
      <w:bookmarkEnd w:id="204"/>
      <w:bookmarkEnd w:id="205"/>
    </w:p>
    <w:p w14:paraId="22FAE979" w14:textId="1D9DB790" w:rsidR="00B10BD1" w:rsidRDefault="00B10BD1" w:rsidP="00B10BD1">
      <w:r w:rsidRPr="00F96A86">
        <w:t xml:space="preserve">Learners are selected by their </w:t>
      </w:r>
      <w:r>
        <w:t>Local Authority</w:t>
      </w:r>
      <w:r w:rsidRPr="00F96A86">
        <w:t xml:space="preserve"> for training. The </w:t>
      </w:r>
      <w:r>
        <w:t>Local Authority</w:t>
      </w:r>
      <w:r w:rsidRPr="00F96A86">
        <w:t xml:space="preserve"> Training Officer (or other LA official) completes and submits a Booking Form. When completing the Booking Form the </w:t>
      </w:r>
      <w:r>
        <w:t>employer</w:t>
      </w:r>
      <w:r w:rsidRPr="00F96A86">
        <w:t xml:space="preserve"> </w:t>
      </w:r>
      <w:r>
        <w:t xml:space="preserve">is required to </w:t>
      </w:r>
      <w:r w:rsidRPr="00F96A86">
        <w:t xml:space="preserve">confirm that the </w:t>
      </w:r>
      <w:r>
        <w:t>applicants</w:t>
      </w:r>
      <w:r w:rsidRPr="00F96A86">
        <w:t xml:space="preserve"> meet the minimum entry requirements, understand what is involved in terms of hours of directed and self-directed learning, the level of the </w:t>
      </w:r>
      <w:r>
        <w:t>P</w:t>
      </w:r>
      <w:r w:rsidRPr="00F96A86">
        <w:t xml:space="preserve">rogramme and if an </w:t>
      </w:r>
      <w:r>
        <w:t>applicant</w:t>
      </w:r>
      <w:r w:rsidRPr="00F96A86">
        <w:t xml:space="preserve"> ha</w:t>
      </w:r>
      <w:r w:rsidR="00E9563B">
        <w:t>s</w:t>
      </w:r>
      <w:r w:rsidRPr="00F96A86">
        <w:t xml:space="preserve"> any specific needs. </w:t>
      </w:r>
      <w:r w:rsidRPr="00F96A86">
        <w:rPr>
          <w:b/>
        </w:rPr>
        <w:t xml:space="preserve"> </w:t>
      </w:r>
      <w:r w:rsidRPr="003F11B2">
        <w:t>The Booking</w:t>
      </w:r>
      <w:r w:rsidRPr="00F96A86">
        <w:t xml:space="preserve"> Forms are reviewed by the RTC Manager to determine eligibility for admission. The RTC Manager also notes if the employer has indicated on the Booking Form that a Learner has any specific/additional needs. If they have, the employer is contacted by the RTC Manager and, i</w:t>
      </w:r>
      <w:r>
        <w:t>f</w:t>
      </w:r>
      <w:r w:rsidRPr="00F96A86">
        <w:t xml:space="preserve"> possible and feasible; arrangements for reasonable accommodation are agreed.</w:t>
      </w:r>
      <w:r w:rsidRPr="009F1AB3">
        <w:t xml:space="preserve"> </w:t>
      </w:r>
    </w:p>
    <w:p w14:paraId="0EDB86CD" w14:textId="77777777" w:rsidR="00B10BD1" w:rsidRPr="00F96A86" w:rsidRDefault="00B10BD1" w:rsidP="00B10BD1">
      <w:r w:rsidRPr="00F96A86">
        <w:t>Places on Programmes are offered on the basis that each of the following requirements are met:</w:t>
      </w:r>
    </w:p>
    <w:p w14:paraId="16CF10A9" w14:textId="77777777" w:rsidR="00B10BD1" w:rsidRPr="00F96A86" w:rsidRDefault="00B10BD1" w:rsidP="00365F58">
      <w:pPr>
        <w:pStyle w:val="ListParagraph"/>
        <w:numPr>
          <w:ilvl w:val="0"/>
          <w:numId w:val="43"/>
        </w:numPr>
        <w:ind w:left="567" w:hanging="283"/>
      </w:pPr>
      <w:r w:rsidRPr="00F96A86">
        <w:t>There is a place available to be offered, i.e. the Programme is not full.</w:t>
      </w:r>
    </w:p>
    <w:p w14:paraId="20BEE0FD" w14:textId="77777777" w:rsidR="00B10BD1" w:rsidRPr="00F96A86" w:rsidRDefault="00B10BD1" w:rsidP="00365F58">
      <w:pPr>
        <w:pStyle w:val="ListParagraph"/>
        <w:numPr>
          <w:ilvl w:val="0"/>
          <w:numId w:val="43"/>
        </w:numPr>
        <w:ind w:left="567" w:hanging="283"/>
      </w:pPr>
      <w:r w:rsidRPr="00F96A86">
        <w:t xml:space="preserve">The Learner demonstrates the capacity to successfully participate on the Programme for which he/she has been accepted. This includes the academic, practical and work experience relevant to the Programme. </w:t>
      </w:r>
    </w:p>
    <w:p w14:paraId="55CA0939" w14:textId="77777777" w:rsidR="00B10BD1" w:rsidRPr="00F96A86" w:rsidRDefault="00B10BD1" w:rsidP="00365F58">
      <w:pPr>
        <w:pStyle w:val="ListParagraph"/>
        <w:numPr>
          <w:ilvl w:val="0"/>
          <w:numId w:val="43"/>
        </w:numPr>
        <w:ind w:left="567" w:hanging="283"/>
      </w:pPr>
      <w:r w:rsidRPr="00F96A86">
        <w:t>Some Programmes may have specific requirements in addition to the above. If so, these are detailed in the individual Programme brochures.</w:t>
      </w:r>
    </w:p>
    <w:p w14:paraId="42D0BC34" w14:textId="77777777" w:rsidR="00B10BD1" w:rsidRPr="00F96A86" w:rsidRDefault="00B10BD1" w:rsidP="00365F58">
      <w:pPr>
        <w:pStyle w:val="ListParagraph"/>
        <w:numPr>
          <w:ilvl w:val="0"/>
          <w:numId w:val="43"/>
        </w:numPr>
        <w:ind w:left="567" w:hanging="283"/>
      </w:pPr>
      <w:r w:rsidRPr="00F96A86">
        <w:t>The employer can provide the relevant work-based learning experience, if required.</w:t>
      </w:r>
    </w:p>
    <w:p w14:paraId="5CD0F154" w14:textId="32ADC7BE" w:rsidR="00B10BD1" w:rsidRDefault="00B10BD1" w:rsidP="00B10BD1">
      <w:r w:rsidRPr="00F96A86">
        <w:t>Subject to meeting the above requirements, places are offered on a first come first served basis.</w:t>
      </w:r>
      <w:r>
        <w:t xml:space="preserve"> </w:t>
      </w:r>
      <w:r w:rsidRPr="00F96A86">
        <w:t xml:space="preserve">If there is reason to think that a Programme is likely to be oversubscribed, the RTC Manager stops accepting applications and schedules a future course </w:t>
      </w:r>
      <w:r w:rsidR="00E9563B">
        <w:t xml:space="preserve">where </w:t>
      </w:r>
      <w:r w:rsidRPr="00F96A86">
        <w:t>possible.</w:t>
      </w:r>
    </w:p>
    <w:p w14:paraId="29AACF52" w14:textId="2629ED77" w:rsidR="00B10BD1" w:rsidRPr="00F96A86" w:rsidRDefault="00B10BD1" w:rsidP="00B10BD1">
      <w:r w:rsidRPr="00F96A86">
        <w:lastRenderedPageBreak/>
        <w:t>If an applicant is not accepted</w:t>
      </w:r>
      <w:r>
        <w:t xml:space="preserve"> onto the Programme for any reason</w:t>
      </w:r>
      <w:r w:rsidRPr="00F96A86">
        <w:t>, the</w:t>
      </w:r>
      <w:r>
        <w:t xml:space="preserve"> employer is advised and is </w:t>
      </w:r>
      <w:r w:rsidRPr="00F96A86">
        <w:t xml:space="preserve">told the reason why and </w:t>
      </w:r>
      <w:r>
        <w:t xml:space="preserve">is </w:t>
      </w:r>
      <w:r w:rsidRPr="00F96A86">
        <w:t xml:space="preserve">advised that they have a right to appeal the decision and details of the </w:t>
      </w:r>
      <w:r>
        <w:t xml:space="preserve">appeals </w:t>
      </w:r>
      <w:r w:rsidRPr="00F96A86">
        <w:t>process are made available to them.</w:t>
      </w:r>
      <w:r w:rsidR="00E9563B">
        <w:t xml:space="preserve"> </w:t>
      </w:r>
      <w:r w:rsidRPr="00F96A86">
        <w:t xml:space="preserve">The website is updated accordingly. </w:t>
      </w:r>
    </w:p>
    <w:p w14:paraId="18E03D61" w14:textId="2BCF4752" w:rsidR="00B10BD1" w:rsidRPr="00F96A86" w:rsidRDefault="00B10BD1" w:rsidP="00B10BD1">
      <w:r w:rsidRPr="00F96A86">
        <w:t xml:space="preserve">The RTC Manager gives a list of </w:t>
      </w:r>
      <w:r>
        <w:t xml:space="preserve">qualified applicants </w:t>
      </w:r>
      <w:r w:rsidRPr="00F96A86">
        <w:t xml:space="preserve">to the </w:t>
      </w:r>
      <w:r w:rsidR="00804835">
        <w:t>Trainer</w:t>
      </w:r>
      <w:r w:rsidRPr="00F96A86">
        <w:t xml:space="preserve"> prior to induction. If arrangements for reasonable accommodation have been agreed these are highlighted by the RTC Manager and brought to the attention of the </w:t>
      </w:r>
      <w:r w:rsidR="00804835">
        <w:t>Trainer</w:t>
      </w:r>
      <w:r w:rsidRPr="00F96A86">
        <w:t>.</w:t>
      </w:r>
    </w:p>
    <w:p w14:paraId="6D9F7BBE" w14:textId="77777777" w:rsidR="00B10BD1" w:rsidRPr="00F96A86" w:rsidRDefault="00B10BD1" w:rsidP="00B10BD1">
      <w:pPr>
        <w:pStyle w:val="Heading2"/>
        <w:spacing w:before="240"/>
        <w:ind w:left="576" w:hanging="576"/>
      </w:pPr>
      <w:bookmarkStart w:id="206" w:name="_Toc38377891"/>
      <w:bookmarkStart w:id="207" w:name="_Toc114831206"/>
      <w:r w:rsidRPr="00F96A86">
        <w:t>Programme Cancellation</w:t>
      </w:r>
      <w:bookmarkEnd w:id="206"/>
      <w:bookmarkEnd w:id="207"/>
    </w:p>
    <w:p w14:paraId="1A5B0922" w14:textId="6DA9EB2E" w:rsidR="00B10BD1" w:rsidRPr="00F96A86" w:rsidRDefault="00B10BD1" w:rsidP="00B10BD1">
      <w:r w:rsidRPr="00F96A86">
        <w:t>All Programmes offered are subject to minimum enrolment numbers and LASNTGs reserve the right to cancel a Programme where there are insufficient numbers to run a viable Programme. The RTC Manager reviews application numbers on an ongoing basis. If there are not sufficient numbers by a specified cut-off date, the RTC Manager decides not to run the Programme prior to the scheduled commencement date of that Programme.</w:t>
      </w:r>
    </w:p>
    <w:p w14:paraId="317A206A" w14:textId="77777777" w:rsidR="00B10BD1" w:rsidRPr="00F96A86" w:rsidRDefault="00B10BD1" w:rsidP="00B10BD1">
      <w:r w:rsidRPr="00F96A86">
        <w:t>If a Programme is cancelled;</w:t>
      </w:r>
    </w:p>
    <w:p w14:paraId="353A4BCA" w14:textId="77777777" w:rsidR="00B10BD1" w:rsidRPr="00F96A86" w:rsidRDefault="00B10BD1" w:rsidP="00365F58">
      <w:pPr>
        <w:pStyle w:val="ListParagraph"/>
        <w:numPr>
          <w:ilvl w:val="0"/>
          <w:numId w:val="44"/>
        </w:numPr>
        <w:ind w:left="567" w:hanging="283"/>
      </w:pPr>
      <w:r w:rsidRPr="00F96A86">
        <w:t xml:space="preserve">The RTC Manager contacts employers by both telephone and email at the earliest possible opportunity to let them know that the Programme will not run </w:t>
      </w:r>
    </w:p>
    <w:p w14:paraId="187A5096" w14:textId="77777777" w:rsidR="00B10BD1" w:rsidRPr="00F96A86" w:rsidRDefault="00B10BD1" w:rsidP="00365F58">
      <w:pPr>
        <w:pStyle w:val="ListParagraph"/>
        <w:numPr>
          <w:ilvl w:val="0"/>
          <w:numId w:val="44"/>
        </w:numPr>
        <w:ind w:left="567" w:hanging="283"/>
      </w:pPr>
      <w:r w:rsidRPr="00F96A86">
        <w:t>The RTC Manager arranges a refund of any payments (if costs incurred by the employer) as soon the decision is taken not to run the Programme.</w:t>
      </w:r>
    </w:p>
    <w:p w14:paraId="277259EB" w14:textId="77777777" w:rsidR="00B10BD1" w:rsidRPr="00F96A86" w:rsidRDefault="00B10BD1" w:rsidP="00B10BD1">
      <w:pPr>
        <w:pStyle w:val="Heading2"/>
        <w:spacing w:before="240"/>
        <w:ind w:left="576" w:hanging="576"/>
      </w:pPr>
      <w:bookmarkStart w:id="208" w:name="_Toc38377892"/>
      <w:bookmarkStart w:id="209" w:name="_Toc114831207"/>
      <w:r w:rsidRPr="00F96A86">
        <w:t>Registration</w:t>
      </w:r>
      <w:bookmarkEnd w:id="208"/>
      <w:bookmarkEnd w:id="209"/>
    </w:p>
    <w:p w14:paraId="68F05486" w14:textId="77777777" w:rsidR="00B10BD1" w:rsidRPr="00F96A86" w:rsidRDefault="00B10BD1" w:rsidP="00B10BD1">
      <w:r w:rsidRPr="00F96A86">
        <w:t>Registration is considered complete when:</w:t>
      </w:r>
    </w:p>
    <w:p w14:paraId="66E795CF" w14:textId="77777777" w:rsidR="00B10BD1" w:rsidRPr="00F96A86" w:rsidRDefault="00B10BD1" w:rsidP="00365F58">
      <w:pPr>
        <w:pStyle w:val="ListParagraph"/>
        <w:numPr>
          <w:ilvl w:val="0"/>
          <w:numId w:val="45"/>
        </w:numPr>
        <w:ind w:left="567" w:hanging="283"/>
      </w:pPr>
      <w:r w:rsidRPr="00F96A86">
        <w:t>All information and supporting documentation requested has been submitted by the employer.</w:t>
      </w:r>
    </w:p>
    <w:p w14:paraId="5D6B0D13" w14:textId="77777777" w:rsidR="00B10BD1" w:rsidRPr="001F7012" w:rsidRDefault="00B10BD1" w:rsidP="00365F58">
      <w:pPr>
        <w:pStyle w:val="ListParagraph"/>
        <w:numPr>
          <w:ilvl w:val="0"/>
          <w:numId w:val="45"/>
        </w:numPr>
        <w:ind w:left="567" w:hanging="283"/>
        <w:rPr>
          <w:b/>
        </w:rPr>
      </w:pPr>
      <w:r w:rsidRPr="00F96A86">
        <w:t>All fees or charges due are paid in full except in a case which is deemed to be an exceptional circumstance or in accordance with the charging structure of the RTC and the funding body.</w:t>
      </w:r>
    </w:p>
    <w:p w14:paraId="6EE17ACD" w14:textId="77777777" w:rsidR="00B10BD1" w:rsidRPr="00F96A86" w:rsidRDefault="00B10BD1" w:rsidP="00B10BD1">
      <w:pPr>
        <w:pStyle w:val="Heading2"/>
        <w:spacing w:before="240"/>
        <w:ind w:left="576" w:hanging="576"/>
      </w:pPr>
      <w:bookmarkStart w:id="210" w:name="_Toc38377894"/>
      <w:bookmarkStart w:id="211" w:name="_Toc114831208"/>
      <w:r w:rsidRPr="00F96A86">
        <w:t>Transfer and Progression</w:t>
      </w:r>
      <w:bookmarkEnd w:id="210"/>
      <w:bookmarkEnd w:id="211"/>
      <w:r w:rsidRPr="00F96A86">
        <w:t xml:space="preserve"> </w:t>
      </w:r>
    </w:p>
    <w:p w14:paraId="5B30EFB3" w14:textId="77777777" w:rsidR="00B10BD1" w:rsidRPr="00F96A86" w:rsidRDefault="00B10BD1" w:rsidP="00365F58">
      <w:pPr>
        <w:pStyle w:val="ListParagraph"/>
        <w:numPr>
          <w:ilvl w:val="0"/>
          <w:numId w:val="46"/>
        </w:numPr>
        <w:ind w:left="567" w:hanging="283"/>
      </w:pPr>
      <w:r w:rsidRPr="00F96A86">
        <w:t>Transfer possibilities to the same level on the NFQ</w:t>
      </w:r>
    </w:p>
    <w:p w14:paraId="7F688F26" w14:textId="77777777" w:rsidR="00B10BD1" w:rsidRPr="00F96A86" w:rsidRDefault="00B10BD1" w:rsidP="00365F58">
      <w:pPr>
        <w:pStyle w:val="ListParagraph"/>
        <w:numPr>
          <w:ilvl w:val="0"/>
          <w:numId w:val="46"/>
        </w:numPr>
        <w:ind w:left="567" w:hanging="283"/>
      </w:pPr>
      <w:r w:rsidRPr="00F96A86">
        <w:t>Progression possibilities to higher levels on the NFQ</w:t>
      </w:r>
    </w:p>
    <w:p w14:paraId="69489EF0" w14:textId="2AB03561" w:rsidR="00B10BD1" w:rsidRPr="000C6375" w:rsidRDefault="000C6375" w:rsidP="00B10BD1">
      <w:r w:rsidRPr="00E93B0A">
        <w:t>Where applicable, w</w:t>
      </w:r>
      <w:r w:rsidR="00B10BD1" w:rsidRPr="000C6375">
        <w:t xml:space="preserve">e provide clear and comprehensive information on transfer and progression to both current and prospective Learners. Information about specific transfer and progression options are set out in our Programme specifications and are agreed with awarding bodies at the point of validation (if applicable). The </w:t>
      </w:r>
      <w:r w:rsidR="00804835" w:rsidRPr="000C6375">
        <w:t>Trainer</w:t>
      </w:r>
      <w:r w:rsidR="00B10BD1" w:rsidRPr="000C6375">
        <w:t xml:space="preserve"> discusses transfer and pr</w:t>
      </w:r>
      <w:r w:rsidR="00FC7896" w:rsidRPr="000C6375">
        <w:t xml:space="preserve">ogression options at induction. </w:t>
      </w:r>
      <w:r w:rsidR="00B10BD1" w:rsidRPr="000C6375">
        <w:t xml:space="preserve">The </w:t>
      </w:r>
      <w:r w:rsidR="00804835" w:rsidRPr="000C6375">
        <w:t>Trainer</w:t>
      </w:r>
      <w:r w:rsidR="00B10BD1" w:rsidRPr="000C6375">
        <w:t xml:space="preserve">s also describes the National Framework of Qualifications and the qualifications of the education and training system and how they interlink. The NFQ shows how learning achievements may be measured and related to each other in a coherent way. The </w:t>
      </w:r>
      <w:r w:rsidR="00804835" w:rsidRPr="000C6375">
        <w:t>Trainer</w:t>
      </w:r>
      <w:r w:rsidR="00B10BD1" w:rsidRPr="000C6375">
        <w:t xml:space="preserve"> describes the different types and sizes of qualifications included in the NFQ. Transfer and progression options are researched by the Programme Design and Development Team at the Programme design stage and are reviewed and updated/amended whenever the Programme is reviewed. </w:t>
      </w:r>
    </w:p>
    <w:p w14:paraId="22063A07" w14:textId="77777777" w:rsidR="00B10BD1" w:rsidRPr="00F96A86" w:rsidRDefault="00B10BD1" w:rsidP="00B10BD1">
      <w:pPr>
        <w:pStyle w:val="Heading2"/>
        <w:spacing w:before="240"/>
        <w:ind w:left="576" w:hanging="576"/>
        <w:rPr>
          <w:i/>
        </w:rPr>
      </w:pPr>
      <w:bookmarkStart w:id="212" w:name="_Toc38377895"/>
      <w:bookmarkStart w:id="213" w:name="_Toc114831209"/>
      <w:r w:rsidRPr="00F96A86">
        <w:t>Recognition of Prior Learning (RPL)</w:t>
      </w:r>
      <w:bookmarkEnd w:id="212"/>
      <w:bookmarkEnd w:id="213"/>
      <w:r w:rsidRPr="00F96A86">
        <w:tab/>
      </w:r>
    </w:p>
    <w:p w14:paraId="5677200B" w14:textId="44FC92D8" w:rsidR="00FC7896" w:rsidRPr="000C6375" w:rsidRDefault="000C6375" w:rsidP="00B10BD1">
      <w:r w:rsidRPr="00E93B0A">
        <w:t>Where relevant, w</w:t>
      </w:r>
      <w:r w:rsidR="00B10BD1" w:rsidRPr="000C6375">
        <w:t xml:space="preserve">e recognise the knowledge, skills and competence an applicant has already acquired for admission to our Programmes. During the Programme development process, the </w:t>
      </w:r>
      <w:r w:rsidR="00B10BD1" w:rsidRPr="000C6375">
        <w:lastRenderedPageBreak/>
        <w:t>Programme Design and Development Team identifies what prior learning will be accepted for entry.</w:t>
      </w:r>
      <w:r w:rsidR="00B10BD1" w:rsidRPr="000C6375">
        <w:rPr>
          <w:b/>
        </w:rPr>
        <w:t xml:space="preserve"> </w:t>
      </w:r>
      <w:r w:rsidR="00B10BD1" w:rsidRPr="000C6375">
        <w:t>We recognise prior learning for entry on a case-by-case basis while ensuring that recognition of prior learning maintains the integrity of the awards and benefits the applicant.</w:t>
      </w:r>
      <w:r w:rsidR="00B10BD1" w:rsidRPr="000C6375">
        <w:rPr>
          <w:b/>
        </w:rPr>
        <w:t xml:space="preserve"> </w:t>
      </w:r>
      <w:r w:rsidR="00B10BD1" w:rsidRPr="000C6375">
        <w:t xml:space="preserve">Programme brochures include information on how RPL for entry works. We consider equivalent learning to stated entry requirements, where appropriate. We </w:t>
      </w:r>
      <w:r w:rsidR="00FC7896" w:rsidRPr="000C6375">
        <w:t xml:space="preserve">process </w:t>
      </w:r>
      <w:r w:rsidR="00B10BD1" w:rsidRPr="000C6375">
        <w:t>exemption requests with QQI for previously certified learning, as credit/s towards a major award. Enquirers are talked through the Programme by the RTC Manager and if the RTC Manager is not able to provide the necessary information, the enquiry is escalated to the Programme Coordinator. An application pack is forwarded by email to the enquirer – this consists of application form and guidelines and a Programme brochure/s.</w:t>
      </w:r>
      <w:r w:rsidR="00FC7896" w:rsidRPr="000C6375">
        <w:t xml:space="preserve"> </w:t>
      </w:r>
    </w:p>
    <w:p w14:paraId="0DFB4EDA" w14:textId="5D0FD620" w:rsidR="00B10BD1" w:rsidRPr="000C6375" w:rsidRDefault="00B10BD1" w:rsidP="00B10BD1">
      <w:r w:rsidRPr="000C6375">
        <w:t>We accept applications either directly from Local Authorities, or individual employers, and from employers on behalf of a group of employees.</w:t>
      </w:r>
    </w:p>
    <w:p w14:paraId="24474811" w14:textId="282AF8EF" w:rsidR="004A5CBB" w:rsidRDefault="004A5CBB" w:rsidP="004A5CBB"/>
    <w:p w14:paraId="6CA4603C" w14:textId="65461614" w:rsidR="002E36AE" w:rsidRPr="00924E5C" w:rsidRDefault="002E36AE" w:rsidP="00B10BD1">
      <w:pPr>
        <w:pStyle w:val="Heading1"/>
      </w:pPr>
      <w:bookmarkStart w:id="214" w:name="_Toc114831046"/>
      <w:bookmarkStart w:id="215" w:name="_Toc114831210"/>
      <w:bookmarkStart w:id="216" w:name="_Toc114831211"/>
      <w:bookmarkEnd w:id="214"/>
      <w:bookmarkEnd w:id="215"/>
      <w:r w:rsidRPr="00924E5C">
        <w:t>Self-Evaluation, Monitoring and Review</w:t>
      </w:r>
      <w:bookmarkEnd w:id="216"/>
    </w:p>
    <w:p w14:paraId="53BAB4E9" w14:textId="77777777" w:rsidR="00CA475B" w:rsidRDefault="00CA475B" w:rsidP="00C952CD">
      <w:pPr>
        <w:pStyle w:val="Heading2"/>
      </w:pPr>
      <w:bookmarkStart w:id="217" w:name="_Toc114831212"/>
      <w:r>
        <w:t>Policy</w:t>
      </w:r>
      <w:bookmarkEnd w:id="217"/>
    </w:p>
    <w:p w14:paraId="7B719D39" w14:textId="7CEB5991" w:rsidR="00362A07" w:rsidRDefault="00CA475B" w:rsidP="00924E5C">
      <w:r w:rsidRPr="00CA475B">
        <w:t xml:space="preserve">It is the policy of LASNTG, in overseeing the quality of training at the RTCs or external venues on behalf of the </w:t>
      </w:r>
      <w:r w:rsidR="00A113E1">
        <w:t>Local Authority</w:t>
      </w:r>
      <w:r w:rsidRPr="00CA475B">
        <w:t xml:space="preserve"> Sector</w:t>
      </w:r>
      <w:r>
        <w:t xml:space="preserve">, </w:t>
      </w:r>
      <w:r w:rsidRPr="00CA475B">
        <w:t xml:space="preserve">to engage </w:t>
      </w:r>
      <w:r>
        <w:t xml:space="preserve">in </w:t>
      </w:r>
      <w:r w:rsidRPr="00CA475B">
        <w:t xml:space="preserve">regular </w:t>
      </w:r>
      <w:r>
        <w:t>s</w:t>
      </w:r>
      <w:r w:rsidR="00E23320">
        <w:t>elf-</w:t>
      </w:r>
      <w:r>
        <w:t>e</w:t>
      </w:r>
      <w:r w:rsidRPr="00CA475B">
        <w:t xml:space="preserve">valuation around the quality and impact of its </w:t>
      </w:r>
      <w:r w:rsidR="008B54FB">
        <w:t>Programme</w:t>
      </w:r>
      <w:r w:rsidRPr="00CA475B">
        <w:t xml:space="preserve">s and services. This process identifies strengths and areas for improvement in the targeted training provision. Thus, LASNTG aims to optimise the training experience, provide state of the art training facilities and resources and ensure the ongoing relevance of </w:t>
      </w:r>
      <w:r w:rsidR="008B54FB">
        <w:t>Programme</w:t>
      </w:r>
      <w:r w:rsidR="00CB465A">
        <w:t xml:space="preserve">s in line with </w:t>
      </w:r>
      <w:r w:rsidRPr="00CA475B">
        <w:t xml:space="preserve">best practice. </w:t>
      </w:r>
    </w:p>
    <w:p w14:paraId="78911FA4" w14:textId="7539CA2F" w:rsidR="00362A07" w:rsidRPr="007A1004" w:rsidRDefault="00362A07" w:rsidP="00924E5C">
      <w:r w:rsidRPr="007A1004">
        <w:t xml:space="preserve">LASNTG is committed to providing all stakeholders, including current and past Learners, with the opportunity to participate in each </w:t>
      </w:r>
      <w:r w:rsidR="003E1C79" w:rsidRPr="007A1004">
        <w:t>s</w:t>
      </w:r>
      <w:r w:rsidRPr="007A1004">
        <w:t>elf</w:t>
      </w:r>
      <w:r w:rsidR="003E1C79" w:rsidRPr="007A1004">
        <w:t>-e</w:t>
      </w:r>
      <w:r w:rsidRPr="007A1004">
        <w:t>valuation. LASNTG</w:t>
      </w:r>
      <w:r w:rsidR="003E1C79" w:rsidRPr="007A1004">
        <w:t>,</w:t>
      </w:r>
      <w:r w:rsidRPr="007A1004">
        <w:t xml:space="preserve"> in liaison with the MEC Committee and RTC management</w:t>
      </w:r>
      <w:r w:rsidR="003E1C79" w:rsidRPr="007A1004">
        <w:t>,</w:t>
      </w:r>
      <w:r w:rsidRPr="007A1004" w:rsidDel="00FF5F92">
        <w:t xml:space="preserve"> </w:t>
      </w:r>
      <w:r w:rsidRPr="007A1004">
        <w:t xml:space="preserve">decides how this engagement is actioned; interviews, group meetings, questionnaires, </w:t>
      </w:r>
      <w:r w:rsidR="003E1C79" w:rsidRPr="007A1004">
        <w:t>L</w:t>
      </w:r>
      <w:r w:rsidRPr="007A1004">
        <w:t>earner evaluations/feedback</w:t>
      </w:r>
      <w:r w:rsidR="003E1C79" w:rsidRPr="007A1004">
        <w:t xml:space="preserve">, employer </w:t>
      </w:r>
      <w:r w:rsidRPr="007A1004">
        <w:t xml:space="preserve">feedback, </w:t>
      </w:r>
      <w:r w:rsidR="003E1C79" w:rsidRPr="007A1004">
        <w:t>funding bodies etc</w:t>
      </w:r>
      <w:r w:rsidRPr="007A1004">
        <w:t>.</w:t>
      </w:r>
    </w:p>
    <w:p w14:paraId="6B7B04FF" w14:textId="42DB89BC" w:rsidR="00FB491B" w:rsidRDefault="00362A07" w:rsidP="007A1004">
      <w:r w:rsidRPr="007A1004">
        <w:t>Self</w:t>
      </w:r>
      <w:r w:rsidR="003E1C79" w:rsidRPr="007A1004">
        <w:t>-e</w:t>
      </w:r>
      <w:r w:rsidRPr="007A1004">
        <w:t xml:space="preserve">valuation </w:t>
      </w:r>
      <w:r w:rsidR="00A508B3" w:rsidRPr="00E93B0A">
        <w:t xml:space="preserve">is an on-going process given the range of groups and committees engaged in the process. These are referenced throughout the </w:t>
      </w:r>
      <w:r w:rsidR="000C2C81" w:rsidRPr="00E93B0A">
        <w:t>Manual</w:t>
      </w:r>
      <w:r w:rsidR="00A508B3" w:rsidRPr="00E93B0A">
        <w:t xml:space="preserve"> and</w:t>
      </w:r>
      <w:r w:rsidR="000C2C81" w:rsidRPr="00E93B0A">
        <w:t xml:space="preserve"> </w:t>
      </w:r>
      <w:r w:rsidR="00FB491B">
        <w:t>are set out below.</w:t>
      </w:r>
    </w:p>
    <w:p w14:paraId="31FBF8B8" w14:textId="77777777" w:rsidR="007A1004" w:rsidRDefault="007A1004" w:rsidP="007A1004"/>
    <w:p w14:paraId="5B3DF727" w14:textId="6AE017BF" w:rsidR="002D7218" w:rsidRDefault="001B17E0" w:rsidP="007A1004">
      <w:pPr>
        <w:pStyle w:val="Heading2"/>
        <w:rPr>
          <w:rFonts w:cstheme="minorHAnsi"/>
        </w:rPr>
      </w:pPr>
      <w:bookmarkStart w:id="218" w:name="_Toc114831213"/>
      <w:r>
        <w:t>Internal self-monitoring</w:t>
      </w:r>
      <w:bookmarkEnd w:id="218"/>
      <w:r w:rsidR="002D7218" w:rsidRPr="002D7218">
        <w:rPr>
          <w:rFonts w:cstheme="minorHAnsi"/>
        </w:rPr>
        <w:t xml:space="preserve"> </w:t>
      </w:r>
    </w:p>
    <w:p w14:paraId="2D01B01D" w14:textId="3A9CB102" w:rsidR="00FD3462" w:rsidRDefault="00FD3462" w:rsidP="00FD3462">
      <w:r>
        <w:t xml:space="preserve">Internal monitoring plays a key role in improving our education and training provision. Summarised below are the main on-going internal monitoring activities, both formal and informal </w:t>
      </w:r>
      <w:r w:rsidR="008A29C7">
        <w:t>t</w:t>
      </w:r>
      <w:r w:rsidR="00FF68B4">
        <w:t xml:space="preserve">hat are managed by the QA Team, </w:t>
      </w:r>
      <w:r>
        <w:t xml:space="preserve">that </w:t>
      </w:r>
      <w:r w:rsidR="00FF68B4">
        <w:t xml:space="preserve">ensures </w:t>
      </w:r>
      <w:r>
        <w:t xml:space="preserve">a continuous cycle of improvement. </w:t>
      </w:r>
    </w:p>
    <w:p w14:paraId="34CE1FAE" w14:textId="24587DD3" w:rsidR="00FD3462" w:rsidRDefault="00FD3462" w:rsidP="006949D8">
      <w:pPr>
        <w:pStyle w:val="ListParagraph"/>
        <w:numPr>
          <w:ilvl w:val="0"/>
          <w:numId w:val="61"/>
        </w:numPr>
        <w:spacing w:after="160" w:line="259" w:lineRule="auto"/>
        <w:ind w:left="567" w:hanging="283"/>
      </w:pPr>
      <w:bookmarkStart w:id="219" w:name="_Hlk34746035"/>
      <w:r>
        <w:t xml:space="preserve">The RTC Managers, and </w:t>
      </w:r>
      <w:r w:rsidR="008B54FB">
        <w:t>Programme</w:t>
      </w:r>
      <w:r>
        <w:t xml:space="preserve"> Coordinator, review all </w:t>
      </w:r>
      <w:r w:rsidR="008B54FB">
        <w:t>Programme</w:t>
      </w:r>
      <w:r>
        <w:t xml:space="preserve">s following rollout. This includes a review of </w:t>
      </w:r>
      <w:r w:rsidR="008B54FB">
        <w:t>Programme</w:t>
      </w:r>
      <w:r>
        <w:t xml:space="preserve"> content, quality of training delivery, an analysis assessment and retention/attendance results, through discussion with </w:t>
      </w:r>
      <w:r w:rsidR="00804835">
        <w:t>Trainer</w:t>
      </w:r>
      <w:r w:rsidR="005F76E1">
        <w:t>s</w:t>
      </w:r>
      <w:r>
        <w:t xml:space="preserve"> and </w:t>
      </w:r>
      <w:r w:rsidR="009D71FD">
        <w:t>Learner</w:t>
      </w:r>
      <w:r>
        <w:t xml:space="preserve">s. Key </w:t>
      </w:r>
      <w:r w:rsidR="008B54FB">
        <w:t>Programme</w:t>
      </w:r>
      <w:r>
        <w:t xml:space="preserve"> parameters are measured to assess performance and identify areas for development. The RTC Manager records relevant observations/comments and reports on them at QA Team meetings.</w:t>
      </w:r>
    </w:p>
    <w:p w14:paraId="62A21333" w14:textId="2E09CD13" w:rsidR="00FD3462" w:rsidRPr="005B2FE5" w:rsidRDefault="00FD3462" w:rsidP="006949D8">
      <w:pPr>
        <w:pStyle w:val="ListParagraph"/>
        <w:numPr>
          <w:ilvl w:val="0"/>
          <w:numId w:val="61"/>
        </w:numPr>
        <w:spacing w:after="160" w:line="259" w:lineRule="auto"/>
        <w:ind w:left="567" w:hanging="283"/>
      </w:pPr>
      <w:r w:rsidRPr="005B2FE5">
        <w:t xml:space="preserve">Regular staff meetings – staff in the LASNTG </w:t>
      </w:r>
      <w:r w:rsidR="0029349E" w:rsidRPr="005B2FE5">
        <w:t>O</w:t>
      </w:r>
      <w:r w:rsidRPr="005B2FE5">
        <w:t>ffice and in the RTCs meet regularly and formally and informally. These staff meetings are an integral part of our monitoring activities.</w:t>
      </w:r>
    </w:p>
    <w:p w14:paraId="7EC7862E" w14:textId="6708D1E6" w:rsidR="00FD3462" w:rsidRPr="005B2FE5" w:rsidRDefault="00FD3462" w:rsidP="006949D8">
      <w:pPr>
        <w:pStyle w:val="ListParagraph"/>
        <w:numPr>
          <w:ilvl w:val="0"/>
          <w:numId w:val="61"/>
        </w:numPr>
        <w:spacing w:after="160" w:line="259" w:lineRule="auto"/>
        <w:ind w:left="567" w:hanging="283"/>
      </w:pPr>
      <w:r w:rsidRPr="005B2FE5">
        <w:t xml:space="preserve">Monitoring of training – the quality of the training delivery is monitored through our </w:t>
      </w:r>
      <w:r w:rsidR="00FF68B4" w:rsidRPr="005B2FE5">
        <w:t>t</w:t>
      </w:r>
      <w:r w:rsidRPr="005B2FE5">
        <w:t xml:space="preserve">raining </w:t>
      </w:r>
      <w:r w:rsidR="00FF68B4" w:rsidRPr="005B2FE5">
        <w:t>m</w:t>
      </w:r>
      <w:r w:rsidRPr="005B2FE5">
        <w:t xml:space="preserve">onitoring processes </w:t>
      </w:r>
    </w:p>
    <w:bookmarkEnd w:id="219"/>
    <w:p w14:paraId="22282905" w14:textId="3597FFFE" w:rsidR="002D7218" w:rsidRDefault="002D7218" w:rsidP="00924E5C">
      <w:r w:rsidRPr="001B17E0">
        <w:lastRenderedPageBreak/>
        <w:t xml:space="preserve">In particular, LASNTG has perceived enhanced outcomes in this regard through the tracking of both constructive and mainly very positive feedback from the following areas, in recent years: </w:t>
      </w:r>
    </w:p>
    <w:p w14:paraId="0D86D7CD" w14:textId="79BA6ADF" w:rsidR="002D7218" w:rsidRPr="002D7218" w:rsidRDefault="002D7218" w:rsidP="00B27101">
      <w:pPr>
        <w:pStyle w:val="ListParagraph"/>
        <w:numPr>
          <w:ilvl w:val="0"/>
          <w:numId w:val="52"/>
        </w:numPr>
        <w:ind w:left="567" w:hanging="283"/>
      </w:pPr>
      <w:bookmarkStart w:id="220" w:name="_Hlk101775214"/>
      <w:r w:rsidRPr="002D7218">
        <w:t>Learners</w:t>
      </w:r>
    </w:p>
    <w:p w14:paraId="0911999C" w14:textId="77777777" w:rsidR="002D7218" w:rsidRDefault="002D7218" w:rsidP="00B27101">
      <w:pPr>
        <w:pStyle w:val="ListParagraph"/>
        <w:numPr>
          <w:ilvl w:val="0"/>
          <w:numId w:val="52"/>
        </w:numPr>
        <w:ind w:left="567" w:hanging="283"/>
      </w:pPr>
      <w:r w:rsidRPr="002D7218">
        <w:t>Training Officers</w:t>
      </w:r>
    </w:p>
    <w:p w14:paraId="5869638F" w14:textId="4E199033" w:rsidR="00FF68B4" w:rsidRPr="002D7218" w:rsidRDefault="00FF68B4" w:rsidP="00B27101">
      <w:pPr>
        <w:pStyle w:val="ListParagraph"/>
        <w:numPr>
          <w:ilvl w:val="0"/>
          <w:numId w:val="52"/>
        </w:numPr>
        <w:ind w:left="567" w:hanging="283"/>
      </w:pPr>
      <w:r>
        <w:t>Health and Safety Advisors</w:t>
      </w:r>
    </w:p>
    <w:p w14:paraId="43AC979B" w14:textId="77777777" w:rsidR="002D7218" w:rsidRPr="002D7218" w:rsidRDefault="002D7218" w:rsidP="00B27101">
      <w:pPr>
        <w:pStyle w:val="ListParagraph"/>
        <w:numPr>
          <w:ilvl w:val="0"/>
          <w:numId w:val="52"/>
        </w:numPr>
        <w:ind w:left="567" w:hanging="283"/>
      </w:pPr>
      <w:r w:rsidRPr="002D7218">
        <w:t>Employers</w:t>
      </w:r>
    </w:p>
    <w:p w14:paraId="062E46A1" w14:textId="77777777" w:rsidR="002D7218" w:rsidRPr="002D7218" w:rsidRDefault="002D7218" w:rsidP="00B27101">
      <w:pPr>
        <w:pStyle w:val="ListParagraph"/>
        <w:numPr>
          <w:ilvl w:val="0"/>
          <w:numId w:val="52"/>
        </w:numPr>
        <w:ind w:left="567" w:hanging="283"/>
      </w:pPr>
      <w:r w:rsidRPr="002D7218">
        <w:t>Certifying Bodies</w:t>
      </w:r>
    </w:p>
    <w:p w14:paraId="74C084FC" w14:textId="77777777" w:rsidR="002D7218" w:rsidRPr="002D7218" w:rsidRDefault="002D7218" w:rsidP="00B27101">
      <w:pPr>
        <w:pStyle w:val="ListParagraph"/>
        <w:numPr>
          <w:ilvl w:val="0"/>
          <w:numId w:val="52"/>
        </w:numPr>
        <w:ind w:left="567" w:hanging="283"/>
      </w:pPr>
      <w:r w:rsidRPr="002D7218">
        <w:t>Monitoring and Evaluation Committee</w:t>
      </w:r>
    </w:p>
    <w:p w14:paraId="119996DD" w14:textId="77777777" w:rsidR="002D7218" w:rsidRPr="002D7218" w:rsidRDefault="002D7218" w:rsidP="00B27101">
      <w:pPr>
        <w:pStyle w:val="ListParagraph"/>
        <w:numPr>
          <w:ilvl w:val="0"/>
          <w:numId w:val="52"/>
        </w:numPr>
        <w:ind w:left="567" w:hanging="283"/>
      </w:pPr>
      <w:r w:rsidRPr="002D7218">
        <w:t>External Authenticator</w:t>
      </w:r>
    </w:p>
    <w:p w14:paraId="7374EA6F" w14:textId="77777777" w:rsidR="002D7218" w:rsidRPr="002D7218" w:rsidRDefault="002D7218" w:rsidP="00B27101">
      <w:pPr>
        <w:pStyle w:val="ListParagraph"/>
        <w:numPr>
          <w:ilvl w:val="0"/>
          <w:numId w:val="52"/>
        </w:numPr>
        <w:ind w:left="567" w:hanging="283"/>
      </w:pPr>
      <w:r w:rsidRPr="002D7218">
        <w:t>Training Monitors</w:t>
      </w:r>
    </w:p>
    <w:p w14:paraId="033EA9C0" w14:textId="77777777" w:rsidR="002D7218" w:rsidRPr="002D7218" w:rsidRDefault="002D7218" w:rsidP="00B27101">
      <w:pPr>
        <w:pStyle w:val="ListParagraph"/>
        <w:numPr>
          <w:ilvl w:val="0"/>
          <w:numId w:val="52"/>
        </w:numPr>
        <w:ind w:left="567" w:hanging="283"/>
      </w:pPr>
      <w:r w:rsidRPr="002D7218">
        <w:t>LGMA</w:t>
      </w:r>
    </w:p>
    <w:p w14:paraId="471470C9" w14:textId="77777777" w:rsidR="002D7218" w:rsidRPr="002D7218" w:rsidRDefault="002D7218" w:rsidP="00B27101">
      <w:pPr>
        <w:pStyle w:val="ListParagraph"/>
        <w:numPr>
          <w:ilvl w:val="0"/>
          <w:numId w:val="52"/>
        </w:numPr>
        <w:ind w:left="567" w:hanging="283"/>
      </w:pPr>
      <w:r w:rsidRPr="002D7218">
        <w:t>Government Departments</w:t>
      </w:r>
    </w:p>
    <w:p w14:paraId="3C2136F8" w14:textId="77777777" w:rsidR="002D7218" w:rsidRPr="002D7218" w:rsidRDefault="002D7218" w:rsidP="00B27101">
      <w:pPr>
        <w:pStyle w:val="ListParagraph"/>
        <w:numPr>
          <w:ilvl w:val="0"/>
          <w:numId w:val="52"/>
        </w:numPr>
        <w:ind w:left="567" w:hanging="283"/>
      </w:pPr>
      <w:r w:rsidRPr="002D7218">
        <w:t>Irish Water</w:t>
      </w:r>
    </w:p>
    <w:p w14:paraId="2374C00C" w14:textId="77777777" w:rsidR="002D7218" w:rsidRDefault="002D7218" w:rsidP="00B27101">
      <w:pPr>
        <w:pStyle w:val="ListParagraph"/>
        <w:numPr>
          <w:ilvl w:val="0"/>
          <w:numId w:val="52"/>
        </w:numPr>
        <w:ind w:left="567" w:hanging="283"/>
      </w:pPr>
      <w:r w:rsidRPr="002D7218">
        <w:t>Other public bodies</w:t>
      </w:r>
    </w:p>
    <w:p w14:paraId="553FB40D" w14:textId="176FFF73" w:rsidR="002D7218" w:rsidRPr="002D7218" w:rsidRDefault="002D7218" w:rsidP="00B27101">
      <w:pPr>
        <w:pStyle w:val="ListParagraph"/>
        <w:numPr>
          <w:ilvl w:val="0"/>
          <w:numId w:val="52"/>
        </w:numPr>
        <w:ind w:left="567" w:hanging="283"/>
      </w:pPr>
      <w:r>
        <w:t>Host Authorities</w:t>
      </w:r>
    </w:p>
    <w:p w14:paraId="1602E772" w14:textId="4C1B9CCE" w:rsidR="002D7218" w:rsidRPr="002D7218" w:rsidRDefault="002D7218" w:rsidP="00B27101">
      <w:pPr>
        <w:pStyle w:val="ListParagraph"/>
        <w:numPr>
          <w:ilvl w:val="0"/>
          <w:numId w:val="52"/>
        </w:numPr>
        <w:ind w:left="567" w:hanging="283"/>
      </w:pPr>
      <w:r w:rsidRPr="002D7218">
        <w:t>Training Groups (RSTG, WSTG, ESTG, FSTG)</w:t>
      </w:r>
    </w:p>
    <w:p w14:paraId="2740D1F8" w14:textId="36FE0037" w:rsidR="002D7218" w:rsidRPr="002D7218" w:rsidRDefault="002D7218" w:rsidP="00B27101">
      <w:pPr>
        <w:pStyle w:val="ListParagraph"/>
        <w:numPr>
          <w:ilvl w:val="0"/>
          <w:numId w:val="52"/>
        </w:numPr>
        <w:ind w:left="567" w:hanging="283"/>
      </w:pPr>
      <w:r w:rsidRPr="002D7218">
        <w:t>Management</w:t>
      </w:r>
      <w:r w:rsidR="00D8422D">
        <w:t>/</w:t>
      </w:r>
      <w:r w:rsidRPr="002D7218">
        <w:t>Technical Committees</w:t>
      </w:r>
    </w:p>
    <w:p w14:paraId="74D2C846" w14:textId="1A932ABD" w:rsidR="002D7218" w:rsidRPr="002D7218" w:rsidRDefault="008B54FB" w:rsidP="00B27101">
      <w:pPr>
        <w:pStyle w:val="ListParagraph"/>
        <w:numPr>
          <w:ilvl w:val="0"/>
          <w:numId w:val="52"/>
        </w:numPr>
        <w:ind w:left="567" w:hanging="283"/>
      </w:pPr>
      <w:r>
        <w:t>Programme</w:t>
      </w:r>
      <w:r w:rsidR="002D7218" w:rsidRPr="002D7218">
        <w:t xml:space="preserve"> Design and Development Teams</w:t>
      </w:r>
    </w:p>
    <w:p w14:paraId="7CC3E3F7" w14:textId="2B9CB782" w:rsidR="002D7218" w:rsidRPr="002D7218" w:rsidRDefault="00804835" w:rsidP="00B27101">
      <w:pPr>
        <w:pStyle w:val="ListParagraph"/>
        <w:numPr>
          <w:ilvl w:val="0"/>
          <w:numId w:val="52"/>
        </w:numPr>
        <w:ind w:left="567" w:hanging="283"/>
      </w:pPr>
      <w:r>
        <w:t>Trainer</w:t>
      </w:r>
      <w:r w:rsidR="005F76E1">
        <w:t>s</w:t>
      </w:r>
    </w:p>
    <w:p w14:paraId="020D88E0" w14:textId="77777777" w:rsidR="002D7218" w:rsidRPr="002D7218" w:rsidRDefault="002D7218" w:rsidP="00B27101">
      <w:pPr>
        <w:pStyle w:val="ListParagraph"/>
        <w:numPr>
          <w:ilvl w:val="0"/>
          <w:numId w:val="52"/>
        </w:numPr>
        <w:ind w:left="567" w:hanging="283"/>
      </w:pPr>
      <w:r w:rsidRPr="002D7218">
        <w:t>Staff</w:t>
      </w:r>
    </w:p>
    <w:bookmarkEnd w:id="220"/>
    <w:p w14:paraId="5387FAA4" w14:textId="5BA87FF0" w:rsidR="002D7218" w:rsidRPr="002D7218" w:rsidRDefault="002D7218" w:rsidP="00924E5C">
      <w:r w:rsidRPr="002D7218">
        <w:t>Self-monitoring</w:t>
      </w:r>
      <w:r w:rsidR="005F395A">
        <w:t>,</w:t>
      </w:r>
      <w:r w:rsidRPr="002D7218">
        <w:t xml:space="preserve"> </w:t>
      </w:r>
      <w:r w:rsidR="00E23320">
        <w:t xml:space="preserve">relating to all matters </w:t>
      </w:r>
      <w:r w:rsidRPr="002D7218">
        <w:t>is undertaken</w:t>
      </w:r>
      <w:r w:rsidR="005F395A">
        <w:t>,</w:t>
      </w:r>
      <w:r w:rsidRPr="002D7218">
        <w:t xml:space="preserve"> in the context of the Risk</w:t>
      </w:r>
      <w:r>
        <w:t xml:space="preserve"> Register and is coordinated by the </w:t>
      </w:r>
      <w:r w:rsidR="008A29C7">
        <w:t>Quality Officer</w:t>
      </w:r>
      <w:r>
        <w:t xml:space="preserve"> who leads the Q</w:t>
      </w:r>
      <w:r w:rsidR="00FF68B4">
        <w:t xml:space="preserve">A </w:t>
      </w:r>
      <w:r>
        <w:t xml:space="preserve">Team. The Risk Register is structured </w:t>
      </w:r>
      <w:r w:rsidR="00E23320">
        <w:t xml:space="preserve">such that operational matters, as they apply to each host Authority, are addressed by the host Authority through the Regional Training Centres and any matters associated with </w:t>
      </w:r>
      <w:r w:rsidR="008B54FB">
        <w:t>Programme</w:t>
      </w:r>
      <w:r w:rsidR="00E23320">
        <w:t xml:space="preserve"> design, development or delivery are addressed through the LASNTG </w:t>
      </w:r>
      <w:r w:rsidR="00815647">
        <w:t>t</w:t>
      </w:r>
      <w:r w:rsidR="00FF68B4">
        <w:t xml:space="preserve">raining </w:t>
      </w:r>
      <w:r w:rsidR="00815647">
        <w:t>g</w:t>
      </w:r>
      <w:r w:rsidR="00E23320">
        <w:t xml:space="preserve">overnance system. </w:t>
      </w:r>
    </w:p>
    <w:p w14:paraId="1F5DCA84" w14:textId="179A0EE6" w:rsidR="00E23320" w:rsidRDefault="00E23320" w:rsidP="00924E5C">
      <w:r w:rsidRPr="001B17E0">
        <w:t xml:space="preserve">This system also ensures monitoring of compliance in relation to statutory and legal matters. Outcomes in this area are further measured against the strategic objectives of the </w:t>
      </w:r>
      <w:r>
        <w:t>LASNTG and the host Authorities.</w:t>
      </w:r>
      <w:r w:rsidRPr="001B17E0">
        <w:t xml:space="preserve"> </w:t>
      </w:r>
    </w:p>
    <w:p w14:paraId="304B3268" w14:textId="6B11850A" w:rsidR="00FD3462" w:rsidRDefault="008B54FB" w:rsidP="00C952CD">
      <w:pPr>
        <w:pStyle w:val="Heading2"/>
      </w:pPr>
      <w:bookmarkStart w:id="221" w:name="_Toc114831214"/>
      <w:r>
        <w:t>Programme</w:t>
      </w:r>
      <w:r w:rsidR="00FD3462">
        <w:t xml:space="preserve"> Review</w:t>
      </w:r>
      <w:bookmarkEnd w:id="221"/>
      <w:r w:rsidR="00FD3462">
        <w:tab/>
      </w:r>
    </w:p>
    <w:p w14:paraId="4FD99786" w14:textId="6A410D0D" w:rsidR="00FD3462" w:rsidRDefault="00FD3462" w:rsidP="00FD3462">
      <w:r>
        <w:t xml:space="preserve">All </w:t>
      </w:r>
      <w:r w:rsidR="008B54FB">
        <w:t>Programme</w:t>
      </w:r>
      <w:r>
        <w:t xml:space="preserve">s are reviewed by the </w:t>
      </w:r>
      <w:r w:rsidR="008B54FB">
        <w:t>Programme</w:t>
      </w:r>
      <w:r>
        <w:t xml:space="preserve"> Coordinator to ensure their continued relevance and </w:t>
      </w:r>
      <w:r w:rsidR="00815647">
        <w:t xml:space="preserve">to </w:t>
      </w:r>
      <w:r>
        <w:t xml:space="preserve">incorporate changes in legislation/regulatory requirements, etc. All new </w:t>
      </w:r>
      <w:r w:rsidR="008B54FB">
        <w:t>Programme</w:t>
      </w:r>
      <w:r>
        <w:t xml:space="preserve">s are piloted, and pilot </w:t>
      </w:r>
      <w:r w:rsidR="008B54FB">
        <w:t>Programme</w:t>
      </w:r>
      <w:r>
        <w:t xml:space="preserve">s are reviewed with input from subject matter experts. Learners are </w:t>
      </w:r>
      <w:r w:rsidRPr="00902E93">
        <w:t xml:space="preserve">invited to provide feedback on their experiences through questionnaires, </w:t>
      </w:r>
      <w:r w:rsidR="00804835" w:rsidRPr="00902E93">
        <w:t>Trainer</w:t>
      </w:r>
      <w:r w:rsidRPr="00902E93">
        <w:t xml:space="preserve"> meetings, etc. Feedback from </w:t>
      </w:r>
      <w:r w:rsidR="00742956" w:rsidRPr="00902E93">
        <w:t xml:space="preserve">employers and funding bodies </w:t>
      </w:r>
      <w:r w:rsidRPr="00902E93">
        <w:t xml:space="preserve">is also sought. All </w:t>
      </w:r>
      <w:r>
        <w:t xml:space="preserve">feedback and evaluations are reviewed, and appropriate action plans put in place, leading to </w:t>
      </w:r>
      <w:r w:rsidR="008B54FB">
        <w:t>Programme</w:t>
      </w:r>
      <w:r>
        <w:t xml:space="preserve"> enhancement as appropriate.</w:t>
      </w:r>
    </w:p>
    <w:p w14:paraId="2D0BD5ED" w14:textId="6EED1F9D" w:rsidR="00E23320" w:rsidRDefault="00924E5C" w:rsidP="00C952CD">
      <w:pPr>
        <w:pStyle w:val="Heading2"/>
      </w:pPr>
      <w:bookmarkStart w:id="222" w:name="_Toc114831215"/>
      <w:r>
        <w:t>Self</w:t>
      </w:r>
      <w:r w:rsidR="00E23320">
        <w:t>-evaluation</w:t>
      </w:r>
      <w:bookmarkEnd w:id="222"/>
    </w:p>
    <w:p w14:paraId="7E07D9C4" w14:textId="7141A512" w:rsidR="00742956" w:rsidRPr="00902E93" w:rsidRDefault="00742956" w:rsidP="00742956">
      <w:pPr>
        <w:rPr>
          <w:b/>
        </w:rPr>
      </w:pPr>
      <w:r w:rsidRPr="00902E93">
        <w:t xml:space="preserve">The Monitoring and Evaluation Committee (MEC) is responsible for ensuring that there is a </w:t>
      </w:r>
      <w:r w:rsidR="00FF68B4" w:rsidRPr="00902E93">
        <w:t>s</w:t>
      </w:r>
      <w:r w:rsidRPr="00902E93">
        <w:t>elf-</w:t>
      </w:r>
      <w:r w:rsidR="00FF68B4" w:rsidRPr="00902E93">
        <w:t>e</w:t>
      </w:r>
      <w:r w:rsidRPr="00902E93">
        <w:t>valuation system in place which incorporates the views of all significant stakeholders.</w:t>
      </w:r>
    </w:p>
    <w:p w14:paraId="4EDCED8B" w14:textId="53C356A8" w:rsidR="00FF68B4" w:rsidRPr="00902E93" w:rsidRDefault="008B54FB" w:rsidP="00FF68B4">
      <w:r w:rsidRPr="00902E93">
        <w:t>Programme</w:t>
      </w:r>
      <w:r w:rsidR="00742956" w:rsidRPr="00902E93">
        <w:t xml:space="preserve">s are self-evaluated every five years </w:t>
      </w:r>
      <w:r w:rsidR="00902E93" w:rsidRPr="00E93B0A">
        <w:t xml:space="preserve">or in line with QQI re-validation requirements. </w:t>
      </w:r>
      <w:r w:rsidR="00902E93" w:rsidRPr="00902E93">
        <w:t xml:space="preserve"> </w:t>
      </w:r>
      <w:r w:rsidR="00742956" w:rsidRPr="00902E93">
        <w:t xml:space="preserve">This is done to ensure that the </w:t>
      </w:r>
      <w:r w:rsidRPr="00902E93">
        <w:t>Programme</w:t>
      </w:r>
      <w:r w:rsidR="00742956" w:rsidRPr="00902E93">
        <w:t xml:space="preserve">s are kept up to date and are fit for purpose.  This is done in </w:t>
      </w:r>
      <w:r w:rsidR="00742956" w:rsidRPr="00902E93">
        <w:lastRenderedPageBreak/>
        <w:t xml:space="preserve">accordance with QQI </w:t>
      </w:r>
      <w:r w:rsidR="00815647" w:rsidRPr="00902E93">
        <w:t>p</w:t>
      </w:r>
      <w:r w:rsidR="00742956" w:rsidRPr="00902E93">
        <w:t xml:space="preserve">olicies and criteria for the validation of </w:t>
      </w:r>
      <w:r w:rsidRPr="00902E93">
        <w:t>Programme</w:t>
      </w:r>
      <w:r w:rsidR="00742956" w:rsidRPr="00902E93">
        <w:t>s of education and training</w:t>
      </w:r>
      <w:r w:rsidR="00FF68B4" w:rsidRPr="00902E93">
        <w:t xml:space="preserve">. </w:t>
      </w:r>
    </w:p>
    <w:p w14:paraId="4EC46A97" w14:textId="0C91C3E4" w:rsidR="00742956" w:rsidRPr="00E04C25" w:rsidRDefault="00742956" w:rsidP="00FF68B4">
      <w:pPr>
        <w:pStyle w:val="Heading3"/>
      </w:pPr>
      <w:bookmarkStart w:id="223" w:name="_Toc114831216"/>
      <w:r w:rsidRPr="00E04C25">
        <w:t>Key Steps</w:t>
      </w:r>
      <w:bookmarkEnd w:id="223"/>
    </w:p>
    <w:p w14:paraId="6039F93F" w14:textId="00AC4241" w:rsidR="00742956" w:rsidRPr="00902E93" w:rsidRDefault="00FF68B4" w:rsidP="00742956">
      <w:r w:rsidRPr="00902E93">
        <w:t xml:space="preserve">A </w:t>
      </w:r>
      <w:r w:rsidR="00815647" w:rsidRPr="00E93B0A">
        <w:t>S</w:t>
      </w:r>
      <w:r w:rsidR="00742956" w:rsidRPr="00902E93">
        <w:t>elf-</w:t>
      </w:r>
      <w:r w:rsidRPr="00902E93">
        <w:t>e</w:t>
      </w:r>
      <w:r w:rsidR="00742956" w:rsidRPr="00902E93">
        <w:t xml:space="preserve">valuation Plan is documented </w:t>
      </w:r>
      <w:r w:rsidR="00902E93" w:rsidRPr="00E93B0A">
        <w:t xml:space="preserve">and can </w:t>
      </w:r>
      <w:r w:rsidR="00742956" w:rsidRPr="00902E93">
        <w:t xml:space="preserve">focus on a particular </w:t>
      </w:r>
      <w:r w:rsidR="008B54FB" w:rsidRPr="00902E93">
        <w:t>Programme</w:t>
      </w:r>
      <w:r w:rsidR="00742956" w:rsidRPr="00902E93">
        <w:t xml:space="preserve"> across each RTC or on </w:t>
      </w:r>
      <w:r w:rsidR="00902E93" w:rsidRPr="00902E93">
        <w:t xml:space="preserve">the </w:t>
      </w:r>
      <w:r w:rsidR="00742956" w:rsidRPr="00902E93">
        <w:t xml:space="preserve">provision </w:t>
      </w:r>
      <w:r w:rsidR="00902E93" w:rsidRPr="00902E93">
        <w:t xml:space="preserve">by </w:t>
      </w:r>
      <w:r w:rsidR="00742956" w:rsidRPr="00902E93">
        <w:t>an individual RTC.</w:t>
      </w:r>
      <w:r w:rsidR="00742956" w:rsidRPr="00902E93">
        <w:tab/>
      </w:r>
    </w:p>
    <w:p w14:paraId="2B1BD049" w14:textId="2633E9BE" w:rsidR="00742956" w:rsidRDefault="00742956" w:rsidP="00742956">
      <w:r>
        <w:t xml:space="preserve">Our </w:t>
      </w:r>
      <w:r w:rsidR="008B54FB">
        <w:t>Programme</w:t>
      </w:r>
      <w:r>
        <w:t xml:space="preserve">s are grouped into manageable clusters for the purposes of </w:t>
      </w:r>
      <w:r w:rsidR="007163E3">
        <w:t>s</w:t>
      </w:r>
      <w:r>
        <w:t>elf-</w:t>
      </w:r>
      <w:r w:rsidR="007163E3">
        <w:t>e</w:t>
      </w:r>
      <w:r>
        <w:t xml:space="preserve">valuation. </w:t>
      </w:r>
      <w:r w:rsidR="008B54FB">
        <w:t>Programme</w:t>
      </w:r>
      <w:r>
        <w:t xml:space="preserve">s from the same field of study, or having significant overlap are grouped together. The MEC agrees the range of </w:t>
      </w:r>
      <w:r w:rsidR="008B54FB">
        <w:t>Programme</w:t>
      </w:r>
      <w:r>
        <w:t xml:space="preserve">s to be considered for each Self-Evaluation with the Secretary. </w:t>
      </w:r>
    </w:p>
    <w:p w14:paraId="36C3F9D7" w14:textId="34B42655" w:rsidR="002B0340" w:rsidRPr="001B17E0" w:rsidRDefault="002B0340" w:rsidP="00924E5C">
      <w:r w:rsidRPr="001B17E0">
        <w:t xml:space="preserve">Self-evaluation takes place through the analysis of feedback received through the mechanisms outlined above. Improvement and enhancement can then be implemented and monitored through the </w:t>
      </w:r>
      <w:r w:rsidR="004643D7">
        <w:t xml:space="preserve">LASNTG’s </w:t>
      </w:r>
      <w:r w:rsidR="00FF68B4">
        <w:t>QAS</w:t>
      </w:r>
      <w:r w:rsidRPr="001B17E0">
        <w:t xml:space="preserve">. Additional self-evaluation is undertaken in relation to: </w:t>
      </w:r>
    </w:p>
    <w:p w14:paraId="1FF36A12" w14:textId="590C2AD8" w:rsidR="004643D7" w:rsidRDefault="008B54FB" w:rsidP="00B27101">
      <w:pPr>
        <w:pStyle w:val="ListParagraph"/>
        <w:numPr>
          <w:ilvl w:val="0"/>
          <w:numId w:val="53"/>
        </w:numPr>
        <w:ind w:left="1134" w:hanging="283"/>
      </w:pPr>
      <w:r>
        <w:t>Programme</w:t>
      </w:r>
      <w:r w:rsidR="004643D7">
        <w:t xml:space="preserve"> uptake</w:t>
      </w:r>
    </w:p>
    <w:p w14:paraId="1C5060A0" w14:textId="42D47404" w:rsidR="004643D7" w:rsidRDefault="008B54FB" w:rsidP="00B27101">
      <w:pPr>
        <w:pStyle w:val="ListParagraph"/>
        <w:numPr>
          <w:ilvl w:val="0"/>
          <w:numId w:val="53"/>
        </w:numPr>
        <w:ind w:left="1134" w:hanging="283"/>
      </w:pPr>
      <w:r>
        <w:t>Programme</w:t>
      </w:r>
      <w:r w:rsidR="002B0340" w:rsidRPr="004643D7">
        <w:t xml:space="preserve"> </w:t>
      </w:r>
      <w:r w:rsidR="004643D7">
        <w:t>r</w:t>
      </w:r>
      <w:r w:rsidR="002B0340" w:rsidRPr="004643D7">
        <w:t>eview</w:t>
      </w:r>
    </w:p>
    <w:p w14:paraId="05FE0CE8" w14:textId="77777777" w:rsidR="002C64C8" w:rsidRPr="004643D7" w:rsidRDefault="002C64C8" w:rsidP="00B27101">
      <w:pPr>
        <w:pStyle w:val="ListParagraph"/>
        <w:numPr>
          <w:ilvl w:val="0"/>
          <w:numId w:val="53"/>
        </w:numPr>
        <w:ind w:left="1134" w:hanging="283"/>
      </w:pPr>
      <w:r w:rsidRPr="004643D7">
        <w:t xml:space="preserve">Validation </w:t>
      </w:r>
    </w:p>
    <w:p w14:paraId="27C2DB3C" w14:textId="2C3E9DB5" w:rsidR="004643D7" w:rsidRPr="004643D7" w:rsidRDefault="002B0340" w:rsidP="00B27101">
      <w:pPr>
        <w:pStyle w:val="ListParagraph"/>
        <w:numPr>
          <w:ilvl w:val="0"/>
          <w:numId w:val="53"/>
        </w:numPr>
        <w:ind w:left="1134" w:hanging="283"/>
      </w:pPr>
      <w:r w:rsidRPr="004643D7">
        <w:t xml:space="preserve">Revalidation </w:t>
      </w:r>
    </w:p>
    <w:p w14:paraId="6535F9BB" w14:textId="538FB37D" w:rsidR="004643D7" w:rsidRPr="004643D7" w:rsidRDefault="002B0340" w:rsidP="00B27101">
      <w:pPr>
        <w:pStyle w:val="ListParagraph"/>
        <w:numPr>
          <w:ilvl w:val="0"/>
          <w:numId w:val="53"/>
        </w:numPr>
        <w:ind w:left="1134" w:hanging="283"/>
      </w:pPr>
      <w:r w:rsidRPr="004643D7">
        <w:t xml:space="preserve">Ad </w:t>
      </w:r>
      <w:r w:rsidR="004643D7">
        <w:t>h</w:t>
      </w:r>
      <w:r w:rsidRPr="004643D7">
        <w:t xml:space="preserve">oc </w:t>
      </w:r>
      <w:r w:rsidR="004643D7">
        <w:t>r</w:t>
      </w:r>
      <w:r w:rsidRPr="004643D7">
        <w:t xml:space="preserve">egulatory </w:t>
      </w:r>
      <w:r w:rsidR="004643D7">
        <w:t>r</w:t>
      </w:r>
      <w:r w:rsidRPr="004643D7">
        <w:t xml:space="preserve">eviews </w:t>
      </w:r>
    </w:p>
    <w:p w14:paraId="43844F47" w14:textId="145D62DC" w:rsidR="005F395A" w:rsidRDefault="005F395A" w:rsidP="00924E5C">
      <w:r>
        <w:t xml:space="preserve">Self-evaluation is managed </w:t>
      </w:r>
      <w:r w:rsidR="002B0340">
        <w:t xml:space="preserve">by </w:t>
      </w:r>
      <w:r>
        <w:t>the Q</w:t>
      </w:r>
      <w:r w:rsidR="00FF68B4">
        <w:t xml:space="preserve">A </w:t>
      </w:r>
      <w:r>
        <w:t>Team through regular meetin</w:t>
      </w:r>
      <w:r w:rsidR="004643D7">
        <w:t>g</w:t>
      </w:r>
      <w:r>
        <w:t xml:space="preserve">s between the five RTC Managers, the LASNTG Secretary and the </w:t>
      </w:r>
      <w:r w:rsidR="007163E3">
        <w:t>Quality Officer</w:t>
      </w:r>
      <w:r w:rsidR="002B0340">
        <w:t xml:space="preserve">. Feedback from all sources, both positive and negative, is collated and documented. Learner attendance is carefully monitored in the context of Learner supports and Learner attendance figures. The operation of </w:t>
      </w:r>
      <w:r w:rsidR="00FF68B4">
        <w:t xml:space="preserve">the </w:t>
      </w:r>
      <w:r w:rsidR="002B0340">
        <w:t>LASNTG</w:t>
      </w:r>
      <w:r w:rsidR="00FF68B4">
        <w:t xml:space="preserve"> </w:t>
      </w:r>
      <w:r w:rsidR="0029349E">
        <w:t>O</w:t>
      </w:r>
      <w:r w:rsidR="00FF68B4">
        <w:t>ffice</w:t>
      </w:r>
      <w:r w:rsidR="002B0340">
        <w:t xml:space="preserve">, including the five RTCs, forms part of the self-evaluation process to ensure that attendances and quality of </w:t>
      </w:r>
      <w:r w:rsidR="008B54FB">
        <w:t>Programme</w:t>
      </w:r>
      <w:r w:rsidR="002B0340">
        <w:t xml:space="preserve"> delivery are consistent across all Centres. Reports are presented on Centre activity to the Management/Technical Committees and the </w:t>
      </w:r>
      <w:r w:rsidR="00365F58">
        <w:t>sectoral</w:t>
      </w:r>
      <w:r w:rsidR="002B0340">
        <w:t xml:space="preserve"> Training Groups at each meeting and any issues of major concern are notified to LASNTG by the Secretary. Annual reports are presented to each Training Group, LASNTG and to each of the funding bodies.</w:t>
      </w:r>
    </w:p>
    <w:p w14:paraId="33D77F87" w14:textId="77777777" w:rsidR="00742956" w:rsidRPr="008320E0" w:rsidRDefault="00742956" w:rsidP="00C952CD">
      <w:pPr>
        <w:pStyle w:val="Heading2"/>
      </w:pPr>
      <w:bookmarkStart w:id="224" w:name="_Toc114831217"/>
      <w:r w:rsidRPr="008320E0">
        <w:t>Evaluation and Monitoring Schedule</w:t>
      </w:r>
      <w:bookmarkEnd w:id="224"/>
    </w:p>
    <w:tbl>
      <w:tblPr>
        <w:tblStyle w:val="TableGrid"/>
        <w:tblW w:w="0" w:type="auto"/>
        <w:tblInd w:w="250" w:type="dxa"/>
        <w:tblLayout w:type="fixed"/>
        <w:tblLook w:val="04A0" w:firstRow="1" w:lastRow="0" w:firstColumn="1" w:lastColumn="0" w:noHBand="0" w:noVBand="1"/>
      </w:tblPr>
      <w:tblGrid>
        <w:gridCol w:w="1559"/>
        <w:gridCol w:w="1560"/>
        <w:gridCol w:w="2126"/>
        <w:gridCol w:w="3521"/>
      </w:tblGrid>
      <w:tr w:rsidR="00742956" w14:paraId="305FBBB8" w14:textId="77777777" w:rsidTr="00162D69">
        <w:tc>
          <w:tcPr>
            <w:tcW w:w="1559" w:type="dxa"/>
          </w:tcPr>
          <w:p w14:paraId="68BF9D35" w14:textId="77777777" w:rsidR="00742956" w:rsidRDefault="00742956" w:rsidP="00C952CD">
            <w:r>
              <w:t>Evaluation Methodology</w:t>
            </w:r>
          </w:p>
        </w:tc>
        <w:tc>
          <w:tcPr>
            <w:tcW w:w="1560" w:type="dxa"/>
          </w:tcPr>
          <w:p w14:paraId="19FEF5F7" w14:textId="77777777" w:rsidR="00742956" w:rsidRDefault="00742956" w:rsidP="00C952CD">
            <w:r>
              <w:t>Stakeholders Involved</w:t>
            </w:r>
          </w:p>
        </w:tc>
        <w:tc>
          <w:tcPr>
            <w:tcW w:w="2126" w:type="dxa"/>
          </w:tcPr>
          <w:p w14:paraId="652EB3EF" w14:textId="77777777" w:rsidR="00742956" w:rsidRDefault="00742956" w:rsidP="00C952CD">
            <w:r>
              <w:t>Frequency</w:t>
            </w:r>
          </w:p>
        </w:tc>
        <w:tc>
          <w:tcPr>
            <w:tcW w:w="3521" w:type="dxa"/>
          </w:tcPr>
          <w:p w14:paraId="4BB9C24C" w14:textId="6B7669AA" w:rsidR="00742956" w:rsidRDefault="00742956" w:rsidP="00A666E8">
            <w:pPr>
              <w:jc w:val="left"/>
            </w:pPr>
            <w:r>
              <w:t>What is being monitored</w:t>
            </w:r>
          </w:p>
        </w:tc>
      </w:tr>
      <w:tr w:rsidR="00742956" w14:paraId="3664379B" w14:textId="77777777" w:rsidTr="00162D69">
        <w:tc>
          <w:tcPr>
            <w:tcW w:w="1559" w:type="dxa"/>
          </w:tcPr>
          <w:p w14:paraId="63B16113" w14:textId="77777777" w:rsidR="00742956" w:rsidRDefault="00742956" w:rsidP="00C952CD">
            <w:r>
              <w:t>Learner Questionnaire</w:t>
            </w:r>
          </w:p>
        </w:tc>
        <w:tc>
          <w:tcPr>
            <w:tcW w:w="1560" w:type="dxa"/>
          </w:tcPr>
          <w:p w14:paraId="26E610F0" w14:textId="77777777" w:rsidR="00742956" w:rsidRDefault="00742956" w:rsidP="00C952CD">
            <w:r>
              <w:t>Learners</w:t>
            </w:r>
          </w:p>
        </w:tc>
        <w:tc>
          <w:tcPr>
            <w:tcW w:w="2126" w:type="dxa"/>
          </w:tcPr>
          <w:p w14:paraId="63248467" w14:textId="11F40630" w:rsidR="00742956" w:rsidRDefault="00742956" w:rsidP="00A666E8">
            <w:pPr>
              <w:jc w:val="left"/>
            </w:pPr>
            <w:r>
              <w:t xml:space="preserve">At </w:t>
            </w:r>
            <w:r w:rsidR="008B54FB">
              <w:t>Programme</w:t>
            </w:r>
            <w:r>
              <w:t xml:space="preserve"> completion</w:t>
            </w:r>
          </w:p>
        </w:tc>
        <w:tc>
          <w:tcPr>
            <w:tcW w:w="3521" w:type="dxa"/>
          </w:tcPr>
          <w:p w14:paraId="0AF84C9F" w14:textId="77777777" w:rsidR="00742956" w:rsidRDefault="00742956" w:rsidP="00A666E8">
            <w:pPr>
              <w:spacing w:line="240" w:lineRule="auto"/>
              <w:jc w:val="left"/>
            </w:pPr>
            <w:r w:rsidRPr="00DF46D0">
              <w:t>Course objectives</w:t>
            </w:r>
          </w:p>
          <w:p w14:paraId="2EA20840" w14:textId="77777777" w:rsidR="00162D69" w:rsidRPr="00162D69" w:rsidRDefault="00162D69" w:rsidP="00A666E8">
            <w:pPr>
              <w:spacing w:line="240" w:lineRule="auto"/>
              <w:jc w:val="left"/>
              <w:rPr>
                <w:sz w:val="16"/>
                <w:szCs w:val="16"/>
              </w:rPr>
            </w:pPr>
          </w:p>
          <w:p w14:paraId="597494CE" w14:textId="77777777" w:rsidR="00A666E8" w:rsidRDefault="00742956" w:rsidP="00A666E8">
            <w:pPr>
              <w:spacing w:line="240" w:lineRule="auto"/>
              <w:jc w:val="left"/>
            </w:pPr>
            <w:r>
              <w:t>Training</w:t>
            </w:r>
            <w:r w:rsidRPr="00DF46D0">
              <w:t xml:space="preserve"> delivery</w:t>
            </w:r>
          </w:p>
          <w:p w14:paraId="72A02422" w14:textId="366C847C" w:rsidR="00742956" w:rsidRDefault="00742956" w:rsidP="00A666E8">
            <w:pPr>
              <w:spacing w:line="240" w:lineRule="auto"/>
              <w:jc w:val="left"/>
            </w:pPr>
            <w:r w:rsidRPr="00DF46D0">
              <w:t>Course materials provided</w:t>
            </w:r>
          </w:p>
          <w:p w14:paraId="751C8A0E" w14:textId="62C53951" w:rsidR="00A666E8" w:rsidRDefault="00742956" w:rsidP="00A666E8">
            <w:pPr>
              <w:spacing w:line="240" w:lineRule="auto"/>
              <w:jc w:val="left"/>
            </w:pPr>
            <w:r>
              <w:t>T</w:t>
            </w:r>
            <w:r w:rsidRPr="00DF46D0">
              <w:t>raining facilities</w:t>
            </w:r>
          </w:p>
          <w:p w14:paraId="57C6108F" w14:textId="4334B736" w:rsidR="00A666E8" w:rsidRDefault="00742956" w:rsidP="00A666E8">
            <w:pPr>
              <w:spacing w:line="240" w:lineRule="auto"/>
              <w:jc w:val="left"/>
            </w:pPr>
            <w:r w:rsidRPr="00DF46D0">
              <w:t>Provision of information</w:t>
            </w:r>
          </w:p>
          <w:p w14:paraId="04972B49" w14:textId="586563D7" w:rsidR="00742956" w:rsidRDefault="008B54FB" w:rsidP="00A666E8">
            <w:pPr>
              <w:spacing w:line="240" w:lineRule="auto"/>
              <w:jc w:val="left"/>
            </w:pPr>
            <w:r>
              <w:t>Programme</w:t>
            </w:r>
            <w:r w:rsidR="00742956" w:rsidRPr="00DF46D0">
              <w:t xml:space="preserve"> Administration Assessment</w:t>
            </w:r>
          </w:p>
        </w:tc>
      </w:tr>
      <w:tr w:rsidR="00742956" w14:paraId="24FB8560" w14:textId="77777777" w:rsidTr="00162D69">
        <w:tc>
          <w:tcPr>
            <w:tcW w:w="1559" w:type="dxa"/>
          </w:tcPr>
          <w:p w14:paraId="3DB615F7" w14:textId="610118CC" w:rsidR="00742956" w:rsidRDefault="00804835" w:rsidP="00A666E8">
            <w:pPr>
              <w:jc w:val="left"/>
            </w:pPr>
            <w:r>
              <w:t>Trainer</w:t>
            </w:r>
            <w:r w:rsidR="00742956">
              <w:t xml:space="preserve"> Questionnaire</w:t>
            </w:r>
          </w:p>
        </w:tc>
        <w:tc>
          <w:tcPr>
            <w:tcW w:w="1560" w:type="dxa"/>
          </w:tcPr>
          <w:p w14:paraId="0D758AB6" w14:textId="4EE5567F" w:rsidR="00742956" w:rsidRDefault="00804835" w:rsidP="00C952CD">
            <w:r>
              <w:t>Trainer</w:t>
            </w:r>
            <w:r w:rsidR="005F76E1">
              <w:t>s</w:t>
            </w:r>
          </w:p>
        </w:tc>
        <w:tc>
          <w:tcPr>
            <w:tcW w:w="2126" w:type="dxa"/>
          </w:tcPr>
          <w:p w14:paraId="715723C2" w14:textId="757B6D30" w:rsidR="00742956" w:rsidRDefault="00742956" w:rsidP="00A666E8">
            <w:pPr>
              <w:jc w:val="left"/>
            </w:pPr>
            <w:r w:rsidRPr="00DF46D0">
              <w:t xml:space="preserve">Interim and on completion of </w:t>
            </w:r>
            <w:r w:rsidR="008B54FB">
              <w:t>Programme</w:t>
            </w:r>
            <w:r w:rsidRPr="00DF46D0">
              <w:t xml:space="preserve"> delivery</w:t>
            </w:r>
          </w:p>
        </w:tc>
        <w:tc>
          <w:tcPr>
            <w:tcW w:w="3521" w:type="dxa"/>
          </w:tcPr>
          <w:p w14:paraId="65165AAA" w14:textId="77777777" w:rsidR="00162D69" w:rsidRDefault="00162D69" w:rsidP="00A666E8">
            <w:pPr>
              <w:spacing w:line="240" w:lineRule="auto"/>
              <w:jc w:val="left"/>
            </w:pPr>
            <w:r w:rsidRPr="00DF46D0">
              <w:t>Course objectives</w:t>
            </w:r>
          </w:p>
          <w:p w14:paraId="25A12478" w14:textId="77777777" w:rsidR="00162D69" w:rsidRPr="00162D69" w:rsidRDefault="00162D69" w:rsidP="00A666E8">
            <w:pPr>
              <w:spacing w:line="240" w:lineRule="auto"/>
              <w:jc w:val="left"/>
              <w:rPr>
                <w:sz w:val="16"/>
                <w:szCs w:val="16"/>
              </w:rPr>
            </w:pPr>
          </w:p>
          <w:p w14:paraId="267C0AA8" w14:textId="77777777" w:rsidR="00A666E8" w:rsidRDefault="00162D69" w:rsidP="00A666E8">
            <w:pPr>
              <w:spacing w:line="240" w:lineRule="auto"/>
              <w:jc w:val="left"/>
            </w:pPr>
            <w:r>
              <w:t>Training</w:t>
            </w:r>
            <w:r w:rsidRPr="00DF46D0">
              <w:t xml:space="preserve"> delivery</w:t>
            </w:r>
          </w:p>
          <w:p w14:paraId="3200DAF9" w14:textId="7DDF814C" w:rsidR="00162D69" w:rsidRDefault="00162D69" w:rsidP="00A666E8">
            <w:pPr>
              <w:spacing w:line="240" w:lineRule="auto"/>
              <w:jc w:val="left"/>
            </w:pPr>
            <w:r w:rsidRPr="00DF46D0">
              <w:t>Course materials provided</w:t>
            </w:r>
          </w:p>
          <w:p w14:paraId="65DD51F4" w14:textId="77777777" w:rsidR="00162D69" w:rsidRPr="00162D69" w:rsidRDefault="00162D69" w:rsidP="00A666E8">
            <w:pPr>
              <w:spacing w:line="240" w:lineRule="auto"/>
              <w:jc w:val="left"/>
              <w:rPr>
                <w:sz w:val="16"/>
                <w:szCs w:val="16"/>
              </w:rPr>
            </w:pPr>
          </w:p>
          <w:p w14:paraId="5AB79873" w14:textId="44B4050C" w:rsidR="00A666E8" w:rsidRDefault="00162D69" w:rsidP="00A666E8">
            <w:pPr>
              <w:jc w:val="left"/>
            </w:pPr>
            <w:r>
              <w:t>T</w:t>
            </w:r>
            <w:r w:rsidRPr="00DF46D0">
              <w:t>raining facilities</w:t>
            </w:r>
          </w:p>
          <w:p w14:paraId="192CBC78" w14:textId="77777777" w:rsidR="00A666E8" w:rsidRDefault="00A666E8" w:rsidP="00A666E8">
            <w:pPr>
              <w:jc w:val="left"/>
            </w:pPr>
            <w:r>
              <w:t>P</w:t>
            </w:r>
            <w:r w:rsidR="00162D69" w:rsidRPr="00DF46D0">
              <w:t>rovision of information</w:t>
            </w:r>
          </w:p>
          <w:p w14:paraId="269F776D" w14:textId="38C0857D" w:rsidR="00A666E8" w:rsidRDefault="00162D69" w:rsidP="00A666E8">
            <w:pPr>
              <w:jc w:val="left"/>
            </w:pPr>
            <w:r>
              <w:t>Programme</w:t>
            </w:r>
            <w:r w:rsidRPr="00DF46D0">
              <w:t xml:space="preserve"> </w:t>
            </w:r>
            <w:r w:rsidR="00815647">
              <w:t>a</w:t>
            </w:r>
            <w:r w:rsidRPr="00DF46D0">
              <w:t>dministration</w:t>
            </w:r>
          </w:p>
          <w:p w14:paraId="3703B9CC" w14:textId="1252E2AA" w:rsidR="00742956" w:rsidRDefault="00162D69" w:rsidP="00A666E8">
            <w:pPr>
              <w:jc w:val="left"/>
            </w:pPr>
            <w:r w:rsidRPr="00DF46D0">
              <w:lastRenderedPageBreak/>
              <w:t>Assessment</w:t>
            </w:r>
          </w:p>
        </w:tc>
      </w:tr>
      <w:tr w:rsidR="00742956" w14:paraId="0F98D703" w14:textId="77777777" w:rsidTr="00162D69">
        <w:tc>
          <w:tcPr>
            <w:tcW w:w="1559" w:type="dxa"/>
          </w:tcPr>
          <w:p w14:paraId="744E1AE6" w14:textId="014CEFD2" w:rsidR="00742956" w:rsidRDefault="00742956" w:rsidP="00A666E8">
            <w:pPr>
              <w:jc w:val="left"/>
            </w:pPr>
            <w:r>
              <w:lastRenderedPageBreak/>
              <w:t xml:space="preserve">External Authenticator Reports </w:t>
            </w:r>
          </w:p>
        </w:tc>
        <w:tc>
          <w:tcPr>
            <w:tcW w:w="1560" w:type="dxa"/>
          </w:tcPr>
          <w:p w14:paraId="736AEDBA" w14:textId="77777777" w:rsidR="00742956" w:rsidRDefault="00742956" w:rsidP="00C952CD">
            <w:r>
              <w:t>External Authenticator</w:t>
            </w:r>
          </w:p>
        </w:tc>
        <w:tc>
          <w:tcPr>
            <w:tcW w:w="2126" w:type="dxa"/>
          </w:tcPr>
          <w:p w14:paraId="682EE24B" w14:textId="77777777" w:rsidR="00742956" w:rsidRDefault="00742956" w:rsidP="00A666E8">
            <w:pPr>
              <w:jc w:val="left"/>
            </w:pPr>
            <w:r>
              <w:t>Each certification period</w:t>
            </w:r>
          </w:p>
        </w:tc>
        <w:tc>
          <w:tcPr>
            <w:tcW w:w="3521" w:type="dxa"/>
          </w:tcPr>
          <w:p w14:paraId="69AC3C79" w14:textId="77777777" w:rsidR="00742956" w:rsidRDefault="00742956" w:rsidP="00A666E8">
            <w:pPr>
              <w:jc w:val="left"/>
            </w:pPr>
            <w:r>
              <w:t>Assessment Outcomes</w:t>
            </w:r>
          </w:p>
        </w:tc>
      </w:tr>
      <w:tr w:rsidR="00742956" w14:paraId="5E8EA488" w14:textId="77777777" w:rsidTr="00162D69">
        <w:tc>
          <w:tcPr>
            <w:tcW w:w="1559" w:type="dxa"/>
          </w:tcPr>
          <w:p w14:paraId="757D3486" w14:textId="1B18B0B8" w:rsidR="00742956" w:rsidRDefault="008B54FB" w:rsidP="00A666E8">
            <w:pPr>
              <w:jc w:val="left"/>
            </w:pPr>
            <w:r>
              <w:t>Programme</w:t>
            </w:r>
            <w:r w:rsidR="00742956">
              <w:t xml:space="preserve"> Board Meeting</w:t>
            </w:r>
          </w:p>
          <w:p w14:paraId="5F54FFD9" w14:textId="77777777" w:rsidR="00742956" w:rsidRDefault="00742956" w:rsidP="00A666E8">
            <w:pPr>
              <w:jc w:val="left"/>
            </w:pPr>
          </w:p>
        </w:tc>
        <w:tc>
          <w:tcPr>
            <w:tcW w:w="1560" w:type="dxa"/>
          </w:tcPr>
          <w:p w14:paraId="5AE81BBF" w14:textId="29E0902B" w:rsidR="00742956" w:rsidRDefault="00162D69" w:rsidP="00162D69">
            <w:r>
              <w:t>S</w:t>
            </w:r>
            <w:r w:rsidR="00365F58">
              <w:t>ectoral</w:t>
            </w:r>
            <w:r w:rsidR="00742956">
              <w:t xml:space="preserve"> </w:t>
            </w:r>
            <w:r>
              <w:t>T</w:t>
            </w:r>
            <w:r w:rsidR="00742956">
              <w:t>raining Groups</w:t>
            </w:r>
          </w:p>
        </w:tc>
        <w:tc>
          <w:tcPr>
            <w:tcW w:w="2126" w:type="dxa"/>
          </w:tcPr>
          <w:p w14:paraId="157D4827" w14:textId="77777777" w:rsidR="00742956" w:rsidRDefault="00742956" w:rsidP="00A666E8">
            <w:pPr>
              <w:jc w:val="left"/>
            </w:pPr>
            <w:r>
              <w:t>Quarterly</w:t>
            </w:r>
          </w:p>
        </w:tc>
        <w:tc>
          <w:tcPr>
            <w:tcW w:w="3521" w:type="dxa"/>
          </w:tcPr>
          <w:p w14:paraId="54BD9866" w14:textId="77777777" w:rsidR="00A666E8" w:rsidRDefault="00742956" w:rsidP="00A666E8">
            <w:pPr>
              <w:jc w:val="left"/>
            </w:pPr>
            <w:r>
              <w:t>External Authenticator reports</w:t>
            </w:r>
          </w:p>
          <w:p w14:paraId="6D50BF93" w14:textId="77777777" w:rsidR="00A666E8" w:rsidRDefault="00742956" w:rsidP="00A666E8">
            <w:pPr>
              <w:jc w:val="left"/>
            </w:pPr>
            <w:r>
              <w:t>Learner feedback</w:t>
            </w:r>
          </w:p>
          <w:p w14:paraId="15B1E82D" w14:textId="49328450" w:rsidR="00A666E8" w:rsidRDefault="00804835" w:rsidP="00A666E8">
            <w:pPr>
              <w:jc w:val="left"/>
            </w:pPr>
            <w:r>
              <w:t>Trainer</w:t>
            </w:r>
            <w:r w:rsidR="00742956">
              <w:t xml:space="preserve"> feedback</w:t>
            </w:r>
          </w:p>
          <w:p w14:paraId="4A84AA86" w14:textId="157D3B15" w:rsidR="00742956" w:rsidRDefault="00742956" w:rsidP="00A666E8">
            <w:pPr>
              <w:jc w:val="left"/>
            </w:pPr>
            <w:r>
              <w:t>Feedback from other stakeholders</w:t>
            </w:r>
          </w:p>
        </w:tc>
      </w:tr>
      <w:tr w:rsidR="00742956" w14:paraId="0C0B1FFA" w14:textId="77777777" w:rsidTr="00162D69">
        <w:tc>
          <w:tcPr>
            <w:tcW w:w="1559" w:type="dxa"/>
          </w:tcPr>
          <w:p w14:paraId="4FDAA017" w14:textId="44DF93F1" w:rsidR="00742956" w:rsidRDefault="00742956" w:rsidP="00A666E8">
            <w:pPr>
              <w:jc w:val="left"/>
            </w:pPr>
            <w:r>
              <w:t>Results Approval Panel Meetings</w:t>
            </w:r>
          </w:p>
        </w:tc>
        <w:tc>
          <w:tcPr>
            <w:tcW w:w="1560" w:type="dxa"/>
          </w:tcPr>
          <w:p w14:paraId="56F5817D" w14:textId="2707868F" w:rsidR="00742956" w:rsidRDefault="00742956" w:rsidP="00C952CD">
            <w:r>
              <w:t>Secretary and External Authenticator</w:t>
            </w:r>
          </w:p>
        </w:tc>
        <w:tc>
          <w:tcPr>
            <w:tcW w:w="2126" w:type="dxa"/>
          </w:tcPr>
          <w:p w14:paraId="23758163" w14:textId="77777777" w:rsidR="00742956" w:rsidRDefault="00742956" w:rsidP="00A666E8">
            <w:pPr>
              <w:jc w:val="left"/>
            </w:pPr>
            <w:r>
              <w:t>Each certification period</w:t>
            </w:r>
          </w:p>
        </w:tc>
        <w:tc>
          <w:tcPr>
            <w:tcW w:w="3521" w:type="dxa"/>
          </w:tcPr>
          <w:p w14:paraId="6DF178CC" w14:textId="044CA88F" w:rsidR="00742956" w:rsidRDefault="00742956" w:rsidP="00A666E8">
            <w:pPr>
              <w:jc w:val="left"/>
            </w:pPr>
            <w:r>
              <w:t>Completion rates</w:t>
            </w:r>
          </w:p>
          <w:p w14:paraId="63B40F09" w14:textId="4B1DB10F" w:rsidR="00742956" w:rsidRDefault="00742956" w:rsidP="00A666E8">
            <w:pPr>
              <w:jc w:val="left"/>
            </w:pPr>
            <w:r>
              <w:t>Learner achievement</w:t>
            </w:r>
          </w:p>
          <w:p w14:paraId="0DB1BFE3" w14:textId="77777777" w:rsidR="00742956" w:rsidRDefault="00742956" w:rsidP="00A666E8">
            <w:pPr>
              <w:jc w:val="left"/>
            </w:pPr>
            <w:r>
              <w:t>Statistics and trends with respect to assessment</w:t>
            </w:r>
          </w:p>
          <w:p w14:paraId="771B255A" w14:textId="77777777" w:rsidR="00742956" w:rsidRDefault="00742956" w:rsidP="00A666E8">
            <w:pPr>
              <w:jc w:val="left"/>
            </w:pPr>
            <w:r>
              <w:t>Corrective Actions</w:t>
            </w:r>
          </w:p>
          <w:p w14:paraId="6774EF3F" w14:textId="77777777" w:rsidR="00742956" w:rsidRDefault="00742956" w:rsidP="00A666E8">
            <w:pPr>
              <w:jc w:val="left"/>
            </w:pPr>
            <w:r>
              <w:t>Consistency of marking</w:t>
            </w:r>
          </w:p>
        </w:tc>
      </w:tr>
      <w:tr w:rsidR="00742956" w14:paraId="6B6B4C17" w14:textId="77777777" w:rsidTr="00162D69">
        <w:tc>
          <w:tcPr>
            <w:tcW w:w="1559" w:type="dxa"/>
          </w:tcPr>
          <w:p w14:paraId="21D6765D" w14:textId="77777777" w:rsidR="00742956" w:rsidRDefault="00742956" w:rsidP="00A666E8">
            <w:pPr>
              <w:jc w:val="left"/>
            </w:pPr>
            <w:r>
              <w:t>LASNTG QA Team meetings</w:t>
            </w:r>
          </w:p>
          <w:p w14:paraId="3B879EA2" w14:textId="77777777" w:rsidR="00742956" w:rsidRDefault="00742956" w:rsidP="00A666E8">
            <w:pPr>
              <w:jc w:val="left"/>
            </w:pPr>
          </w:p>
        </w:tc>
        <w:tc>
          <w:tcPr>
            <w:tcW w:w="1560" w:type="dxa"/>
          </w:tcPr>
          <w:p w14:paraId="34E05307" w14:textId="77777777" w:rsidR="00162D69" w:rsidRPr="00FB491B" w:rsidRDefault="00162D69" w:rsidP="00C952CD">
            <w:r w:rsidRPr="00FB491B">
              <w:t xml:space="preserve">Secretary </w:t>
            </w:r>
          </w:p>
          <w:p w14:paraId="2553F59C" w14:textId="77777777" w:rsidR="00742956" w:rsidRPr="00FB491B" w:rsidRDefault="00162D69" w:rsidP="00C952CD">
            <w:r w:rsidRPr="00FB491B">
              <w:t xml:space="preserve">RTC Managers </w:t>
            </w:r>
            <w:r w:rsidR="008B54FB" w:rsidRPr="00FB491B">
              <w:t>Programme</w:t>
            </w:r>
            <w:r w:rsidR="00742956" w:rsidRPr="00FB491B">
              <w:t xml:space="preserve"> Coordinator</w:t>
            </w:r>
          </w:p>
          <w:p w14:paraId="5CDD8651" w14:textId="183F7CF6" w:rsidR="005F546B" w:rsidRPr="00FB491B" w:rsidRDefault="005F546B" w:rsidP="00C952CD">
            <w:r w:rsidRPr="00FB491B">
              <w:t>QA Officer</w:t>
            </w:r>
          </w:p>
        </w:tc>
        <w:tc>
          <w:tcPr>
            <w:tcW w:w="2126" w:type="dxa"/>
          </w:tcPr>
          <w:p w14:paraId="3976A69F" w14:textId="4CCDCCA0" w:rsidR="00742956" w:rsidRPr="00FB491B" w:rsidRDefault="00FB491B" w:rsidP="00A666E8">
            <w:pPr>
              <w:jc w:val="left"/>
            </w:pPr>
            <w:r w:rsidRPr="00E93B0A">
              <w:t>Bi-monthly</w:t>
            </w:r>
          </w:p>
        </w:tc>
        <w:tc>
          <w:tcPr>
            <w:tcW w:w="3521" w:type="dxa"/>
          </w:tcPr>
          <w:p w14:paraId="17E2E965" w14:textId="4D82F51E" w:rsidR="00742956" w:rsidRDefault="00742956" w:rsidP="00A666E8">
            <w:pPr>
              <w:jc w:val="left"/>
            </w:pPr>
            <w:r>
              <w:t xml:space="preserve">All aspects of </w:t>
            </w:r>
            <w:r w:rsidR="008B54FB">
              <w:t>Programme</w:t>
            </w:r>
            <w:r>
              <w:t xml:space="preserve"> content and provision</w:t>
            </w:r>
          </w:p>
          <w:p w14:paraId="7720940A" w14:textId="77777777" w:rsidR="00742956" w:rsidRDefault="00742956" w:rsidP="00A666E8">
            <w:pPr>
              <w:jc w:val="left"/>
            </w:pPr>
            <w:r>
              <w:t>Complaints Register</w:t>
            </w:r>
          </w:p>
          <w:p w14:paraId="37DC475C" w14:textId="77777777" w:rsidR="00742956" w:rsidRDefault="00742956" w:rsidP="00A666E8">
            <w:pPr>
              <w:jc w:val="left"/>
            </w:pPr>
            <w:r>
              <w:t>Risk Register</w:t>
            </w:r>
          </w:p>
          <w:p w14:paraId="5977FE80" w14:textId="60A42DC8" w:rsidR="00742956" w:rsidRDefault="00742956" w:rsidP="00A666E8">
            <w:pPr>
              <w:jc w:val="left"/>
            </w:pPr>
            <w:r>
              <w:t>The QA system</w:t>
            </w:r>
          </w:p>
        </w:tc>
      </w:tr>
    </w:tbl>
    <w:p w14:paraId="2E0AD847" w14:textId="1CDE0C56" w:rsidR="001B17E0" w:rsidRDefault="004643D7" w:rsidP="00C952CD">
      <w:pPr>
        <w:pStyle w:val="Heading2"/>
      </w:pPr>
      <w:bookmarkStart w:id="225" w:name="_Toc114831218"/>
      <w:r>
        <w:t>Improvement</w:t>
      </w:r>
      <w:r w:rsidR="00E25176">
        <w:t xml:space="preserve"> Plans</w:t>
      </w:r>
      <w:bookmarkEnd w:id="225"/>
    </w:p>
    <w:p w14:paraId="5F4C3144" w14:textId="10E19582" w:rsidR="001B17E0" w:rsidRPr="00813C2A" w:rsidRDefault="000803C9" w:rsidP="00924E5C">
      <w:r w:rsidRPr="00E93B0A">
        <w:t xml:space="preserve">Corrective actions, </w:t>
      </w:r>
      <w:r w:rsidR="004643D7" w:rsidRPr="000803C9">
        <w:t xml:space="preserve">relating to reviews which have been undertaken are monitored by the </w:t>
      </w:r>
      <w:r w:rsidR="00365F58" w:rsidRPr="000803C9">
        <w:t>sectoral</w:t>
      </w:r>
      <w:r w:rsidR="004643D7" w:rsidRPr="000803C9">
        <w:t xml:space="preserve"> Training Groups and the Monitoring and Evaluation Committee. A standing agenda item is tabled until all plans have been fulfilled.</w:t>
      </w:r>
      <w:r w:rsidR="00362A07" w:rsidRPr="000803C9">
        <w:rPr>
          <w:rFonts w:cs="Arial"/>
        </w:rPr>
        <w:t xml:space="preserve"> </w:t>
      </w:r>
      <w:r w:rsidR="00813C2A" w:rsidRPr="000803C9">
        <w:rPr>
          <w:rFonts w:cs="Arial"/>
        </w:rPr>
        <w:t>A</w:t>
      </w:r>
      <w:r w:rsidR="00162D69" w:rsidRPr="000803C9">
        <w:rPr>
          <w:rFonts w:cs="Arial"/>
        </w:rPr>
        <w:t xml:space="preserve"> </w:t>
      </w:r>
      <w:r w:rsidR="00FF68B4" w:rsidRPr="000803C9">
        <w:rPr>
          <w:rFonts w:cs="Arial"/>
        </w:rPr>
        <w:t>bie</w:t>
      </w:r>
      <w:r w:rsidR="00362A07" w:rsidRPr="000803C9">
        <w:rPr>
          <w:rFonts w:cs="Arial"/>
        </w:rPr>
        <w:t>n</w:t>
      </w:r>
      <w:r w:rsidR="00162D69" w:rsidRPr="000803C9">
        <w:rPr>
          <w:rFonts w:cs="Arial"/>
        </w:rPr>
        <w:t>ni</w:t>
      </w:r>
      <w:r w:rsidR="00362A07" w:rsidRPr="000803C9">
        <w:rPr>
          <w:rFonts w:cs="Arial"/>
        </w:rPr>
        <w:t xml:space="preserve">al </w:t>
      </w:r>
      <w:r w:rsidR="00813C2A" w:rsidRPr="000803C9">
        <w:rPr>
          <w:rFonts w:cs="Arial"/>
        </w:rPr>
        <w:t>s</w:t>
      </w:r>
      <w:r w:rsidR="00362A07" w:rsidRPr="000803C9">
        <w:rPr>
          <w:rFonts w:cs="Arial"/>
        </w:rPr>
        <w:t>elf</w:t>
      </w:r>
      <w:r w:rsidR="00813C2A" w:rsidRPr="000803C9">
        <w:rPr>
          <w:rFonts w:cs="Arial"/>
        </w:rPr>
        <w:t>-e</w:t>
      </w:r>
      <w:r w:rsidR="00362A07" w:rsidRPr="000803C9">
        <w:rPr>
          <w:rFonts w:cs="Arial"/>
        </w:rPr>
        <w:t xml:space="preserve">valuation plan </w:t>
      </w:r>
      <w:r w:rsidR="00D47DE4" w:rsidRPr="000803C9">
        <w:rPr>
          <w:rFonts w:cs="Arial"/>
        </w:rPr>
        <w:t xml:space="preserve">is </w:t>
      </w:r>
      <w:r w:rsidR="0047262B" w:rsidRPr="000803C9">
        <w:rPr>
          <w:rFonts w:cs="Arial"/>
        </w:rPr>
        <w:t>documented,</w:t>
      </w:r>
      <w:r w:rsidR="00813C2A" w:rsidRPr="000803C9">
        <w:rPr>
          <w:rFonts w:cs="Arial"/>
        </w:rPr>
        <w:t xml:space="preserve"> and r</w:t>
      </w:r>
      <w:r w:rsidR="00362A07" w:rsidRPr="000803C9">
        <w:rPr>
          <w:rFonts w:cs="Arial"/>
        </w:rPr>
        <w:t xml:space="preserve">esponsibilities </w:t>
      </w:r>
      <w:r w:rsidR="00D47DE4" w:rsidRPr="000803C9">
        <w:rPr>
          <w:rFonts w:cs="Arial"/>
        </w:rPr>
        <w:t xml:space="preserve">are </w:t>
      </w:r>
      <w:r w:rsidR="00362A07" w:rsidRPr="000803C9">
        <w:rPr>
          <w:rFonts w:cs="Arial"/>
        </w:rPr>
        <w:t>assigned for implementation.</w:t>
      </w:r>
      <w:r w:rsidR="00362A07" w:rsidRPr="000803C9" w:rsidDel="00D447D0">
        <w:rPr>
          <w:rFonts w:cs="Arial"/>
        </w:rPr>
        <w:t xml:space="preserve"> </w:t>
      </w:r>
      <w:r w:rsidR="00362A07" w:rsidRPr="000803C9">
        <w:rPr>
          <w:rFonts w:cs="Arial"/>
        </w:rPr>
        <w:t xml:space="preserve">Appropriate </w:t>
      </w:r>
      <w:r w:rsidR="00362A07" w:rsidRPr="00813C2A">
        <w:rPr>
          <w:rFonts w:cs="Arial"/>
        </w:rPr>
        <w:t xml:space="preserve">planning meetings </w:t>
      </w:r>
      <w:r w:rsidR="00813C2A" w:rsidRPr="00813C2A">
        <w:rPr>
          <w:rFonts w:cs="Arial"/>
        </w:rPr>
        <w:t xml:space="preserve">are </w:t>
      </w:r>
      <w:r w:rsidR="0047262B" w:rsidRPr="00813C2A">
        <w:rPr>
          <w:rFonts w:cs="Arial"/>
        </w:rPr>
        <w:t>held,</w:t>
      </w:r>
      <w:r w:rsidR="00813C2A" w:rsidRPr="00813C2A">
        <w:rPr>
          <w:rFonts w:cs="Arial"/>
        </w:rPr>
        <w:t xml:space="preserve"> and an </w:t>
      </w:r>
      <w:r w:rsidR="00362A07" w:rsidRPr="00813C2A">
        <w:rPr>
          <w:rFonts w:cs="Arial"/>
        </w:rPr>
        <w:t>action plan documented.</w:t>
      </w:r>
      <w:r w:rsidR="00813C2A" w:rsidRPr="00813C2A">
        <w:rPr>
          <w:rFonts w:cs="Arial"/>
        </w:rPr>
        <w:t xml:space="preserve"> Existing </w:t>
      </w:r>
      <w:r w:rsidR="00362A07" w:rsidRPr="00813C2A">
        <w:rPr>
          <w:rFonts w:cs="Arial"/>
        </w:rPr>
        <w:t xml:space="preserve">relevant documentation </w:t>
      </w:r>
      <w:r w:rsidR="00813C2A" w:rsidRPr="00813C2A">
        <w:rPr>
          <w:rFonts w:cs="Arial"/>
        </w:rPr>
        <w:t xml:space="preserve">is reviewed </w:t>
      </w:r>
      <w:r w:rsidR="00362A07" w:rsidRPr="00813C2A">
        <w:rPr>
          <w:rFonts w:cs="Arial"/>
        </w:rPr>
        <w:t>(</w:t>
      </w:r>
      <w:r w:rsidR="009D71FD">
        <w:rPr>
          <w:rFonts w:cs="Arial"/>
        </w:rPr>
        <w:t>Learner</w:t>
      </w:r>
      <w:r w:rsidR="00362A07" w:rsidRPr="00813C2A">
        <w:rPr>
          <w:rFonts w:cs="Arial"/>
        </w:rPr>
        <w:t xml:space="preserve"> evaluations, minutes of </w:t>
      </w:r>
      <w:r w:rsidR="009D71FD">
        <w:rPr>
          <w:rFonts w:cs="Arial"/>
        </w:rPr>
        <w:t>Learner</w:t>
      </w:r>
      <w:r w:rsidR="00362A07" w:rsidRPr="00813C2A">
        <w:rPr>
          <w:rFonts w:cs="Arial"/>
        </w:rPr>
        <w:t xml:space="preserve"> review meetings, </w:t>
      </w:r>
      <w:r w:rsidR="008B54FB">
        <w:rPr>
          <w:rFonts w:cs="Arial"/>
        </w:rPr>
        <w:t>Programme</w:t>
      </w:r>
      <w:r w:rsidR="00362A07" w:rsidRPr="00813C2A">
        <w:rPr>
          <w:rFonts w:cs="Arial"/>
        </w:rPr>
        <w:t xml:space="preserve"> reviews, etc</w:t>
      </w:r>
      <w:r w:rsidR="00813C2A">
        <w:rPr>
          <w:rFonts w:cs="Arial"/>
        </w:rPr>
        <w:t>.</w:t>
      </w:r>
      <w:r w:rsidR="00362A07" w:rsidRPr="00813C2A">
        <w:rPr>
          <w:rFonts w:cs="Arial"/>
        </w:rPr>
        <w:t>)</w:t>
      </w:r>
      <w:r w:rsidR="00813C2A" w:rsidRPr="00813C2A">
        <w:rPr>
          <w:rFonts w:cs="Arial"/>
        </w:rPr>
        <w:t xml:space="preserve"> and a </w:t>
      </w:r>
      <w:r w:rsidR="0047262B" w:rsidRPr="00813C2A">
        <w:rPr>
          <w:rFonts w:cs="Arial"/>
        </w:rPr>
        <w:t>self-evaluation checklist strengths/area</w:t>
      </w:r>
      <w:r w:rsidR="00362A07" w:rsidRPr="00813C2A">
        <w:rPr>
          <w:rFonts w:cs="Arial"/>
        </w:rPr>
        <w:t xml:space="preserve"> </w:t>
      </w:r>
      <w:r w:rsidR="00813C2A" w:rsidRPr="00813C2A">
        <w:rPr>
          <w:rFonts w:cs="Arial"/>
        </w:rPr>
        <w:t xml:space="preserve">is prepared for </w:t>
      </w:r>
      <w:r w:rsidR="00362A07" w:rsidRPr="00813C2A">
        <w:rPr>
          <w:rFonts w:cs="Arial"/>
        </w:rPr>
        <w:t>improvement</w:t>
      </w:r>
      <w:r w:rsidR="00813C2A" w:rsidRPr="00813C2A">
        <w:rPr>
          <w:rFonts w:cs="Arial"/>
        </w:rPr>
        <w:t xml:space="preserve"> purposes</w:t>
      </w:r>
      <w:r w:rsidR="00362A07" w:rsidRPr="00813C2A">
        <w:rPr>
          <w:rFonts w:cs="Arial"/>
        </w:rPr>
        <w:t>.</w:t>
      </w:r>
      <w:r w:rsidR="00813C2A">
        <w:rPr>
          <w:rFonts w:cs="Arial"/>
        </w:rPr>
        <w:t xml:space="preserve"> </w:t>
      </w:r>
      <w:r w:rsidR="00813C2A" w:rsidRPr="00813C2A">
        <w:rPr>
          <w:rFonts w:cs="Arial"/>
        </w:rPr>
        <w:t>T</w:t>
      </w:r>
      <w:r w:rsidR="00813C2A">
        <w:rPr>
          <w:rFonts w:cs="Arial"/>
        </w:rPr>
        <w:t>i</w:t>
      </w:r>
      <w:r w:rsidR="00362A07" w:rsidRPr="00813C2A">
        <w:rPr>
          <w:rFonts w:cs="Arial"/>
        </w:rPr>
        <w:t>meline</w:t>
      </w:r>
      <w:r w:rsidR="00813C2A" w:rsidRPr="00813C2A">
        <w:rPr>
          <w:rFonts w:cs="Arial"/>
        </w:rPr>
        <w:t xml:space="preserve">s for </w:t>
      </w:r>
      <w:r w:rsidR="00362A07" w:rsidRPr="00813C2A">
        <w:rPr>
          <w:rFonts w:cs="Arial"/>
        </w:rPr>
        <w:t>implementation</w:t>
      </w:r>
      <w:r w:rsidR="00813C2A" w:rsidRPr="00813C2A">
        <w:rPr>
          <w:rFonts w:cs="Arial"/>
        </w:rPr>
        <w:t xml:space="preserve"> are set and the p</w:t>
      </w:r>
      <w:r w:rsidR="00362A07" w:rsidRPr="00813C2A">
        <w:rPr>
          <w:rFonts w:cs="Arial"/>
        </w:rPr>
        <w:t xml:space="preserve">rocess </w:t>
      </w:r>
      <w:r w:rsidR="00813C2A" w:rsidRPr="00813C2A">
        <w:rPr>
          <w:rFonts w:cs="Arial"/>
        </w:rPr>
        <w:t xml:space="preserve">is </w:t>
      </w:r>
      <w:r w:rsidR="00362A07" w:rsidRPr="00813C2A">
        <w:rPr>
          <w:rFonts w:cs="Arial"/>
        </w:rPr>
        <w:t xml:space="preserve">driven by the completion of a </w:t>
      </w:r>
      <w:r w:rsidR="00813C2A" w:rsidRPr="00813C2A">
        <w:rPr>
          <w:rFonts w:cs="Arial"/>
        </w:rPr>
        <w:t>s</w:t>
      </w:r>
      <w:r w:rsidR="00362A07" w:rsidRPr="00813C2A">
        <w:rPr>
          <w:rFonts w:cs="Arial"/>
        </w:rPr>
        <w:t>elf</w:t>
      </w:r>
      <w:r w:rsidR="00813C2A" w:rsidRPr="00813C2A">
        <w:rPr>
          <w:rFonts w:cs="Arial"/>
        </w:rPr>
        <w:t>-e</w:t>
      </w:r>
      <w:r w:rsidR="00362A07" w:rsidRPr="00813C2A">
        <w:rPr>
          <w:rFonts w:cs="Arial"/>
        </w:rPr>
        <w:t xml:space="preserve">valuation </w:t>
      </w:r>
      <w:r w:rsidR="00813C2A" w:rsidRPr="00813C2A">
        <w:rPr>
          <w:rFonts w:cs="Arial"/>
        </w:rPr>
        <w:t>c</w:t>
      </w:r>
      <w:r w:rsidR="00362A07" w:rsidRPr="00813C2A">
        <w:rPr>
          <w:rFonts w:cs="Arial"/>
        </w:rPr>
        <w:t>hecklist</w:t>
      </w:r>
      <w:r w:rsidR="00813C2A" w:rsidRPr="00813C2A">
        <w:rPr>
          <w:rFonts w:cs="Arial"/>
        </w:rPr>
        <w:t>.</w:t>
      </w:r>
    </w:p>
    <w:p w14:paraId="47375FF2" w14:textId="77777777" w:rsidR="00D212AB" w:rsidRPr="00DB0FB1" w:rsidRDefault="00D212AB" w:rsidP="00D212AB"/>
    <w:p w14:paraId="3FC1C390" w14:textId="710160D8" w:rsidR="002E36AE" w:rsidRDefault="002E36AE" w:rsidP="00B10BD1">
      <w:pPr>
        <w:pStyle w:val="Heading1"/>
      </w:pPr>
      <w:bookmarkStart w:id="226" w:name="_Toc114831219"/>
      <w:r w:rsidRPr="00F96A86">
        <w:t>Information and Data Management</w:t>
      </w:r>
      <w:bookmarkEnd w:id="226"/>
    </w:p>
    <w:p w14:paraId="5E69BA60" w14:textId="1E8DE5CF" w:rsidR="00924E5C" w:rsidRDefault="00924E5C" w:rsidP="00DB2C69">
      <w:pPr>
        <w:pStyle w:val="Heading2"/>
      </w:pPr>
      <w:bookmarkStart w:id="227" w:name="_Toc114831220"/>
      <w:r>
        <w:t xml:space="preserve">Data </w:t>
      </w:r>
      <w:r w:rsidR="00DB0FB1">
        <w:t>M</w:t>
      </w:r>
      <w:r>
        <w:t>anagement System</w:t>
      </w:r>
      <w:bookmarkEnd w:id="227"/>
    </w:p>
    <w:p w14:paraId="74FB4802" w14:textId="05BD3196" w:rsidR="008A43FD" w:rsidRPr="00924E5C" w:rsidRDefault="008A43FD" w:rsidP="00924E5C">
      <w:r w:rsidRPr="00924E5C">
        <w:t xml:space="preserve">The key system for information collection and storage is the </w:t>
      </w:r>
      <w:r w:rsidR="005373CC" w:rsidRPr="00924E5C">
        <w:t xml:space="preserve">Data </w:t>
      </w:r>
      <w:r w:rsidRPr="00924E5C">
        <w:t>Management System (</w:t>
      </w:r>
      <w:r w:rsidR="005373CC" w:rsidRPr="00924E5C">
        <w:t>D</w:t>
      </w:r>
      <w:r w:rsidRPr="00924E5C">
        <w:t xml:space="preserve">MS), </w:t>
      </w:r>
      <w:r w:rsidR="00DB0FB1">
        <w:t>a bespoke system</w:t>
      </w:r>
      <w:r w:rsidR="00157ABB">
        <w:t xml:space="preserve">, </w:t>
      </w:r>
      <w:r w:rsidRPr="00924E5C">
        <w:t xml:space="preserve">specifically designed and tailored to meet the </w:t>
      </w:r>
      <w:r w:rsidR="00DB0FB1">
        <w:t xml:space="preserve">LASNTG </w:t>
      </w:r>
      <w:r w:rsidRPr="00924E5C">
        <w:t xml:space="preserve">needs. The </w:t>
      </w:r>
      <w:r w:rsidR="00E351DA" w:rsidRPr="00924E5C">
        <w:t>D</w:t>
      </w:r>
      <w:r w:rsidRPr="00924E5C">
        <w:t xml:space="preserve">MS </w:t>
      </w:r>
      <w:r w:rsidR="00DB0FB1">
        <w:t>was</w:t>
      </w:r>
      <w:r w:rsidRPr="00924E5C">
        <w:t xml:space="preserve"> designed in-house, </w:t>
      </w:r>
      <w:r w:rsidR="00AD4704" w:rsidRPr="00924E5C">
        <w:t xml:space="preserve">and </w:t>
      </w:r>
      <w:r w:rsidRPr="00924E5C">
        <w:t xml:space="preserve">is regularly updated to meeting the changing requirements </w:t>
      </w:r>
      <w:r w:rsidR="00DB0FB1">
        <w:t xml:space="preserve">of the </w:t>
      </w:r>
      <w:r w:rsidR="00A24975">
        <w:t xml:space="preserve">RTC </w:t>
      </w:r>
      <w:r w:rsidR="00DB0FB1">
        <w:t>network</w:t>
      </w:r>
      <w:r w:rsidRPr="00924E5C">
        <w:t>.</w:t>
      </w:r>
    </w:p>
    <w:p w14:paraId="5A8109DE" w14:textId="0F2D1FBE" w:rsidR="005373CC" w:rsidRDefault="008A43FD" w:rsidP="00924E5C">
      <w:r>
        <w:t>The</w:t>
      </w:r>
      <w:r w:rsidR="005373CC">
        <w:t xml:space="preserve"> DMS ensures compliance with legal </w:t>
      </w:r>
      <w:r w:rsidR="006E793C">
        <w:t>requirements</w:t>
      </w:r>
      <w:r w:rsidR="005373CC">
        <w:t xml:space="preserve"> in </w:t>
      </w:r>
      <w:r w:rsidR="006E793C">
        <w:t>relation</w:t>
      </w:r>
      <w:r w:rsidR="005373CC">
        <w:t xml:space="preserve"> to the recording of, and reporting on, the data used for training purposes</w:t>
      </w:r>
      <w:r w:rsidR="00E351DA">
        <w:t xml:space="preserve"> (GDPR)</w:t>
      </w:r>
      <w:r w:rsidR="005373CC">
        <w:t>.</w:t>
      </w:r>
      <w:r w:rsidR="00E351DA">
        <w:t xml:space="preserve"> It </w:t>
      </w:r>
      <w:r w:rsidR="005373CC">
        <w:t>has been designed to facilitate real time reporting t</w:t>
      </w:r>
      <w:r w:rsidR="00E351DA">
        <w:t>o the varied number of stakehol</w:t>
      </w:r>
      <w:r w:rsidR="005373CC">
        <w:t xml:space="preserve">ders who contribute to the </w:t>
      </w:r>
      <w:r w:rsidR="00E351DA">
        <w:t xml:space="preserve">organisation </w:t>
      </w:r>
      <w:r w:rsidR="005373CC">
        <w:t>and the system has a suite of customised reports to meet these demands. These reports include:</w:t>
      </w:r>
    </w:p>
    <w:p w14:paraId="6139F63B" w14:textId="41B4FD30" w:rsidR="008A43FD" w:rsidRDefault="008A43FD" w:rsidP="00A24975">
      <w:pPr>
        <w:pStyle w:val="ListParagraph"/>
        <w:numPr>
          <w:ilvl w:val="0"/>
          <w:numId w:val="54"/>
        </w:numPr>
        <w:ind w:left="567" w:hanging="283"/>
      </w:pPr>
      <w:r>
        <w:t xml:space="preserve">Employer </w:t>
      </w:r>
      <w:r w:rsidR="005373CC">
        <w:t xml:space="preserve">updates on </w:t>
      </w:r>
      <w:r w:rsidR="007A0DF1">
        <w:t>L</w:t>
      </w:r>
      <w:r w:rsidR="005373CC">
        <w:t xml:space="preserve">earner attendances </w:t>
      </w:r>
      <w:r>
        <w:t>and requests</w:t>
      </w:r>
    </w:p>
    <w:p w14:paraId="70907166" w14:textId="77777777" w:rsidR="008A43FD" w:rsidRDefault="008A43FD" w:rsidP="00A24975">
      <w:pPr>
        <w:pStyle w:val="ListParagraph"/>
        <w:numPr>
          <w:ilvl w:val="0"/>
          <w:numId w:val="54"/>
        </w:numPr>
        <w:ind w:left="567" w:hanging="283"/>
      </w:pPr>
      <w:r>
        <w:t>Learner training records</w:t>
      </w:r>
    </w:p>
    <w:p w14:paraId="42EAEB8F" w14:textId="5B729FB9" w:rsidR="008A43FD" w:rsidRDefault="008A43FD" w:rsidP="00A24975">
      <w:pPr>
        <w:pStyle w:val="ListParagraph"/>
        <w:numPr>
          <w:ilvl w:val="0"/>
          <w:numId w:val="54"/>
        </w:numPr>
        <w:ind w:left="567" w:hanging="283"/>
      </w:pPr>
      <w:r>
        <w:lastRenderedPageBreak/>
        <w:t xml:space="preserve">Funding body </w:t>
      </w:r>
      <w:r w:rsidR="005373CC">
        <w:t xml:space="preserve">returns on funding drawdown across all </w:t>
      </w:r>
      <w:r w:rsidR="008B54FB">
        <w:t>Programme</w:t>
      </w:r>
      <w:r w:rsidR="005373CC">
        <w:t>s</w:t>
      </w:r>
    </w:p>
    <w:p w14:paraId="17830C64" w14:textId="5766719E" w:rsidR="008A43FD" w:rsidRDefault="008A43FD" w:rsidP="00A24975">
      <w:pPr>
        <w:pStyle w:val="ListParagraph"/>
        <w:numPr>
          <w:ilvl w:val="0"/>
          <w:numId w:val="54"/>
        </w:numPr>
        <w:ind w:left="567" w:hanging="283"/>
      </w:pPr>
      <w:r>
        <w:t>Update</w:t>
      </w:r>
      <w:r w:rsidR="005373CC">
        <w:t>s</w:t>
      </w:r>
      <w:r>
        <w:t xml:space="preserve"> </w:t>
      </w:r>
      <w:r w:rsidR="00E351DA">
        <w:t xml:space="preserve">to Training Groups </w:t>
      </w:r>
      <w:r>
        <w:t xml:space="preserve">on </w:t>
      </w:r>
      <w:r w:rsidR="008B54FB">
        <w:t>Programme</w:t>
      </w:r>
      <w:r>
        <w:t xml:space="preserve"> delivery </w:t>
      </w:r>
    </w:p>
    <w:p w14:paraId="2F925110" w14:textId="1021AC71" w:rsidR="008A43FD" w:rsidRDefault="008A43FD" w:rsidP="00A24975">
      <w:pPr>
        <w:pStyle w:val="ListParagraph"/>
        <w:numPr>
          <w:ilvl w:val="0"/>
          <w:numId w:val="54"/>
        </w:numPr>
        <w:ind w:left="567" w:hanging="283"/>
      </w:pPr>
      <w:r>
        <w:t>Update</w:t>
      </w:r>
      <w:r w:rsidR="005373CC">
        <w:t>s</w:t>
      </w:r>
      <w:r>
        <w:t xml:space="preserve"> </w:t>
      </w:r>
      <w:r w:rsidR="00E351DA">
        <w:t xml:space="preserve">to Management/Technical Committees </w:t>
      </w:r>
      <w:r>
        <w:t xml:space="preserve">on </w:t>
      </w:r>
      <w:r w:rsidR="008B54FB">
        <w:t>Programme</w:t>
      </w:r>
      <w:r>
        <w:t xml:space="preserve"> delivery </w:t>
      </w:r>
    </w:p>
    <w:p w14:paraId="0744B493" w14:textId="76E1300F" w:rsidR="00E351DA" w:rsidRDefault="008B54FB" w:rsidP="00A24975">
      <w:pPr>
        <w:pStyle w:val="ListParagraph"/>
        <w:numPr>
          <w:ilvl w:val="0"/>
          <w:numId w:val="54"/>
        </w:numPr>
        <w:ind w:left="567" w:hanging="283"/>
      </w:pPr>
      <w:r>
        <w:t>Programme</w:t>
      </w:r>
      <w:r w:rsidR="00E351DA">
        <w:t xml:space="preserve"> uptake per employer</w:t>
      </w:r>
    </w:p>
    <w:p w14:paraId="3DCF653B" w14:textId="4B9BB5CE" w:rsidR="005373CC" w:rsidRDefault="005373CC" w:rsidP="00A24975">
      <w:pPr>
        <w:pStyle w:val="ListParagraph"/>
        <w:numPr>
          <w:ilvl w:val="0"/>
          <w:numId w:val="54"/>
        </w:numPr>
        <w:ind w:left="567" w:hanging="283"/>
      </w:pPr>
      <w:r>
        <w:t>Learner attendance profiles including officer and non-officer grades</w:t>
      </w:r>
    </w:p>
    <w:p w14:paraId="6A92C8BD" w14:textId="7E808B07" w:rsidR="008A43FD" w:rsidRPr="00AD4704" w:rsidRDefault="008A43FD" w:rsidP="00A24975">
      <w:pPr>
        <w:pStyle w:val="ListParagraph"/>
        <w:numPr>
          <w:ilvl w:val="0"/>
          <w:numId w:val="54"/>
        </w:numPr>
        <w:ind w:left="567" w:hanging="283"/>
      </w:pPr>
      <w:r w:rsidRPr="00AD4704">
        <w:t>Annual returns</w:t>
      </w:r>
    </w:p>
    <w:p w14:paraId="31F63CEE" w14:textId="5251ECAA" w:rsidR="008A43FD" w:rsidRDefault="005373CC" w:rsidP="00A24975">
      <w:pPr>
        <w:pStyle w:val="ListParagraph"/>
        <w:numPr>
          <w:ilvl w:val="0"/>
          <w:numId w:val="54"/>
        </w:numPr>
        <w:ind w:left="567" w:hanging="283"/>
      </w:pPr>
      <w:r>
        <w:t>Learner attendance rates and trends</w:t>
      </w:r>
    </w:p>
    <w:p w14:paraId="592B7F4B" w14:textId="07B3B3CB" w:rsidR="00E25176" w:rsidRDefault="005373CC" w:rsidP="00924E5C">
      <w:r>
        <w:t xml:space="preserve">The </w:t>
      </w:r>
      <w:r w:rsidR="00A24975">
        <w:t>DMS</w:t>
      </w:r>
      <w:r>
        <w:t xml:space="preserve"> </w:t>
      </w:r>
      <w:r w:rsidR="0047262B">
        <w:t>provide</w:t>
      </w:r>
      <w:r w:rsidR="00A24975">
        <w:t>s</w:t>
      </w:r>
      <w:r>
        <w:t xml:space="preserve"> for monitoring of activity national</w:t>
      </w:r>
      <w:r w:rsidR="00D47DE4">
        <w:t>ly</w:t>
      </w:r>
      <w:r>
        <w:t xml:space="preserve"> across the five RTCs but also </w:t>
      </w:r>
      <w:r w:rsidR="00E351DA">
        <w:t xml:space="preserve">activity within each Centre is </w:t>
      </w:r>
      <w:r w:rsidR="006E793C">
        <w:t>monitored</w:t>
      </w:r>
      <w:r w:rsidR="00E351DA">
        <w:t xml:space="preserve"> to identify national demand for </w:t>
      </w:r>
      <w:r w:rsidR="008B54FB">
        <w:t>Programme</w:t>
      </w:r>
      <w:r w:rsidR="00E351DA">
        <w:t xml:space="preserve">s versus </w:t>
      </w:r>
      <w:r w:rsidR="00A24975">
        <w:t>r</w:t>
      </w:r>
      <w:r w:rsidR="00E351DA">
        <w:t xml:space="preserve">egional demand. This is particularly relevant in the case of private sector take up of </w:t>
      </w:r>
      <w:r w:rsidR="008B54FB">
        <w:t>Programme</w:t>
      </w:r>
      <w:r w:rsidR="00E351DA">
        <w:t xml:space="preserve">s. It also facilitates the monitoring of local Authorities’ funding budgets for training which is then used to assist Local </w:t>
      </w:r>
      <w:r w:rsidR="00E351DA" w:rsidRPr="006E793C">
        <w:t xml:space="preserve">Authorities in scheduling training for its </w:t>
      </w:r>
      <w:r w:rsidR="007A0DF1" w:rsidRPr="006E793C">
        <w:t>L</w:t>
      </w:r>
      <w:r w:rsidR="00E351DA" w:rsidRPr="006E793C">
        <w:t>earners.</w:t>
      </w:r>
      <w:r w:rsidR="00924E5C">
        <w:t xml:space="preserve"> </w:t>
      </w:r>
      <w:r w:rsidR="008A43FD" w:rsidRPr="006E793C">
        <w:t xml:space="preserve">Each </w:t>
      </w:r>
      <w:r w:rsidR="007A0DF1" w:rsidRPr="006E793C">
        <w:t>L</w:t>
      </w:r>
      <w:r w:rsidR="008A43FD" w:rsidRPr="006E793C">
        <w:t xml:space="preserve">earner who attends a Centre is registered and is assigned a unique ID </w:t>
      </w:r>
      <w:r w:rsidR="00E351DA" w:rsidRPr="006E793C">
        <w:t xml:space="preserve">number </w:t>
      </w:r>
      <w:r w:rsidR="008A43FD" w:rsidRPr="006E793C">
        <w:t xml:space="preserve">on the system, </w:t>
      </w:r>
      <w:r w:rsidR="008A43FD" w:rsidRPr="00924E5C">
        <w:t xml:space="preserve">which remains with them for the duration of their </w:t>
      </w:r>
      <w:r w:rsidR="00D47DE4">
        <w:t xml:space="preserve">specific </w:t>
      </w:r>
      <w:r w:rsidR="008A43FD" w:rsidRPr="00924E5C">
        <w:t xml:space="preserve">employment. </w:t>
      </w:r>
      <w:r w:rsidR="00A24975">
        <w:rPr>
          <w:rFonts w:cstheme="minorHAnsi"/>
        </w:rPr>
        <w:t>I</w:t>
      </w:r>
      <w:r w:rsidR="006E793C" w:rsidRPr="00924E5C">
        <w:rPr>
          <w:rFonts w:cstheme="minorHAnsi"/>
        </w:rPr>
        <w:t xml:space="preserve">nformation on all </w:t>
      </w:r>
      <w:r w:rsidR="00A24975">
        <w:rPr>
          <w:rFonts w:cstheme="minorHAnsi"/>
        </w:rPr>
        <w:t xml:space="preserve">Learners </w:t>
      </w:r>
      <w:r w:rsidR="006E793C" w:rsidRPr="00924E5C">
        <w:rPr>
          <w:rFonts w:cstheme="minorHAnsi"/>
        </w:rPr>
        <w:t xml:space="preserve">is gathered at Booking Form stage and maintained on the DMS in accordance with GDPR requirements. </w:t>
      </w:r>
      <w:r w:rsidR="00E351DA" w:rsidRPr="00924E5C">
        <w:t xml:space="preserve">To ensure GDPR compliance a new ID number is assigned when a </w:t>
      </w:r>
      <w:r w:rsidR="007A0DF1" w:rsidRPr="00924E5C">
        <w:t>L</w:t>
      </w:r>
      <w:r w:rsidR="00E351DA" w:rsidRPr="00924E5C">
        <w:t xml:space="preserve">earner moves to a new employer. </w:t>
      </w:r>
    </w:p>
    <w:p w14:paraId="1A3FA276" w14:textId="74BF3A4F" w:rsidR="008A43FD" w:rsidRPr="00924E5C" w:rsidRDefault="008A43FD" w:rsidP="00924E5C">
      <w:r w:rsidRPr="00924E5C">
        <w:t xml:space="preserve">The system allows for the retrieval of </w:t>
      </w:r>
      <w:r w:rsidR="00E351DA" w:rsidRPr="00924E5C">
        <w:t>all L</w:t>
      </w:r>
      <w:r w:rsidRPr="00924E5C">
        <w:t>earner records whilst complying with GDPR. Access to the system is strictly limited to internal staff, with varying levels of access and amendments to information held on the system may only be made by authorised personnel and is strict</w:t>
      </w:r>
      <w:r w:rsidR="00E351DA" w:rsidRPr="00924E5C">
        <w:t xml:space="preserve">ly implemented. </w:t>
      </w:r>
    </w:p>
    <w:p w14:paraId="6B41F789" w14:textId="68BAB3DC" w:rsidR="00E351DA" w:rsidRDefault="00E351DA" w:rsidP="00924E5C">
      <w:r w:rsidRPr="00924E5C">
        <w:t xml:space="preserve">All </w:t>
      </w:r>
      <w:r w:rsidR="0047262B" w:rsidRPr="00924E5C">
        <w:t>back-office</w:t>
      </w:r>
      <w:r w:rsidRPr="00924E5C">
        <w:t xml:space="preserve"> support</w:t>
      </w:r>
      <w:r w:rsidR="0011103A" w:rsidRPr="00924E5C">
        <w:t>,</w:t>
      </w:r>
      <w:r w:rsidRPr="00924E5C">
        <w:t xml:space="preserve"> in relation to invoicing, drawdown of grants and other financial matters, payroll </w:t>
      </w:r>
      <w:r w:rsidR="00A177EB" w:rsidRPr="00924E5C">
        <w:t>etc.</w:t>
      </w:r>
      <w:r w:rsidRPr="00924E5C">
        <w:t xml:space="preserve">, is provided by the host Authority’s Finance and IT departments </w:t>
      </w:r>
      <w:r w:rsidR="007A0DF1" w:rsidRPr="00924E5C">
        <w:t xml:space="preserve">similar to </w:t>
      </w:r>
      <w:r w:rsidR="005F546B">
        <w:t xml:space="preserve">that of </w:t>
      </w:r>
      <w:r w:rsidR="007A0DF1" w:rsidRPr="00924E5C">
        <w:t>all other departments within that host Authority.</w:t>
      </w:r>
    </w:p>
    <w:p w14:paraId="1FF49E63" w14:textId="7AEB1C4E" w:rsidR="00924E5C" w:rsidRDefault="00924E5C" w:rsidP="00C952CD">
      <w:pPr>
        <w:pStyle w:val="Heading2"/>
      </w:pPr>
      <w:bookmarkStart w:id="228" w:name="_Toc114831221"/>
      <w:r>
        <w:t>Assessment Documentation</w:t>
      </w:r>
      <w:bookmarkEnd w:id="228"/>
    </w:p>
    <w:p w14:paraId="0D249FA1" w14:textId="77777777" w:rsidR="003F639B" w:rsidRDefault="00924E5C" w:rsidP="00924E5C">
      <w:r>
        <w:t>Data management, in relation to the assessment and certification process, is set out in C</w:t>
      </w:r>
      <w:r w:rsidR="003F639B">
        <w:t>hapter 5 of the Quality Assurance Manual.</w:t>
      </w:r>
    </w:p>
    <w:p w14:paraId="712DBF75" w14:textId="4F586949" w:rsidR="003F639B" w:rsidRDefault="003F639B" w:rsidP="00C952CD">
      <w:pPr>
        <w:pStyle w:val="Heading2"/>
      </w:pPr>
      <w:bookmarkStart w:id="229" w:name="_Toc114831222"/>
      <w:r>
        <w:t>Support to Learners and Employers</w:t>
      </w:r>
      <w:bookmarkEnd w:id="229"/>
    </w:p>
    <w:p w14:paraId="355EFC1D" w14:textId="393150C1" w:rsidR="003F639B" w:rsidRPr="003F639B" w:rsidRDefault="003F639B" w:rsidP="003F639B">
      <w:pPr>
        <w:rPr>
          <w:rFonts w:cstheme="minorHAnsi"/>
        </w:rPr>
      </w:pPr>
      <w:r>
        <w:t xml:space="preserve">Information to </w:t>
      </w:r>
      <w:r w:rsidR="009D71FD">
        <w:t>Learner</w:t>
      </w:r>
      <w:r>
        <w:t xml:space="preserve">s and employers is set out in Chapter 7 of the Quality Assurance Manual. Feedback on </w:t>
      </w:r>
      <w:r w:rsidR="008B54FB">
        <w:t>Programme</w:t>
      </w:r>
      <w:r>
        <w:t xml:space="preserve"> delivery forms an important aspect of the quality of the service. </w:t>
      </w:r>
      <w:r w:rsidRPr="003F639B">
        <w:rPr>
          <w:rFonts w:cstheme="minorHAnsi"/>
        </w:rPr>
        <w:t>Feedback is received from a number of sources both formally and informally. This feedback can come from:</w:t>
      </w:r>
    </w:p>
    <w:p w14:paraId="1EAF6083" w14:textId="77777777" w:rsidR="00D47DE4" w:rsidRPr="002D7218" w:rsidRDefault="00D47DE4" w:rsidP="00D47DE4">
      <w:pPr>
        <w:pStyle w:val="ListParagraph"/>
        <w:numPr>
          <w:ilvl w:val="0"/>
          <w:numId w:val="52"/>
        </w:numPr>
        <w:ind w:left="567" w:hanging="283"/>
      </w:pPr>
      <w:r w:rsidRPr="002D7218">
        <w:t>Learners</w:t>
      </w:r>
    </w:p>
    <w:p w14:paraId="491637D6" w14:textId="77777777" w:rsidR="00D47DE4" w:rsidRDefault="00D47DE4" w:rsidP="00D47DE4">
      <w:pPr>
        <w:pStyle w:val="ListParagraph"/>
        <w:numPr>
          <w:ilvl w:val="0"/>
          <w:numId w:val="52"/>
        </w:numPr>
        <w:ind w:left="567" w:hanging="283"/>
      </w:pPr>
      <w:r w:rsidRPr="002D7218">
        <w:t>Training Officers</w:t>
      </w:r>
    </w:p>
    <w:p w14:paraId="7468FA0F" w14:textId="77777777" w:rsidR="00D47DE4" w:rsidRPr="002D7218" w:rsidRDefault="00D47DE4" w:rsidP="00D47DE4">
      <w:pPr>
        <w:pStyle w:val="ListParagraph"/>
        <w:numPr>
          <w:ilvl w:val="0"/>
          <w:numId w:val="52"/>
        </w:numPr>
        <w:ind w:left="567" w:hanging="283"/>
      </w:pPr>
      <w:r>
        <w:t>Health and Safety Advisors</w:t>
      </w:r>
    </w:p>
    <w:p w14:paraId="7A4E122C" w14:textId="77777777" w:rsidR="00D47DE4" w:rsidRPr="002D7218" w:rsidRDefault="00D47DE4" w:rsidP="00D47DE4">
      <w:pPr>
        <w:pStyle w:val="ListParagraph"/>
        <w:numPr>
          <w:ilvl w:val="0"/>
          <w:numId w:val="52"/>
        </w:numPr>
        <w:ind w:left="567" w:hanging="283"/>
      </w:pPr>
      <w:r w:rsidRPr="002D7218">
        <w:t>Employers</w:t>
      </w:r>
    </w:p>
    <w:p w14:paraId="201C2496" w14:textId="77777777" w:rsidR="00D47DE4" w:rsidRPr="002D7218" w:rsidRDefault="00D47DE4" w:rsidP="00D47DE4">
      <w:pPr>
        <w:pStyle w:val="ListParagraph"/>
        <w:numPr>
          <w:ilvl w:val="0"/>
          <w:numId w:val="52"/>
        </w:numPr>
        <w:ind w:left="567" w:hanging="283"/>
      </w:pPr>
      <w:r w:rsidRPr="002D7218">
        <w:t>Certifying Bodies</w:t>
      </w:r>
    </w:p>
    <w:p w14:paraId="72B4590B" w14:textId="77777777" w:rsidR="00D47DE4" w:rsidRPr="002D7218" w:rsidRDefault="00D47DE4" w:rsidP="00D47DE4">
      <w:pPr>
        <w:pStyle w:val="ListParagraph"/>
        <w:numPr>
          <w:ilvl w:val="0"/>
          <w:numId w:val="52"/>
        </w:numPr>
        <w:ind w:left="567" w:hanging="283"/>
      </w:pPr>
      <w:r w:rsidRPr="002D7218">
        <w:t>Monitoring and Evaluation Committee</w:t>
      </w:r>
    </w:p>
    <w:p w14:paraId="0BC8F0F0" w14:textId="77777777" w:rsidR="00D47DE4" w:rsidRPr="002D7218" w:rsidRDefault="00D47DE4" w:rsidP="00D47DE4">
      <w:pPr>
        <w:pStyle w:val="ListParagraph"/>
        <w:numPr>
          <w:ilvl w:val="0"/>
          <w:numId w:val="52"/>
        </w:numPr>
        <w:ind w:left="567" w:hanging="283"/>
      </w:pPr>
      <w:r w:rsidRPr="002D7218">
        <w:t>External Authenticator</w:t>
      </w:r>
    </w:p>
    <w:p w14:paraId="36CFD711" w14:textId="77777777" w:rsidR="00D47DE4" w:rsidRPr="002D7218" w:rsidRDefault="00D47DE4" w:rsidP="00D47DE4">
      <w:pPr>
        <w:pStyle w:val="ListParagraph"/>
        <w:numPr>
          <w:ilvl w:val="0"/>
          <w:numId w:val="52"/>
        </w:numPr>
        <w:ind w:left="567" w:hanging="283"/>
      </w:pPr>
      <w:r w:rsidRPr="002D7218">
        <w:t>Training Monitors</w:t>
      </w:r>
    </w:p>
    <w:p w14:paraId="5E7A83A3" w14:textId="77777777" w:rsidR="00D47DE4" w:rsidRPr="002D7218" w:rsidRDefault="00D47DE4" w:rsidP="00D47DE4">
      <w:pPr>
        <w:pStyle w:val="ListParagraph"/>
        <w:numPr>
          <w:ilvl w:val="0"/>
          <w:numId w:val="52"/>
        </w:numPr>
        <w:ind w:left="567" w:hanging="283"/>
      </w:pPr>
      <w:r w:rsidRPr="002D7218">
        <w:t>LGMA</w:t>
      </w:r>
    </w:p>
    <w:p w14:paraId="1D18E39A" w14:textId="77777777" w:rsidR="00D47DE4" w:rsidRPr="002D7218" w:rsidRDefault="00D47DE4" w:rsidP="00D47DE4">
      <w:pPr>
        <w:pStyle w:val="ListParagraph"/>
        <w:numPr>
          <w:ilvl w:val="0"/>
          <w:numId w:val="52"/>
        </w:numPr>
        <w:ind w:left="567" w:hanging="283"/>
      </w:pPr>
      <w:r w:rsidRPr="002D7218">
        <w:t>Government Departments</w:t>
      </w:r>
    </w:p>
    <w:p w14:paraId="5EE04730" w14:textId="77777777" w:rsidR="00D47DE4" w:rsidRPr="002D7218" w:rsidRDefault="00D47DE4" w:rsidP="00D47DE4">
      <w:pPr>
        <w:pStyle w:val="ListParagraph"/>
        <w:numPr>
          <w:ilvl w:val="0"/>
          <w:numId w:val="52"/>
        </w:numPr>
        <w:ind w:left="567" w:hanging="283"/>
      </w:pPr>
      <w:r w:rsidRPr="002D7218">
        <w:t>Irish Water</w:t>
      </w:r>
    </w:p>
    <w:p w14:paraId="5D17D7C6" w14:textId="77777777" w:rsidR="00D47DE4" w:rsidRDefault="00D47DE4" w:rsidP="00D47DE4">
      <w:pPr>
        <w:pStyle w:val="ListParagraph"/>
        <w:numPr>
          <w:ilvl w:val="0"/>
          <w:numId w:val="52"/>
        </w:numPr>
        <w:ind w:left="567" w:hanging="283"/>
      </w:pPr>
      <w:r w:rsidRPr="002D7218">
        <w:lastRenderedPageBreak/>
        <w:t>Other public bodies</w:t>
      </w:r>
    </w:p>
    <w:p w14:paraId="76BDB0E0" w14:textId="77777777" w:rsidR="00D47DE4" w:rsidRPr="002D7218" w:rsidRDefault="00D47DE4" w:rsidP="00D47DE4">
      <w:pPr>
        <w:pStyle w:val="ListParagraph"/>
        <w:numPr>
          <w:ilvl w:val="0"/>
          <w:numId w:val="52"/>
        </w:numPr>
        <w:ind w:left="567" w:hanging="283"/>
      </w:pPr>
      <w:r>
        <w:t>Host Authorities</w:t>
      </w:r>
    </w:p>
    <w:p w14:paraId="66377B6E" w14:textId="77777777" w:rsidR="00D47DE4" w:rsidRPr="002D7218" w:rsidRDefault="00D47DE4" w:rsidP="00D47DE4">
      <w:pPr>
        <w:pStyle w:val="ListParagraph"/>
        <w:numPr>
          <w:ilvl w:val="0"/>
          <w:numId w:val="52"/>
        </w:numPr>
        <w:ind w:left="567" w:hanging="283"/>
      </w:pPr>
      <w:r w:rsidRPr="002D7218">
        <w:t>Training Groups (RSTG, WSTG, ESTG, FSTG)</w:t>
      </w:r>
    </w:p>
    <w:p w14:paraId="7987271D" w14:textId="77777777" w:rsidR="00D47DE4" w:rsidRPr="002D7218" w:rsidRDefault="00D47DE4" w:rsidP="00D47DE4">
      <w:pPr>
        <w:pStyle w:val="ListParagraph"/>
        <w:numPr>
          <w:ilvl w:val="0"/>
          <w:numId w:val="52"/>
        </w:numPr>
        <w:ind w:left="567" w:hanging="283"/>
      </w:pPr>
      <w:r w:rsidRPr="002D7218">
        <w:t>Management Technical Committees</w:t>
      </w:r>
    </w:p>
    <w:p w14:paraId="50F482EA" w14:textId="77777777" w:rsidR="00D47DE4" w:rsidRPr="002D7218" w:rsidRDefault="00D47DE4" w:rsidP="00D47DE4">
      <w:pPr>
        <w:pStyle w:val="ListParagraph"/>
        <w:numPr>
          <w:ilvl w:val="0"/>
          <w:numId w:val="52"/>
        </w:numPr>
        <w:ind w:left="567" w:hanging="283"/>
      </w:pPr>
      <w:r>
        <w:t>Programme</w:t>
      </w:r>
      <w:r w:rsidRPr="002D7218">
        <w:t xml:space="preserve"> Design and Development Teams</w:t>
      </w:r>
    </w:p>
    <w:p w14:paraId="4F4F1CC1" w14:textId="77777777" w:rsidR="00D47DE4" w:rsidRPr="002D7218" w:rsidRDefault="00D47DE4" w:rsidP="00D47DE4">
      <w:pPr>
        <w:pStyle w:val="ListParagraph"/>
        <w:numPr>
          <w:ilvl w:val="0"/>
          <w:numId w:val="52"/>
        </w:numPr>
        <w:ind w:left="567" w:hanging="283"/>
      </w:pPr>
      <w:r>
        <w:t>Trainers</w:t>
      </w:r>
    </w:p>
    <w:p w14:paraId="290EF879" w14:textId="77777777" w:rsidR="00D47DE4" w:rsidRPr="002D7218" w:rsidRDefault="00D47DE4" w:rsidP="00D47DE4">
      <w:pPr>
        <w:pStyle w:val="ListParagraph"/>
        <w:numPr>
          <w:ilvl w:val="0"/>
          <w:numId w:val="52"/>
        </w:numPr>
        <w:ind w:left="567" w:hanging="283"/>
      </w:pPr>
      <w:r w:rsidRPr="002D7218">
        <w:t>Staff</w:t>
      </w:r>
    </w:p>
    <w:p w14:paraId="72E5AF72" w14:textId="6F6FE7F6" w:rsidR="003F639B" w:rsidRDefault="003F639B" w:rsidP="003F639B">
      <w:pPr>
        <w:rPr>
          <w:rFonts w:cstheme="minorHAnsi"/>
        </w:rPr>
      </w:pPr>
      <w:r>
        <w:rPr>
          <w:rFonts w:cstheme="minorHAnsi"/>
        </w:rPr>
        <w:t xml:space="preserve">The current system, through a range to templates, </w:t>
      </w:r>
      <w:r w:rsidRPr="003F639B">
        <w:rPr>
          <w:rFonts w:cstheme="minorHAnsi"/>
        </w:rPr>
        <w:t xml:space="preserve">provides for all feedback to be referred to the RTCs or directly to LASNTG, with recommendations considered at </w:t>
      </w:r>
      <w:r w:rsidR="00365F58">
        <w:rPr>
          <w:rFonts w:cstheme="minorHAnsi"/>
        </w:rPr>
        <w:t>sectoral</w:t>
      </w:r>
      <w:r w:rsidRPr="003F639B">
        <w:rPr>
          <w:rFonts w:cstheme="minorHAnsi"/>
        </w:rPr>
        <w:t xml:space="preserve"> Training Group level. </w:t>
      </w:r>
      <w:r>
        <w:rPr>
          <w:rFonts w:cstheme="minorHAnsi"/>
        </w:rPr>
        <w:t>This process allows LASNTG monitor how data</w:t>
      </w:r>
      <w:r w:rsidR="000143CC">
        <w:rPr>
          <w:rFonts w:cstheme="minorHAnsi"/>
        </w:rPr>
        <w:t xml:space="preserve"> and information is managed and </w:t>
      </w:r>
      <w:r w:rsidR="00A24975">
        <w:rPr>
          <w:rFonts w:cstheme="minorHAnsi"/>
        </w:rPr>
        <w:t xml:space="preserve">appropriately </w:t>
      </w:r>
      <w:r w:rsidR="000143CC">
        <w:rPr>
          <w:rFonts w:cstheme="minorHAnsi"/>
        </w:rPr>
        <w:t>shared</w:t>
      </w:r>
      <w:r w:rsidR="00A24975">
        <w:rPr>
          <w:rFonts w:cstheme="minorHAnsi"/>
        </w:rPr>
        <w:t xml:space="preserve">. </w:t>
      </w:r>
    </w:p>
    <w:p w14:paraId="7B24ED5E" w14:textId="1F018C19" w:rsidR="00AB13CB" w:rsidRDefault="00AB13CB" w:rsidP="00C952CD">
      <w:pPr>
        <w:pStyle w:val="Heading2"/>
      </w:pPr>
      <w:bookmarkStart w:id="230" w:name="_Toc114831223"/>
      <w:r>
        <w:t>Improvement</w:t>
      </w:r>
      <w:r w:rsidR="00E25176">
        <w:t xml:space="preserve"> Process</w:t>
      </w:r>
      <w:bookmarkEnd w:id="230"/>
    </w:p>
    <w:p w14:paraId="3B1130D1" w14:textId="435047D9" w:rsidR="00AB13CB" w:rsidRDefault="00AB13CB" w:rsidP="00DC1E53">
      <w:pPr>
        <w:rPr>
          <w:rFonts w:cstheme="minorHAnsi"/>
        </w:rPr>
      </w:pPr>
      <w:r w:rsidRPr="008C7B5B">
        <w:rPr>
          <w:rFonts w:cstheme="minorHAnsi"/>
        </w:rPr>
        <w:t xml:space="preserve">All of the data gathered by the </w:t>
      </w:r>
      <w:r>
        <w:rPr>
          <w:rFonts w:cstheme="minorHAnsi"/>
        </w:rPr>
        <w:t>LASNTG</w:t>
      </w:r>
      <w:r w:rsidRPr="008C7B5B">
        <w:rPr>
          <w:rFonts w:cstheme="minorHAnsi"/>
        </w:rPr>
        <w:t xml:space="preserve">, as indicated throughout this Quality Assurance </w:t>
      </w:r>
      <w:r w:rsidR="00A24975">
        <w:rPr>
          <w:rFonts w:cstheme="minorHAnsi"/>
        </w:rPr>
        <w:t xml:space="preserve">Manual </w:t>
      </w:r>
      <w:r w:rsidRPr="008C7B5B">
        <w:rPr>
          <w:rFonts w:cstheme="minorHAnsi"/>
        </w:rPr>
        <w:t xml:space="preserve">provides important information to the </w:t>
      </w:r>
      <w:r>
        <w:rPr>
          <w:rFonts w:cstheme="minorHAnsi"/>
        </w:rPr>
        <w:t>LASNTG</w:t>
      </w:r>
      <w:r w:rsidRPr="008C7B5B">
        <w:rPr>
          <w:rFonts w:cstheme="minorHAnsi"/>
        </w:rPr>
        <w:t xml:space="preserve"> about the success of its endeavours, areas</w:t>
      </w:r>
      <w:r w:rsidR="00DC1E53">
        <w:rPr>
          <w:rFonts w:cstheme="minorHAnsi"/>
        </w:rPr>
        <w:t xml:space="preserve"> </w:t>
      </w:r>
      <w:r w:rsidRPr="008C7B5B">
        <w:rPr>
          <w:rFonts w:cstheme="minorHAnsi"/>
        </w:rPr>
        <w:t>requiring improvement and opportunities for further developments. All data which is considered</w:t>
      </w:r>
      <w:r w:rsidR="00DC1E53">
        <w:rPr>
          <w:rFonts w:cstheme="minorHAnsi"/>
        </w:rPr>
        <w:t xml:space="preserve"> </w:t>
      </w:r>
      <w:r w:rsidRPr="008C7B5B">
        <w:rPr>
          <w:rFonts w:cstheme="minorHAnsi"/>
        </w:rPr>
        <w:t xml:space="preserve">to be a critical quality indicator is carefully considered by the </w:t>
      </w:r>
      <w:r>
        <w:rPr>
          <w:rFonts w:cstheme="minorHAnsi"/>
        </w:rPr>
        <w:t>Training Groups</w:t>
      </w:r>
      <w:r w:rsidRPr="008C7B5B">
        <w:rPr>
          <w:rFonts w:cstheme="minorHAnsi"/>
        </w:rPr>
        <w:t xml:space="preserve"> and/or the</w:t>
      </w:r>
      <w:r w:rsidR="00DC1E53">
        <w:rPr>
          <w:rFonts w:cstheme="minorHAnsi"/>
        </w:rPr>
        <w:t xml:space="preserve"> </w:t>
      </w:r>
      <w:r w:rsidRPr="008C7B5B">
        <w:rPr>
          <w:rFonts w:cstheme="minorHAnsi"/>
        </w:rPr>
        <w:t xml:space="preserve">appropriate subcommittee of </w:t>
      </w:r>
      <w:r>
        <w:rPr>
          <w:rFonts w:cstheme="minorHAnsi"/>
        </w:rPr>
        <w:t>LASNTG</w:t>
      </w:r>
      <w:r w:rsidRPr="008C7B5B">
        <w:rPr>
          <w:rFonts w:cstheme="minorHAnsi"/>
        </w:rPr>
        <w:t xml:space="preserve">, and forms the basis upon which recommendations are made to amend, develop and improve </w:t>
      </w:r>
      <w:r w:rsidR="008B54FB">
        <w:rPr>
          <w:rFonts w:cstheme="minorHAnsi"/>
        </w:rPr>
        <w:t>Programme</w:t>
      </w:r>
      <w:r w:rsidRPr="008C7B5B">
        <w:rPr>
          <w:rFonts w:cstheme="minorHAnsi"/>
        </w:rPr>
        <w:t xml:space="preserve">s and services. Data, which </w:t>
      </w:r>
      <w:r>
        <w:rPr>
          <w:rFonts w:cstheme="minorHAnsi"/>
        </w:rPr>
        <w:t xml:space="preserve">is </w:t>
      </w:r>
      <w:r w:rsidRPr="008C7B5B">
        <w:rPr>
          <w:rFonts w:cstheme="minorHAnsi"/>
        </w:rPr>
        <w:t xml:space="preserve">considered to be critical quality indicators, include:  </w:t>
      </w:r>
    </w:p>
    <w:p w14:paraId="69CE5CA4" w14:textId="41E490DB" w:rsidR="00AB13CB" w:rsidRPr="00AB13CB" w:rsidRDefault="00AB13CB" w:rsidP="00A24975">
      <w:pPr>
        <w:pStyle w:val="ListParagraph"/>
        <w:numPr>
          <w:ilvl w:val="0"/>
          <w:numId w:val="56"/>
        </w:numPr>
        <w:ind w:left="567" w:hanging="283"/>
        <w:rPr>
          <w:rFonts w:cstheme="minorHAnsi"/>
        </w:rPr>
      </w:pPr>
      <w:r>
        <w:rPr>
          <w:rFonts w:cstheme="minorHAnsi"/>
        </w:rPr>
        <w:t>Learner</w:t>
      </w:r>
      <w:r w:rsidRPr="00AB13CB">
        <w:rPr>
          <w:rFonts w:cstheme="minorHAnsi"/>
        </w:rPr>
        <w:t xml:space="preserve"> </w:t>
      </w:r>
      <w:r>
        <w:rPr>
          <w:rFonts w:cstheme="minorHAnsi"/>
        </w:rPr>
        <w:t>attendance rates</w:t>
      </w:r>
      <w:r w:rsidRPr="00AB13CB">
        <w:rPr>
          <w:rFonts w:cstheme="minorHAnsi"/>
        </w:rPr>
        <w:t xml:space="preserve"> </w:t>
      </w:r>
    </w:p>
    <w:p w14:paraId="4EC6423F" w14:textId="11CE3E0F" w:rsidR="00AB13CB" w:rsidRPr="00AB13CB" w:rsidRDefault="00AB13CB" w:rsidP="00A24975">
      <w:pPr>
        <w:pStyle w:val="ListParagraph"/>
        <w:numPr>
          <w:ilvl w:val="0"/>
          <w:numId w:val="56"/>
        </w:numPr>
        <w:ind w:left="567" w:hanging="283"/>
        <w:rPr>
          <w:rFonts w:cstheme="minorHAnsi"/>
        </w:rPr>
      </w:pPr>
      <w:r>
        <w:rPr>
          <w:rFonts w:cstheme="minorHAnsi"/>
        </w:rPr>
        <w:t>Learner w</w:t>
      </w:r>
      <w:r w:rsidRPr="00AB13CB">
        <w:rPr>
          <w:rFonts w:cstheme="minorHAnsi"/>
        </w:rPr>
        <w:t>ithdrawal numbers</w:t>
      </w:r>
    </w:p>
    <w:p w14:paraId="18933B80" w14:textId="726B8417" w:rsidR="00AB13CB" w:rsidRPr="00AB13CB" w:rsidRDefault="008B54FB" w:rsidP="00A24975">
      <w:pPr>
        <w:pStyle w:val="ListParagraph"/>
        <w:numPr>
          <w:ilvl w:val="0"/>
          <w:numId w:val="56"/>
        </w:numPr>
        <w:ind w:left="567" w:hanging="283"/>
        <w:rPr>
          <w:rFonts w:cstheme="minorHAnsi"/>
        </w:rPr>
      </w:pPr>
      <w:r>
        <w:rPr>
          <w:rFonts w:cstheme="minorHAnsi"/>
        </w:rPr>
        <w:t>Programme</w:t>
      </w:r>
      <w:r w:rsidR="00AB13CB" w:rsidRPr="00AB13CB">
        <w:rPr>
          <w:rFonts w:cstheme="minorHAnsi"/>
        </w:rPr>
        <w:t xml:space="preserve"> completion rates</w:t>
      </w:r>
    </w:p>
    <w:p w14:paraId="39DA8BA3" w14:textId="54BEC2EF" w:rsidR="00AB13CB" w:rsidRPr="00AB13CB" w:rsidRDefault="00AB13CB" w:rsidP="00A24975">
      <w:pPr>
        <w:pStyle w:val="ListParagraph"/>
        <w:numPr>
          <w:ilvl w:val="0"/>
          <w:numId w:val="56"/>
        </w:numPr>
        <w:ind w:left="567" w:hanging="283"/>
        <w:rPr>
          <w:rFonts w:cstheme="minorHAnsi"/>
        </w:rPr>
      </w:pPr>
      <w:r>
        <w:rPr>
          <w:rFonts w:cstheme="minorHAnsi"/>
        </w:rPr>
        <w:t>Learner certification success rates</w:t>
      </w:r>
      <w:r w:rsidRPr="00AB13CB">
        <w:rPr>
          <w:rFonts w:cstheme="minorHAnsi"/>
        </w:rPr>
        <w:t xml:space="preserve"> </w:t>
      </w:r>
    </w:p>
    <w:p w14:paraId="78BBEB61" w14:textId="361C931A" w:rsidR="00AB13CB" w:rsidRDefault="00AB13CB" w:rsidP="00A24975">
      <w:pPr>
        <w:pStyle w:val="ListParagraph"/>
        <w:numPr>
          <w:ilvl w:val="0"/>
          <w:numId w:val="56"/>
        </w:numPr>
        <w:ind w:left="567" w:hanging="283"/>
        <w:rPr>
          <w:rFonts w:cstheme="minorHAnsi"/>
        </w:rPr>
      </w:pPr>
      <w:r>
        <w:rPr>
          <w:rFonts w:cstheme="minorHAnsi"/>
        </w:rPr>
        <w:t>Learner and employer</w:t>
      </w:r>
      <w:r w:rsidRPr="00AB13CB">
        <w:rPr>
          <w:rFonts w:cstheme="minorHAnsi"/>
        </w:rPr>
        <w:t xml:space="preserve"> feedback </w:t>
      </w:r>
    </w:p>
    <w:p w14:paraId="01442A69" w14:textId="5332412D" w:rsidR="00AB13CB" w:rsidRDefault="00AB13CB" w:rsidP="00A24975">
      <w:pPr>
        <w:pStyle w:val="ListParagraph"/>
        <w:numPr>
          <w:ilvl w:val="0"/>
          <w:numId w:val="56"/>
        </w:numPr>
        <w:ind w:left="567" w:hanging="283"/>
        <w:rPr>
          <w:rFonts w:cstheme="minorHAnsi"/>
        </w:rPr>
      </w:pPr>
      <w:r>
        <w:rPr>
          <w:rFonts w:cstheme="minorHAnsi"/>
        </w:rPr>
        <w:t>Funding bodies feedback</w:t>
      </w:r>
    </w:p>
    <w:p w14:paraId="1D5DA9F1" w14:textId="199AFEB5" w:rsidR="00AB13CB" w:rsidRDefault="00804835" w:rsidP="00A24975">
      <w:pPr>
        <w:pStyle w:val="ListParagraph"/>
        <w:numPr>
          <w:ilvl w:val="0"/>
          <w:numId w:val="56"/>
        </w:numPr>
        <w:ind w:left="567" w:hanging="283"/>
        <w:rPr>
          <w:rFonts w:cstheme="minorHAnsi"/>
        </w:rPr>
      </w:pPr>
      <w:r>
        <w:rPr>
          <w:rFonts w:cstheme="minorHAnsi"/>
        </w:rPr>
        <w:t>Trainer</w:t>
      </w:r>
      <w:r w:rsidR="00AB13CB">
        <w:rPr>
          <w:rFonts w:cstheme="minorHAnsi"/>
        </w:rPr>
        <w:t xml:space="preserve"> performance monitoring</w:t>
      </w:r>
    </w:p>
    <w:p w14:paraId="49FB49AE" w14:textId="51615098" w:rsidR="00AB13CB" w:rsidRDefault="00AB13CB" w:rsidP="00A24975">
      <w:pPr>
        <w:pStyle w:val="ListParagraph"/>
        <w:numPr>
          <w:ilvl w:val="0"/>
          <w:numId w:val="56"/>
        </w:numPr>
        <w:ind w:left="567" w:hanging="283"/>
        <w:rPr>
          <w:rFonts w:cstheme="minorHAnsi"/>
        </w:rPr>
      </w:pPr>
      <w:r>
        <w:rPr>
          <w:rFonts w:cstheme="minorHAnsi"/>
        </w:rPr>
        <w:t>Staff feedback</w:t>
      </w:r>
    </w:p>
    <w:p w14:paraId="039851FD" w14:textId="2BDFC210" w:rsidR="002E36AE" w:rsidRDefault="002E36AE" w:rsidP="00924E5C"/>
    <w:p w14:paraId="4224A75F" w14:textId="77777777" w:rsidR="00156639" w:rsidRPr="00F96A86" w:rsidRDefault="00156639" w:rsidP="00924E5C"/>
    <w:p w14:paraId="058DFFC1" w14:textId="674E1BB0" w:rsidR="002E36AE" w:rsidRPr="00F003B7" w:rsidRDefault="002E36AE" w:rsidP="00B10BD1">
      <w:pPr>
        <w:pStyle w:val="Heading1"/>
      </w:pPr>
      <w:bookmarkStart w:id="231" w:name="_Toc114831224"/>
      <w:r w:rsidRPr="00F003B7">
        <w:t>Public Information and Communication</w:t>
      </w:r>
      <w:bookmarkEnd w:id="231"/>
    </w:p>
    <w:p w14:paraId="3496AF07" w14:textId="1A0DB36E" w:rsidR="00A96708" w:rsidRDefault="00A96708" w:rsidP="00C952CD">
      <w:pPr>
        <w:pStyle w:val="Heading2"/>
      </w:pPr>
      <w:bookmarkStart w:id="232" w:name="_Toc114831225"/>
      <w:r>
        <w:t>Policy</w:t>
      </w:r>
      <w:bookmarkEnd w:id="232"/>
    </w:p>
    <w:p w14:paraId="31DA0313" w14:textId="11A76790" w:rsidR="00A96708" w:rsidRDefault="00A96708" w:rsidP="00924E5C">
      <w:r w:rsidRPr="00A96708">
        <w:t xml:space="preserve">It is the policy of LASNTG, in overseeing the quality of training at the RTCs, or external venues, on behalf of the </w:t>
      </w:r>
      <w:r w:rsidR="00A113E1">
        <w:t>Local Authority</w:t>
      </w:r>
      <w:r w:rsidRPr="00A96708">
        <w:t xml:space="preserve"> sector, to ensure clear, efficient, comprehensive, timely and effective </w:t>
      </w:r>
      <w:r w:rsidR="0047262B" w:rsidRPr="00A96708">
        <w:t>two-way</w:t>
      </w:r>
      <w:r w:rsidRPr="00A96708">
        <w:t xml:space="preserve"> communications between the </w:t>
      </w:r>
      <w:r w:rsidR="00F003B7">
        <w:t>organisation</w:t>
      </w:r>
      <w:r w:rsidRPr="00A96708">
        <w:t xml:space="preserve"> and all stakeholders. In addition, it is committed to engage stakeholders in the review and evaluation of its training provision leading to </w:t>
      </w:r>
      <w:r w:rsidR="00F003B7">
        <w:t xml:space="preserve">continuous </w:t>
      </w:r>
      <w:r w:rsidR="008B54FB">
        <w:t>Programme</w:t>
      </w:r>
      <w:r w:rsidR="00F003B7">
        <w:t xml:space="preserve"> development and </w:t>
      </w:r>
      <w:r w:rsidR="008B54FB">
        <w:t>Programme</w:t>
      </w:r>
      <w:r w:rsidRPr="00A96708">
        <w:t xml:space="preserve"> enhancement.</w:t>
      </w:r>
    </w:p>
    <w:p w14:paraId="4F078ED0" w14:textId="77777777" w:rsidR="00F003B7" w:rsidRDefault="00F003B7" w:rsidP="00DC1E53">
      <w:pPr>
        <w:pStyle w:val="Heading2"/>
      </w:pPr>
      <w:bookmarkStart w:id="233" w:name="_Toc114831226"/>
      <w:r>
        <w:t>Stakeholders</w:t>
      </w:r>
      <w:bookmarkEnd w:id="233"/>
    </w:p>
    <w:p w14:paraId="163F5B4D" w14:textId="51730CB0" w:rsidR="00CD56C2" w:rsidRDefault="00F003B7" w:rsidP="00DC1E53">
      <w:r>
        <w:t>The stakeholders are identified as thos</w:t>
      </w:r>
      <w:r w:rsidR="00CD56C2">
        <w:t>e</w:t>
      </w:r>
      <w:r>
        <w:t xml:space="preserve"> bodies that </w:t>
      </w:r>
      <w:r w:rsidR="00CD56C2">
        <w:t xml:space="preserve">contribute to, and benefit from, the work of the LASNTG in the funding, design, development, delivery of the </w:t>
      </w:r>
      <w:r w:rsidR="008B54FB">
        <w:t>Programme</w:t>
      </w:r>
      <w:r w:rsidR="00CD56C2">
        <w:t xml:space="preserve">s and those bodies that benefit from the training either as an employer or a </w:t>
      </w:r>
      <w:r w:rsidR="009D71FD">
        <w:t>Learner</w:t>
      </w:r>
      <w:r w:rsidR="00CD56C2">
        <w:t>. Communication is ma</w:t>
      </w:r>
      <w:r w:rsidR="00D1089C">
        <w:t>n</w:t>
      </w:r>
      <w:r w:rsidR="00CD56C2">
        <w:t xml:space="preserve">ged through the </w:t>
      </w:r>
      <w:r w:rsidR="00CD56C2">
        <w:lastRenderedPageBreak/>
        <w:t xml:space="preserve">LASNTG </w:t>
      </w:r>
      <w:r w:rsidR="0029349E">
        <w:t>O</w:t>
      </w:r>
      <w:r w:rsidR="00CD56C2">
        <w:t xml:space="preserve">ffice and the representation of these bodies on a range of </w:t>
      </w:r>
      <w:r w:rsidR="00F00608">
        <w:t>g</w:t>
      </w:r>
      <w:r w:rsidR="00CD56C2">
        <w:t xml:space="preserve">roups </w:t>
      </w:r>
      <w:r w:rsidR="00F00608">
        <w:t xml:space="preserve">and </w:t>
      </w:r>
      <w:r w:rsidR="00CD56C2">
        <w:t>committees forms the basis of a forum for regular updates on all aspects of the work of LASNTG</w:t>
      </w:r>
    </w:p>
    <w:p w14:paraId="4D8B8CD3" w14:textId="77777777" w:rsidR="00CD56C2" w:rsidRDefault="00CD56C2" w:rsidP="00DC1E53">
      <w:r>
        <w:t>Funding bodies include:</w:t>
      </w:r>
    </w:p>
    <w:p w14:paraId="6F076E55" w14:textId="7D915A2B" w:rsidR="00CD56C2" w:rsidRDefault="00CD56C2" w:rsidP="006949D8">
      <w:pPr>
        <w:pStyle w:val="ListParagraph"/>
        <w:numPr>
          <w:ilvl w:val="0"/>
          <w:numId w:val="65"/>
        </w:numPr>
        <w:ind w:left="567" w:hanging="283"/>
      </w:pPr>
      <w:r>
        <w:t xml:space="preserve">Department of Housing </w:t>
      </w:r>
      <w:r w:rsidR="00835D70">
        <w:t>Local Government</w:t>
      </w:r>
      <w:r w:rsidR="00AE007C">
        <w:t xml:space="preserve"> and Heritage</w:t>
      </w:r>
    </w:p>
    <w:p w14:paraId="411FE2CA" w14:textId="2D558F12" w:rsidR="00CD56C2" w:rsidRDefault="00CD56C2" w:rsidP="006949D8">
      <w:pPr>
        <w:pStyle w:val="ListParagraph"/>
        <w:numPr>
          <w:ilvl w:val="0"/>
          <w:numId w:val="65"/>
        </w:numPr>
        <w:ind w:left="567" w:hanging="283"/>
      </w:pPr>
      <w:r>
        <w:t xml:space="preserve">Depart of </w:t>
      </w:r>
      <w:r w:rsidR="00AE007C">
        <w:t xml:space="preserve">Environment </w:t>
      </w:r>
      <w:r>
        <w:t xml:space="preserve">Climate Action and </w:t>
      </w:r>
      <w:r w:rsidR="00AE007C">
        <w:t>Communications</w:t>
      </w:r>
    </w:p>
    <w:p w14:paraId="11845C8B" w14:textId="465E82E6" w:rsidR="00CD56C2" w:rsidRDefault="00CD56C2" w:rsidP="006949D8">
      <w:pPr>
        <w:pStyle w:val="ListParagraph"/>
        <w:numPr>
          <w:ilvl w:val="0"/>
          <w:numId w:val="65"/>
        </w:numPr>
        <w:ind w:left="567" w:hanging="283"/>
      </w:pPr>
      <w:r>
        <w:t>Department of Transport (including TII)</w:t>
      </w:r>
    </w:p>
    <w:p w14:paraId="4D9AF39E" w14:textId="153B26C7" w:rsidR="00ED2698" w:rsidRDefault="00ED2698" w:rsidP="006949D8">
      <w:pPr>
        <w:pStyle w:val="ListParagraph"/>
        <w:numPr>
          <w:ilvl w:val="0"/>
          <w:numId w:val="65"/>
        </w:numPr>
        <w:ind w:left="567" w:hanging="283"/>
      </w:pPr>
      <w:r>
        <w:t>Irish Water</w:t>
      </w:r>
    </w:p>
    <w:p w14:paraId="630B287A" w14:textId="7866CB60" w:rsidR="00CD56C2" w:rsidRDefault="00CD56C2" w:rsidP="006949D8">
      <w:pPr>
        <w:pStyle w:val="ListParagraph"/>
        <w:numPr>
          <w:ilvl w:val="0"/>
          <w:numId w:val="65"/>
        </w:numPr>
        <w:ind w:left="567" w:hanging="283"/>
      </w:pPr>
      <w:r>
        <w:t>Local Authorities</w:t>
      </w:r>
    </w:p>
    <w:p w14:paraId="4B4D87FD" w14:textId="2D2C364D" w:rsidR="00CD56C2" w:rsidRDefault="00CD56C2" w:rsidP="006949D8">
      <w:pPr>
        <w:pStyle w:val="ListParagraph"/>
        <w:numPr>
          <w:ilvl w:val="0"/>
          <w:numId w:val="65"/>
        </w:numPr>
        <w:ind w:left="567" w:hanging="283"/>
      </w:pPr>
      <w:r>
        <w:t>Other public bodies (income from fees)</w:t>
      </w:r>
    </w:p>
    <w:p w14:paraId="4572E7BC" w14:textId="5DBB15B2" w:rsidR="00CD56C2" w:rsidRDefault="00CD56C2" w:rsidP="006949D8">
      <w:pPr>
        <w:pStyle w:val="ListParagraph"/>
        <w:numPr>
          <w:ilvl w:val="0"/>
          <w:numId w:val="65"/>
        </w:numPr>
        <w:ind w:left="567" w:hanging="283"/>
      </w:pPr>
      <w:r>
        <w:t>Private sector (income from fees)</w:t>
      </w:r>
    </w:p>
    <w:p w14:paraId="07EBC7A1" w14:textId="77465746" w:rsidR="00ED2698" w:rsidRDefault="00ED2698" w:rsidP="00ED2698">
      <w:r>
        <w:t>Other stakeholders include:</w:t>
      </w:r>
    </w:p>
    <w:p w14:paraId="6A3C7702" w14:textId="77777777" w:rsidR="00F3403C" w:rsidRPr="00F96A86" w:rsidRDefault="00F3403C" w:rsidP="006949D8">
      <w:pPr>
        <w:pStyle w:val="ListParagraph"/>
        <w:numPr>
          <w:ilvl w:val="0"/>
          <w:numId w:val="65"/>
        </w:numPr>
        <w:ind w:left="567" w:hanging="283"/>
      </w:pPr>
      <w:r w:rsidRPr="00F96A86">
        <w:t>National Directorate for Fire and Emergency Management</w:t>
      </w:r>
    </w:p>
    <w:p w14:paraId="4B8C2676" w14:textId="77777777" w:rsidR="00D1089C" w:rsidRPr="00F96A86" w:rsidRDefault="00D1089C" w:rsidP="006949D8">
      <w:pPr>
        <w:pStyle w:val="ListParagraph"/>
        <w:numPr>
          <w:ilvl w:val="0"/>
          <w:numId w:val="65"/>
        </w:numPr>
        <w:ind w:left="567" w:hanging="283"/>
      </w:pPr>
      <w:r w:rsidRPr="00F96A86">
        <w:t>Quality and Qualifications Ireland (QQI)</w:t>
      </w:r>
    </w:p>
    <w:p w14:paraId="5AAC494B" w14:textId="77777777" w:rsidR="00D1089C" w:rsidRPr="00F96A86" w:rsidRDefault="00D1089C" w:rsidP="006949D8">
      <w:pPr>
        <w:pStyle w:val="ListParagraph"/>
        <w:numPr>
          <w:ilvl w:val="0"/>
          <w:numId w:val="65"/>
        </w:numPr>
        <w:ind w:left="567" w:hanging="283"/>
      </w:pPr>
      <w:r w:rsidRPr="00F96A86">
        <w:t>City and Guilds</w:t>
      </w:r>
    </w:p>
    <w:p w14:paraId="1E84A694" w14:textId="77777777" w:rsidR="00D1089C" w:rsidRDefault="00D1089C" w:rsidP="006949D8">
      <w:pPr>
        <w:pStyle w:val="ListParagraph"/>
        <w:numPr>
          <w:ilvl w:val="0"/>
          <w:numId w:val="65"/>
        </w:numPr>
        <w:ind w:left="567" w:hanging="283"/>
      </w:pPr>
      <w:r>
        <w:t>SOLAS</w:t>
      </w:r>
    </w:p>
    <w:p w14:paraId="02C3997E" w14:textId="77777777" w:rsidR="00583587" w:rsidRDefault="00583587" w:rsidP="00E93B0A">
      <w:pPr>
        <w:pStyle w:val="ListParagraph"/>
        <w:numPr>
          <w:ilvl w:val="0"/>
          <w:numId w:val="65"/>
        </w:numPr>
        <w:ind w:left="567" w:hanging="283"/>
      </w:pPr>
      <w:r>
        <w:t xml:space="preserve">South East Technological University - </w:t>
      </w:r>
      <w:r w:rsidRPr="000C15AB">
        <w:t>Carlow</w:t>
      </w:r>
      <w:r>
        <w:t xml:space="preserve"> </w:t>
      </w:r>
    </w:p>
    <w:p w14:paraId="3E7565A8" w14:textId="2889CFAC" w:rsidR="00811007" w:rsidRPr="000B5D9D" w:rsidRDefault="00811007" w:rsidP="00811007">
      <w:pPr>
        <w:pStyle w:val="ListParagraph"/>
        <w:numPr>
          <w:ilvl w:val="0"/>
          <w:numId w:val="59"/>
        </w:numPr>
        <w:ind w:left="567" w:hanging="283"/>
        <w:rPr>
          <w:rFonts w:ascii="Calibri" w:hAnsi="Calibri" w:cs="Calibri"/>
          <w:color w:val="000000"/>
        </w:rPr>
      </w:pPr>
      <w:r>
        <w:t xml:space="preserve">Atlantic Technological University - </w:t>
      </w:r>
      <w:r w:rsidRPr="000C15AB">
        <w:t>Sligo</w:t>
      </w:r>
    </w:p>
    <w:p w14:paraId="2950D0A2" w14:textId="77777777" w:rsidR="00F3403C" w:rsidRPr="00F96A86" w:rsidRDefault="00F3403C" w:rsidP="00811007">
      <w:pPr>
        <w:pStyle w:val="ListParagraph"/>
        <w:numPr>
          <w:ilvl w:val="0"/>
          <w:numId w:val="65"/>
        </w:numPr>
        <w:ind w:left="567" w:hanging="283"/>
      </w:pPr>
      <w:r w:rsidRPr="00F96A86">
        <w:t>Health Services Executive (HSE)</w:t>
      </w:r>
    </w:p>
    <w:p w14:paraId="1C609A70" w14:textId="77777777" w:rsidR="00F3403C" w:rsidRPr="00F96A86" w:rsidRDefault="00F3403C" w:rsidP="006949D8">
      <w:pPr>
        <w:pStyle w:val="ListParagraph"/>
        <w:numPr>
          <w:ilvl w:val="0"/>
          <w:numId w:val="65"/>
        </w:numPr>
        <w:ind w:left="567" w:hanging="283"/>
      </w:pPr>
      <w:r>
        <w:rPr>
          <w:shd w:val="clear" w:color="auto" w:fill="FFFFFF"/>
        </w:rPr>
        <w:t>Local Government</w:t>
      </w:r>
      <w:r w:rsidRPr="00F96A86">
        <w:rPr>
          <w:shd w:val="clear" w:color="auto" w:fill="FFFFFF"/>
        </w:rPr>
        <w:t xml:space="preserve"> Management Agency (LGMA)</w:t>
      </w:r>
    </w:p>
    <w:p w14:paraId="41118E62" w14:textId="77777777" w:rsidR="00F3403C" w:rsidRPr="00F96A86" w:rsidRDefault="00F3403C" w:rsidP="006949D8">
      <w:pPr>
        <w:pStyle w:val="ListParagraph"/>
        <w:numPr>
          <w:ilvl w:val="0"/>
          <w:numId w:val="65"/>
        </w:numPr>
        <w:ind w:left="567" w:hanging="283"/>
      </w:pPr>
      <w:r w:rsidRPr="00F96A86">
        <w:rPr>
          <w:shd w:val="clear" w:color="auto" w:fill="FFFFFF"/>
        </w:rPr>
        <w:t>Irish Public Bodies Mutual Insurance (</w:t>
      </w:r>
      <w:r w:rsidRPr="00F96A86">
        <w:t>IPBMI)</w:t>
      </w:r>
    </w:p>
    <w:p w14:paraId="59901B51" w14:textId="77777777" w:rsidR="00F3403C" w:rsidRPr="00F96A86" w:rsidRDefault="00F3403C" w:rsidP="006949D8">
      <w:pPr>
        <w:pStyle w:val="ListParagraph"/>
        <w:numPr>
          <w:ilvl w:val="0"/>
          <w:numId w:val="65"/>
        </w:numPr>
        <w:ind w:left="567" w:hanging="283"/>
      </w:pPr>
      <w:r w:rsidRPr="00F96A86">
        <w:t>Road Safety Authority (RSA)</w:t>
      </w:r>
    </w:p>
    <w:p w14:paraId="0874EAD7" w14:textId="77777777" w:rsidR="00F3403C" w:rsidRPr="00F96A86" w:rsidRDefault="00F3403C" w:rsidP="006949D8">
      <w:pPr>
        <w:pStyle w:val="ListParagraph"/>
        <w:numPr>
          <w:ilvl w:val="0"/>
          <w:numId w:val="65"/>
        </w:numPr>
        <w:ind w:left="567" w:hanging="283"/>
      </w:pPr>
      <w:r w:rsidRPr="00F96A86">
        <w:t>Environmental Protection Agency (EPA)</w:t>
      </w:r>
    </w:p>
    <w:p w14:paraId="0861E99D" w14:textId="77777777" w:rsidR="00F3403C" w:rsidRPr="00F96A86" w:rsidRDefault="00F3403C" w:rsidP="006949D8">
      <w:pPr>
        <w:pStyle w:val="ListParagraph"/>
        <w:numPr>
          <w:ilvl w:val="0"/>
          <w:numId w:val="65"/>
        </w:numPr>
        <w:ind w:left="567" w:hanging="283"/>
      </w:pPr>
      <w:r w:rsidRPr="00F96A86">
        <w:rPr>
          <w:shd w:val="clear" w:color="auto" w:fill="FFFFFF"/>
        </w:rPr>
        <w:t>Road Managem</w:t>
      </w:r>
      <w:r w:rsidRPr="00F96A86">
        <w:rPr>
          <w:b/>
          <w:shd w:val="clear" w:color="auto" w:fill="FFFFFF"/>
        </w:rPr>
        <w:t>e</w:t>
      </w:r>
      <w:r w:rsidRPr="00F96A86">
        <w:t>nt Office (RMO)</w:t>
      </w:r>
    </w:p>
    <w:p w14:paraId="2F4BE5A8" w14:textId="77777777" w:rsidR="00F3403C" w:rsidRPr="00F96A86" w:rsidRDefault="00F3403C" w:rsidP="006949D8">
      <w:pPr>
        <w:pStyle w:val="ListParagraph"/>
        <w:numPr>
          <w:ilvl w:val="0"/>
          <w:numId w:val="65"/>
        </w:numPr>
        <w:ind w:left="567" w:hanging="283"/>
      </w:pPr>
      <w:r w:rsidRPr="00F96A86">
        <w:t>National Federation of Group Water Schemes (NFGWS)</w:t>
      </w:r>
    </w:p>
    <w:p w14:paraId="0DB62BA9" w14:textId="77777777" w:rsidR="00F3403C" w:rsidRPr="00F96A86" w:rsidRDefault="00F3403C" w:rsidP="006949D8">
      <w:pPr>
        <w:pStyle w:val="ListParagraph"/>
        <w:numPr>
          <w:ilvl w:val="0"/>
          <w:numId w:val="65"/>
        </w:numPr>
        <w:ind w:left="567" w:hanging="283"/>
      </w:pPr>
      <w:r w:rsidRPr="00F96A86">
        <w:rPr>
          <w:shd w:val="clear" w:color="auto" w:fill="FFFFFF"/>
        </w:rPr>
        <w:t>Waste Enforcement Regional Lead Authorities (WERLA)</w:t>
      </w:r>
    </w:p>
    <w:p w14:paraId="20B5ACC4" w14:textId="77777777" w:rsidR="00F3403C" w:rsidRPr="00F96A86" w:rsidRDefault="00F3403C" w:rsidP="006949D8">
      <w:pPr>
        <w:pStyle w:val="ListParagraph"/>
        <w:numPr>
          <w:ilvl w:val="0"/>
          <w:numId w:val="65"/>
        </w:numPr>
        <w:ind w:left="567" w:hanging="283"/>
      </w:pPr>
      <w:r>
        <w:t>Local Authority</w:t>
      </w:r>
      <w:r w:rsidRPr="00F96A86">
        <w:t xml:space="preserve"> Waters Project Office (LAWPRO)</w:t>
      </w:r>
    </w:p>
    <w:p w14:paraId="74B1A1C8" w14:textId="77777777" w:rsidR="00F3403C" w:rsidRPr="00F96A86" w:rsidRDefault="00F3403C" w:rsidP="006949D8">
      <w:pPr>
        <w:pStyle w:val="ListParagraph"/>
        <w:numPr>
          <w:ilvl w:val="0"/>
          <w:numId w:val="65"/>
        </w:numPr>
        <w:ind w:left="567" w:hanging="283"/>
      </w:pPr>
      <w:r w:rsidRPr="00F96A86">
        <w:t>Climate Action Regional Offices (CARO)</w:t>
      </w:r>
    </w:p>
    <w:p w14:paraId="16D55E10" w14:textId="0941E428" w:rsidR="00F00608" w:rsidRDefault="00F00608" w:rsidP="00ED2698">
      <w:r>
        <w:t>All Govern</w:t>
      </w:r>
      <w:r w:rsidR="00CD04FB">
        <w:t>m</w:t>
      </w:r>
      <w:r>
        <w:t>ent Departments and all Local Authorities are represented on the g</w:t>
      </w:r>
      <w:r w:rsidR="00783DE4">
        <w:t>r</w:t>
      </w:r>
      <w:r>
        <w:t>oups and committe</w:t>
      </w:r>
      <w:r w:rsidR="00783DE4">
        <w:t>e</w:t>
      </w:r>
      <w:r>
        <w:t>s that make up the organisational and governance structure of LASNTG</w:t>
      </w:r>
      <w:r w:rsidR="00ED2698">
        <w:t xml:space="preserve">. In addition, our partner Institutes of Technology are represented on committees, where appropriate to the </w:t>
      </w:r>
      <w:r w:rsidR="008B54FB">
        <w:t>Programme</w:t>
      </w:r>
      <w:r w:rsidR="00ED2698">
        <w:t xml:space="preserve"> being designed and delivered. I</w:t>
      </w:r>
      <w:r>
        <w:t xml:space="preserve">t is through these groups that a large proportion of the information is communicated. </w:t>
      </w:r>
    </w:p>
    <w:p w14:paraId="4C7A4506" w14:textId="60A1EF51" w:rsidR="00F00608" w:rsidRDefault="00F00608" w:rsidP="00ED2698">
      <w:r>
        <w:t>Learners are briefed on the activit</w:t>
      </w:r>
      <w:r w:rsidR="00ED2698">
        <w:t>i</w:t>
      </w:r>
      <w:r>
        <w:t xml:space="preserve">es of the organisation at </w:t>
      </w:r>
      <w:r w:rsidR="008B54FB">
        <w:t>Programme</w:t>
      </w:r>
      <w:r>
        <w:t xml:space="preserve"> induction stage and a </w:t>
      </w:r>
      <w:r w:rsidR="00ED2698">
        <w:t>L</w:t>
      </w:r>
      <w:r>
        <w:t xml:space="preserve">earner </w:t>
      </w:r>
      <w:r w:rsidR="00ED2698">
        <w:t>H</w:t>
      </w:r>
      <w:r>
        <w:t>andbook is avai</w:t>
      </w:r>
      <w:r w:rsidR="00ED2698">
        <w:t>la</w:t>
      </w:r>
      <w:r>
        <w:t>b</w:t>
      </w:r>
      <w:r w:rsidR="00ED2698">
        <w:t>l</w:t>
      </w:r>
      <w:r>
        <w:t xml:space="preserve">e to all </w:t>
      </w:r>
      <w:r w:rsidR="00783DE4">
        <w:t>L</w:t>
      </w:r>
      <w:r>
        <w:t xml:space="preserve">earners. A suite of feedback forms are used to facilitate both Learners and </w:t>
      </w:r>
      <w:r w:rsidR="00804835">
        <w:t>Trainer</w:t>
      </w:r>
      <w:r>
        <w:t>s in contributing to both positive and negative</w:t>
      </w:r>
      <w:r w:rsidR="00ED2698">
        <w:t xml:space="preserve"> feedback and fee</w:t>
      </w:r>
      <w:r w:rsidR="00783DE4">
        <w:t>d</w:t>
      </w:r>
      <w:r w:rsidR="00ED2698">
        <w:t xml:space="preserve">back from oversight bodies such as RAP and MEC also forms part of the two way communication that exists. </w:t>
      </w:r>
      <w:r>
        <w:t xml:space="preserve"> </w:t>
      </w:r>
    </w:p>
    <w:p w14:paraId="609F1164" w14:textId="0ECC356F" w:rsidR="00CD56C2" w:rsidRPr="00A96708" w:rsidRDefault="00CD56C2" w:rsidP="00924E5C">
      <w:r>
        <w:t xml:space="preserve"> </w:t>
      </w:r>
    </w:p>
    <w:p w14:paraId="439BE78C" w14:textId="7F33F74F" w:rsidR="00A96708" w:rsidRPr="00A96708" w:rsidRDefault="00156639" w:rsidP="00C952CD">
      <w:pPr>
        <w:pStyle w:val="Heading2"/>
      </w:pPr>
      <w:bookmarkStart w:id="234" w:name="_Toc114831227"/>
      <w:r>
        <w:t>Internal communication</w:t>
      </w:r>
      <w:bookmarkEnd w:id="234"/>
    </w:p>
    <w:p w14:paraId="62665E43" w14:textId="05BA9907" w:rsidR="002E36AE" w:rsidRPr="00F96A86" w:rsidRDefault="002E36AE" w:rsidP="00924E5C">
      <w:r w:rsidRPr="00F96A86">
        <w:t>Communications between management and staff</w:t>
      </w:r>
      <w:r w:rsidR="00156639">
        <w:t>,</w:t>
      </w:r>
      <w:r w:rsidRPr="00F96A86">
        <w:t xml:space="preserve"> including the planning, delivery and evaluation of </w:t>
      </w:r>
      <w:r w:rsidR="008B54FB">
        <w:t>Programme</w:t>
      </w:r>
      <w:r w:rsidRPr="00F96A86">
        <w:t>s</w:t>
      </w:r>
      <w:r w:rsidR="00783DE4">
        <w:t xml:space="preserve"> and </w:t>
      </w:r>
      <w:r w:rsidRPr="00F96A86">
        <w:t>the Centre’s QA system is carried out on an on-going basis</w:t>
      </w:r>
      <w:r w:rsidR="00783DE4">
        <w:t xml:space="preserve"> by the QA Team</w:t>
      </w:r>
      <w:r w:rsidRPr="00F96A86">
        <w:t xml:space="preserve">. LASNTG regularly updates the schedule of training offered across the RTCs, in liaison with its wide </w:t>
      </w:r>
      <w:r w:rsidR="00F00608">
        <w:lastRenderedPageBreak/>
        <w:t>number</w:t>
      </w:r>
      <w:r w:rsidR="00F00608" w:rsidRPr="00F96A86">
        <w:t xml:space="preserve"> </w:t>
      </w:r>
      <w:r w:rsidRPr="00F96A86">
        <w:t>of partners. Regular meetings</w:t>
      </w:r>
      <w:r w:rsidR="00A70091">
        <w:t>, through the QA Team,</w:t>
      </w:r>
      <w:r w:rsidRPr="00F96A86">
        <w:t xml:space="preserve"> are held around </w:t>
      </w:r>
      <w:r w:rsidR="008B54FB">
        <w:t>Programme</w:t>
      </w:r>
      <w:r w:rsidRPr="00F96A86">
        <w:t xml:space="preserve"> planning, development, review, feedback, evaluation, </w:t>
      </w:r>
      <w:r w:rsidR="00866F8E" w:rsidRPr="00F96A86">
        <w:t>Learner</w:t>
      </w:r>
      <w:r w:rsidRPr="00F96A86">
        <w:t xml:space="preserve"> progress, etc. </w:t>
      </w:r>
      <w:r w:rsidR="00531E20" w:rsidRPr="00F96A86">
        <w:t xml:space="preserve">Learners, employers and </w:t>
      </w:r>
      <w:r w:rsidR="00804835">
        <w:t>Trainer</w:t>
      </w:r>
      <w:r w:rsidR="005F76E1">
        <w:t>s</w:t>
      </w:r>
      <w:r w:rsidR="00531E20" w:rsidRPr="00F96A86">
        <w:t xml:space="preserve"> </w:t>
      </w:r>
      <w:r w:rsidRPr="00F96A86">
        <w:t xml:space="preserve">are encouraged to provide feedback both informally and formally. </w:t>
      </w:r>
    </w:p>
    <w:p w14:paraId="220F5276" w14:textId="59CFCC27" w:rsidR="0088189D" w:rsidRPr="00F96A86" w:rsidRDefault="0088189D" w:rsidP="00924E5C">
      <w:r w:rsidRPr="00F96A86">
        <w:t>The RTC Manager hosts regular meetings with all Centre staff. Issues raised that need to be dealt with immediately</w:t>
      </w:r>
      <w:r w:rsidR="005F76E1">
        <w:t xml:space="preserve"> </w:t>
      </w:r>
      <w:r w:rsidR="00A70091">
        <w:t xml:space="preserve">are addressed </w:t>
      </w:r>
      <w:r w:rsidRPr="00F96A86">
        <w:t>with a follow up at the formal meeting.</w:t>
      </w:r>
    </w:p>
    <w:p w14:paraId="32D65998" w14:textId="489A7737" w:rsidR="0088189D" w:rsidRPr="00F96A86" w:rsidRDefault="0088189D" w:rsidP="00924E5C">
      <w:r w:rsidRPr="00F96A86">
        <w:t xml:space="preserve">Systems are in place to ensure that all staff members have access to the information they need to perform their role to a high standard. Each </w:t>
      </w:r>
      <w:r w:rsidR="008B54FB">
        <w:t>Programme</w:t>
      </w:r>
      <w:r w:rsidRPr="00F96A86">
        <w:t xml:space="preserve"> has a standard set of documents (pack) dependent on what </w:t>
      </w:r>
      <w:r w:rsidR="008B54FB">
        <w:t>Programme</w:t>
      </w:r>
      <w:r w:rsidRPr="00F96A86">
        <w:t xml:space="preserve"> is being delivered. </w:t>
      </w:r>
    </w:p>
    <w:p w14:paraId="6437E738" w14:textId="4F8C3C86" w:rsidR="0088189D" w:rsidRPr="000803C9" w:rsidRDefault="0088189D" w:rsidP="00924E5C">
      <w:r w:rsidRPr="00F96A86">
        <w:t xml:space="preserve">The importance of ensuring that the channels of communication with </w:t>
      </w:r>
      <w:r w:rsidR="00804835">
        <w:t>Trainer</w:t>
      </w:r>
      <w:r w:rsidR="00962EBD">
        <w:t>s</w:t>
      </w:r>
      <w:r w:rsidRPr="00F96A86">
        <w:t xml:space="preserve"> and staff is two-way is recognised and that receiving and acting on feedback is an important factor in ensuring quality. Common communication channels </w:t>
      </w:r>
      <w:r w:rsidR="0047262B" w:rsidRPr="00F96A86">
        <w:t>include</w:t>
      </w:r>
      <w:r w:rsidRPr="00F96A86">
        <w:t xml:space="preserve"> email, face-to-face and conference/telephone meetings, formal and informal staff meetings, sharing of information by all stakeholders, giving feedback to, and soliciting and receiving feedback from</w:t>
      </w:r>
      <w:r w:rsidRPr="000803C9">
        <w:t xml:space="preserve">, </w:t>
      </w:r>
      <w:r w:rsidR="00804835" w:rsidRPr="000803C9">
        <w:t>Trainer</w:t>
      </w:r>
      <w:r w:rsidR="005F76E1" w:rsidRPr="000803C9">
        <w:t>s</w:t>
      </w:r>
      <w:r w:rsidRPr="000803C9">
        <w:t xml:space="preserve"> and staff.</w:t>
      </w:r>
    </w:p>
    <w:p w14:paraId="4FAE48BA" w14:textId="62E7C4A9" w:rsidR="0088189D" w:rsidRPr="00F96A86" w:rsidRDefault="0088189D" w:rsidP="00924E5C">
      <w:r w:rsidRPr="000803C9">
        <w:t xml:space="preserve">RTC Managers and members of LASNTG Office staff meet at least twice a year, and more often if required, to review all aspects of training delivery. Annual staff workshops take place, to </w:t>
      </w:r>
      <w:r w:rsidRPr="00F96A86">
        <w:t xml:space="preserve">discuss the organisation’s mission and objectives and how it relates to their daily work. </w:t>
      </w:r>
      <w:r w:rsidR="005C5E62">
        <w:t>It a</w:t>
      </w:r>
      <w:r w:rsidRPr="00F96A86">
        <w:t>lso includes any issues regarding the QAS.</w:t>
      </w:r>
    </w:p>
    <w:p w14:paraId="6C28EB4C" w14:textId="35F393D1" w:rsidR="0088189D" w:rsidRPr="00F96A86" w:rsidRDefault="0088189D" w:rsidP="00924E5C">
      <w:r w:rsidRPr="00F96A86">
        <w:t xml:space="preserve">The </w:t>
      </w:r>
      <w:r w:rsidR="008B54FB">
        <w:t>Programme</w:t>
      </w:r>
      <w:r w:rsidRPr="00F96A86">
        <w:t xml:space="preserve"> Coordinator is in regular contact with members of the relevant </w:t>
      </w:r>
      <w:r w:rsidR="008B54FB">
        <w:t>Programme</w:t>
      </w:r>
      <w:r w:rsidRPr="00F96A86">
        <w:t xml:space="preserve"> Design and Development </w:t>
      </w:r>
      <w:r w:rsidR="00667410">
        <w:t>T</w:t>
      </w:r>
      <w:r w:rsidRPr="00F96A86">
        <w:t xml:space="preserve">eam and has primary responsibly for communicating with </w:t>
      </w:r>
      <w:r w:rsidR="00804835">
        <w:t>Trainer</w:t>
      </w:r>
      <w:r w:rsidR="005F76E1">
        <w:t>s</w:t>
      </w:r>
      <w:r w:rsidRPr="00F96A86">
        <w:t xml:space="preserve"> about all aspects of </w:t>
      </w:r>
      <w:r w:rsidR="001279B2">
        <w:t xml:space="preserve">quality </w:t>
      </w:r>
      <w:r w:rsidRPr="00F96A86">
        <w:t>as it impacts on their work</w:t>
      </w:r>
      <w:r w:rsidR="0047262B" w:rsidRPr="00F96A86">
        <w:t xml:space="preserve">. </w:t>
      </w:r>
    </w:p>
    <w:p w14:paraId="78D7B9BE" w14:textId="30B2E478" w:rsidR="0088189D" w:rsidRPr="00F96A86" w:rsidRDefault="0088189D" w:rsidP="00924E5C">
      <w:r w:rsidRPr="00F96A86">
        <w:t xml:space="preserve">The RTC Managers are responsible for day-to-day communication with </w:t>
      </w:r>
      <w:r w:rsidR="00804835">
        <w:t>Trainer</w:t>
      </w:r>
      <w:r w:rsidR="005F76E1">
        <w:t>s</w:t>
      </w:r>
      <w:r w:rsidRPr="00F96A86">
        <w:t xml:space="preserve"> about all aspects of the training provision and all </w:t>
      </w:r>
      <w:r w:rsidR="00866F8E" w:rsidRPr="00F96A86">
        <w:t>Learner</w:t>
      </w:r>
      <w:r w:rsidRPr="00F96A86">
        <w:t xml:space="preserve"> issues at local level. They do this by maintaining a high level of personal contact (face-to-face, telephone or through email) with </w:t>
      </w:r>
      <w:r w:rsidR="00804835">
        <w:t>Trainer</w:t>
      </w:r>
      <w:r w:rsidR="005F76E1">
        <w:t>s</w:t>
      </w:r>
      <w:r w:rsidRPr="00F96A86">
        <w:t xml:space="preserve"> </w:t>
      </w:r>
      <w:r w:rsidR="005C5E62">
        <w:t xml:space="preserve">and employers </w:t>
      </w:r>
      <w:r w:rsidRPr="00F96A86">
        <w:t xml:space="preserve">at all stages of </w:t>
      </w:r>
      <w:r w:rsidR="008B54FB">
        <w:t>Programme</w:t>
      </w:r>
      <w:r w:rsidRPr="00F96A86">
        <w:t xml:space="preserve"> delivery. </w:t>
      </w:r>
    </w:p>
    <w:p w14:paraId="06FDA709" w14:textId="6CA52821" w:rsidR="0088189D" w:rsidRDefault="0088189D" w:rsidP="00924E5C">
      <w:r w:rsidRPr="00F96A86">
        <w:t xml:space="preserve">All </w:t>
      </w:r>
      <w:r w:rsidR="008B54FB">
        <w:t>Programme</w:t>
      </w:r>
      <w:r w:rsidRPr="00F96A86">
        <w:t xml:space="preserve">-specific information is available to </w:t>
      </w:r>
      <w:r w:rsidR="00804835">
        <w:t>Trainer</w:t>
      </w:r>
      <w:r w:rsidR="005F76E1">
        <w:t>s</w:t>
      </w:r>
      <w:r w:rsidRPr="00F96A86">
        <w:t xml:space="preserve"> in print copy and via a shared online folder in advance of </w:t>
      </w:r>
      <w:r w:rsidR="008B54FB">
        <w:t>Programme</w:t>
      </w:r>
      <w:r w:rsidRPr="00F96A86">
        <w:t xml:space="preserve"> delivery. This includes timetables, assessment plan, assessment briefs, marking guidelines, practice placement requirements, </w:t>
      </w:r>
      <w:r w:rsidR="00866F8E" w:rsidRPr="00F96A86">
        <w:t>Learner</w:t>
      </w:r>
      <w:r w:rsidRPr="00F96A86">
        <w:t xml:space="preserve"> Handbook</w:t>
      </w:r>
      <w:r w:rsidR="00783DE4">
        <w:t xml:space="preserve"> and Trainer Handbook</w:t>
      </w:r>
      <w:r w:rsidR="0047262B" w:rsidRPr="00F96A86">
        <w:t xml:space="preserve">. </w:t>
      </w:r>
      <w:r w:rsidRPr="00F96A86">
        <w:t>This ensures consistency and clarity of information</w:t>
      </w:r>
      <w:r w:rsidR="00962B13" w:rsidRPr="00F96A86">
        <w:t xml:space="preserve">. </w:t>
      </w:r>
    </w:p>
    <w:p w14:paraId="19686EC8" w14:textId="692F9537" w:rsidR="00E25176" w:rsidRDefault="00E25176" w:rsidP="00C952CD">
      <w:pPr>
        <w:pStyle w:val="Heading2"/>
      </w:pPr>
      <w:bookmarkStart w:id="235" w:name="_Toc114831228"/>
      <w:r>
        <w:t>External Communication</w:t>
      </w:r>
      <w:bookmarkEnd w:id="235"/>
    </w:p>
    <w:p w14:paraId="6920106A" w14:textId="6FB735A9" w:rsidR="00831B4B" w:rsidRDefault="00E25176" w:rsidP="00E25176">
      <w:r>
        <w:t xml:space="preserve">As all Local Authorities are equal partners in the process a strong communication culture </w:t>
      </w:r>
      <w:r w:rsidR="00831B4B">
        <w:t xml:space="preserve">exists </w:t>
      </w:r>
      <w:r>
        <w:t xml:space="preserve">within the sector </w:t>
      </w:r>
      <w:r w:rsidR="00831B4B">
        <w:t>o</w:t>
      </w:r>
      <w:r>
        <w:t xml:space="preserve">n how information is communicated. Each </w:t>
      </w:r>
      <w:r w:rsidR="00A113E1">
        <w:t>Local Authority</w:t>
      </w:r>
      <w:r>
        <w:t xml:space="preserve"> is assigned to one Regional Training Centre and </w:t>
      </w:r>
      <w:r w:rsidR="00831B4B">
        <w:t xml:space="preserve">has </w:t>
      </w:r>
      <w:r>
        <w:t xml:space="preserve">representation on the </w:t>
      </w:r>
      <w:r w:rsidR="00831B4B">
        <w:t>M</w:t>
      </w:r>
      <w:r>
        <w:t xml:space="preserve">anagement/ Technical Committee of that Centre. The </w:t>
      </w:r>
      <w:r w:rsidR="00831B4B">
        <w:t>M</w:t>
      </w:r>
      <w:r>
        <w:t xml:space="preserve">anagement/Technical Committees meet on a scheduled basis and information in relation to all </w:t>
      </w:r>
      <w:r w:rsidR="008B54FB">
        <w:t>Programme</w:t>
      </w:r>
      <w:r>
        <w:t xml:space="preserve">s is presented at these meetings. This includes current and planned </w:t>
      </w:r>
      <w:r w:rsidR="008B54FB">
        <w:t>Programme</w:t>
      </w:r>
      <w:r>
        <w:t xml:space="preserve">s, </w:t>
      </w:r>
      <w:r w:rsidR="00783DE4">
        <w:t xml:space="preserve">new </w:t>
      </w:r>
      <w:r w:rsidR="008B54FB">
        <w:t>Programme</w:t>
      </w:r>
      <w:r>
        <w:t>s</w:t>
      </w:r>
      <w:r w:rsidR="00783DE4">
        <w:t xml:space="preserve"> being developed</w:t>
      </w:r>
      <w:r>
        <w:t xml:space="preserve"> and attendance rates for each </w:t>
      </w:r>
      <w:r w:rsidR="008B54FB">
        <w:t>Programme</w:t>
      </w:r>
      <w:r>
        <w:t xml:space="preserve">. It updates each </w:t>
      </w:r>
      <w:r w:rsidR="00A113E1">
        <w:t>Local Authority</w:t>
      </w:r>
      <w:r>
        <w:t xml:space="preserve"> o</w:t>
      </w:r>
      <w:r w:rsidR="00831B4B">
        <w:t>n</w:t>
      </w:r>
      <w:r>
        <w:t xml:space="preserve"> its level of funding drawdown across the four sectors, Roads, Water, Fire and Environment. It is also a forum for identifying future </w:t>
      </w:r>
      <w:r w:rsidR="008B54FB">
        <w:t>Programme</w:t>
      </w:r>
      <w:r>
        <w:t xml:space="preserve"> needs. The membership of the Committee comes from the </w:t>
      </w:r>
      <w:r w:rsidR="00831B4B">
        <w:t>nominations</w:t>
      </w:r>
      <w:r>
        <w:t xml:space="preserve"> of the </w:t>
      </w:r>
      <w:r w:rsidR="00831B4B">
        <w:t>partner</w:t>
      </w:r>
      <w:r>
        <w:t xml:space="preserve"> Authorities and</w:t>
      </w:r>
      <w:r w:rsidR="00831B4B">
        <w:t>,</w:t>
      </w:r>
      <w:r>
        <w:t xml:space="preserve"> as a result</w:t>
      </w:r>
      <w:r w:rsidR="00831B4B">
        <w:t>,</w:t>
      </w:r>
      <w:r>
        <w:t xml:space="preserve"> can have technical, administrative, training and health and safety </w:t>
      </w:r>
      <w:r w:rsidR="00831B4B">
        <w:t>expertise working in unison.</w:t>
      </w:r>
    </w:p>
    <w:p w14:paraId="24E8EB31" w14:textId="6CCFFC6B" w:rsidR="00831B4B" w:rsidRDefault="00831B4B" w:rsidP="00E25176">
      <w:r>
        <w:t xml:space="preserve">The </w:t>
      </w:r>
      <w:r w:rsidR="00835D70">
        <w:t>Local Government</w:t>
      </w:r>
      <w:r>
        <w:t xml:space="preserve"> Management Agency convenes regular meetings with the Training Officer network of the Local Authorities where the LASNTG activity is presented. This is an important forum for monitoring that element of training and provides a valuable conduit for feedback and future </w:t>
      </w:r>
      <w:r>
        <w:lastRenderedPageBreak/>
        <w:t>need identification.</w:t>
      </w:r>
      <w:r w:rsidR="005C5E62">
        <w:t xml:space="preserve"> In addition the Health and Safety </w:t>
      </w:r>
      <w:r w:rsidR="003045A5">
        <w:t xml:space="preserve">Advisors </w:t>
      </w:r>
      <w:r w:rsidR="005C5E62">
        <w:t>network</w:t>
      </w:r>
      <w:r w:rsidR="003045A5">
        <w:t>,</w:t>
      </w:r>
      <w:r w:rsidR="005C5E62">
        <w:t xml:space="preserve"> LASAG</w:t>
      </w:r>
      <w:r w:rsidR="003045A5">
        <w:t xml:space="preserve">, meet regularly where training deficits are identified and referred to LASNTG. Other forums include CCMA Sub-committees and regional committees of the various </w:t>
      </w:r>
      <w:r w:rsidR="00835D70">
        <w:t>Local Government</w:t>
      </w:r>
      <w:r w:rsidR="003045A5">
        <w:t xml:space="preserve"> sectors e.g. roads engineers, water services engineers etc.) Training requirements is cross </w:t>
      </w:r>
      <w:r w:rsidR="00365F58">
        <w:t>sectoral</w:t>
      </w:r>
      <w:r w:rsidR="003045A5">
        <w:t xml:space="preserve"> and these links are crucial to LASNTG in identifying, developing, promoting, delivering and evaluating </w:t>
      </w:r>
      <w:r w:rsidR="00B71E4D">
        <w:t xml:space="preserve">the </w:t>
      </w:r>
      <w:r w:rsidR="008B54FB">
        <w:t>Programme</w:t>
      </w:r>
      <w:r w:rsidR="00B71E4D">
        <w:t>s.</w:t>
      </w:r>
      <w:r w:rsidR="003045A5">
        <w:t xml:space="preserve"> </w:t>
      </w:r>
    </w:p>
    <w:p w14:paraId="3C9EB3BF" w14:textId="3AD63D37" w:rsidR="00831B4B" w:rsidRDefault="00831B4B" w:rsidP="00E25176">
      <w:r>
        <w:t xml:space="preserve">A schedule of private and other public bodies exists within LASNTG and where it deems appropriate </w:t>
      </w:r>
      <w:r w:rsidR="0047262B">
        <w:t>these organisations</w:t>
      </w:r>
      <w:r>
        <w:t xml:space="preserve"> are briefed on upcoming </w:t>
      </w:r>
      <w:r w:rsidR="008B54FB">
        <w:t>Programme</w:t>
      </w:r>
      <w:r>
        <w:t xml:space="preserve">s. This is </w:t>
      </w:r>
      <w:r w:rsidR="00A177EB">
        <w:t>particularly</w:t>
      </w:r>
      <w:r>
        <w:t xml:space="preserve"> </w:t>
      </w:r>
      <w:r w:rsidR="00A177EB">
        <w:t>relevant</w:t>
      </w:r>
      <w:r>
        <w:t xml:space="preserve"> in relation to certain Roads and Water Services </w:t>
      </w:r>
      <w:r w:rsidR="008B54FB">
        <w:t>Programme</w:t>
      </w:r>
      <w:r>
        <w:t>s.</w:t>
      </w:r>
    </w:p>
    <w:p w14:paraId="2DBA5183" w14:textId="642721A5" w:rsidR="00467A6F" w:rsidRDefault="00467A6F" w:rsidP="00C952CD">
      <w:pPr>
        <w:pStyle w:val="Heading2"/>
      </w:pPr>
      <w:bookmarkStart w:id="236" w:name="_Toc114831229"/>
      <w:r>
        <w:t>Conferences</w:t>
      </w:r>
      <w:bookmarkEnd w:id="236"/>
    </w:p>
    <w:p w14:paraId="3E7330E2" w14:textId="25BDAF1A" w:rsidR="00467A6F" w:rsidRPr="00467A6F" w:rsidRDefault="00467A6F" w:rsidP="00467A6F">
      <w:r>
        <w:t>LASNTG organises</w:t>
      </w:r>
      <w:r w:rsidR="00F17AC9">
        <w:t>, and ho</w:t>
      </w:r>
      <w:r w:rsidR="00B71E4D">
        <w:t>s</w:t>
      </w:r>
      <w:r w:rsidR="00F17AC9">
        <w:t>ts</w:t>
      </w:r>
      <w:r>
        <w:t xml:space="preserve">, a number of conferences, </w:t>
      </w:r>
      <w:r w:rsidR="008B54FB">
        <w:t>Programme</w:t>
      </w:r>
      <w:r>
        <w:t xml:space="preserve"> information seminars and new </w:t>
      </w:r>
      <w:r w:rsidR="008B54FB">
        <w:t>Programme</w:t>
      </w:r>
      <w:r>
        <w:t xml:space="preserve"> launches annually across all sectors. Subject matter experts are selected for each event, including international speakers. These events are particularly of benefit to Government Departments, Irish Water and Regulatory Authorities (EPA, HSA, RSA etc.) whereby the roll-out of annual Department work </w:t>
      </w:r>
      <w:r w:rsidR="00783DE4">
        <w:t>p</w:t>
      </w:r>
      <w:r w:rsidR="008B54FB">
        <w:t>rogramme</w:t>
      </w:r>
      <w:r>
        <w:t xml:space="preserve">, budgetary matters and new legislation/regulation/guidance is presented. It is a valuable component of the LASNTG commitment to adult training as it is a major forum for networking given the diverse range of disciplines within this sector. </w:t>
      </w:r>
      <w:r w:rsidR="00B71E4D">
        <w:t xml:space="preserve">The conferences form a major element of the work calendar for LASNTG and contributes substantially to information sharing and the promotion of the organisation. </w:t>
      </w:r>
      <w:r>
        <w:t>These events are fully supported by Government Departments</w:t>
      </w:r>
      <w:r w:rsidR="0047262B">
        <w:t>,</w:t>
      </w:r>
      <w:r>
        <w:t xml:space="preserve"> Irish Water, Regulators, </w:t>
      </w:r>
      <w:r w:rsidR="00B71E4D">
        <w:t>Local Authorities</w:t>
      </w:r>
      <w:r w:rsidR="008E63A2">
        <w:t>,</w:t>
      </w:r>
      <w:r w:rsidR="00B71E4D">
        <w:t xml:space="preserve"> </w:t>
      </w:r>
      <w:r>
        <w:t xml:space="preserve">Consultants and Contractors at </w:t>
      </w:r>
      <w:r w:rsidR="00B71E4D">
        <w:t xml:space="preserve">both </w:t>
      </w:r>
      <w:r>
        <w:t>sen</w:t>
      </w:r>
      <w:r w:rsidR="00B71E4D">
        <w:t>i</w:t>
      </w:r>
      <w:r>
        <w:t xml:space="preserve">or </w:t>
      </w:r>
      <w:r w:rsidR="00B71E4D">
        <w:t xml:space="preserve">and operative </w:t>
      </w:r>
      <w:r>
        <w:t>level</w:t>
      </w:r>
      <w:r w:rsidR="00B71E4D">
        <w:t>,</w:t>
      </w:r>
      <w:r>
        <w:t xml:space="preserve"> thus allowing </w:t>
      </w:r>
      <w:r w:rsidR="00A113E1">
        <w:t>Local Authority</w:t>
      </w:r>
      <w:r>
        <w:t xml:space="preserve"> staff </w:t>
      </w:r>
      <w:r w:rsidR="00A72491">
        <w:t xml:space="preserve">and other public service staff and the private sector </w:t>
      </w:r>
      <w:r>
        <w:t xml:space="preserve">engage at both a formal and informal level during the course of the events. In addition, it is a valuable forum for </w:t>
      </w:r>
      <w:r w:rsidR="00A113E1">
        <w:t>Local Authority</w:t>
      </w:r>
      <w:r>
        <w:t xml:space="preserve"> staff to network </w:t>
      </w:r>
      <w:r w:rsidR="00A72491">
        <w:t xml:space="preserve">internally, </w:t>
      </w:r>
      <w:r>
        <w:t xml:space="preserve">given the diverse scale, and culture, of the </w:t>
      </w:r>
      <w:r w:rsidR="00A113E1">
        <w:t>Local Authority</w:t>
      </w:r>
      <w:r>
        <w:t xml:space="preserve"> system, f</w:t>
      </w:r>
      <w:r w:rsidR="004201A1">
        <w:t xml:space="preserve">rom </w:t>
      </w:r>
      <w:r>
        <w:t xml:space="preserve">small, </w:t>
      </w:r>
      <w:r w:rsidR="00A177EB">
        <w:t>predominantly</w:t>
      </w:r>
      <w:r>
        <w:t xml:space="preserve"> rural, </w:t>
      </w:r>
      <w:r w:rsidR="00A177EB">
        <w:t>Authorities</w:t>
      </w:r>
      <w:r>
        <w:t xml:space="preserve"> to large urban </w:t>
      </w:r>
      <w:r w:rsidR="00A177EB">
        <w:t>Authorities</w:t>
      </w:r>
      <w:r>
        <w:t xml:space="preserve">. </w:t>
      </w:r>
    </w:p>
    <w:p w14:paraId="08C403A5" w14:textId="77777777" w:rsidR="00831B4B" w:rsidRDefault="00831B4B" w:rsidP="00C952CD">
      <w:pPr>
        <w:pStyle w:val="Heading2"/>
      </w:pPr>
      <w:bookmarkStart w:id="237" w:name="_Toc114831230"/>
      <w:r>
        <w:t>Social Media</w:t>
      </w:r>
      <w:bookmarkEnd w:id="237"/>
    </w:p>
    <w:p w14:paraId="5DF4155C" w14:textId="1E39ADF2" w:rsidR="00DC1E53" w:rsidRDefault="00831B4B" w:rsidP="00831B4B">
      <w:r>
        <w:t xml:space="preserve">Due to the </w:t>
      </w:r>
      <w:r w:rsidR="008722A7">
        <w:t>str</w:t>
      </w:r>
      <w:r>
        <w:t>ong netw</w:t>
      </w:r>
      <w:r w:rsidR="008722A7">
        <w:t>o</w:t>
      </w:r>
      <w:r>
        <w:t xml:space="preserve">rk that exists between Local Authorities, </w:t>
      </w:r>
      <w:r w:rsidR="007A74A9">
        <w:t xml:space="preserve">Government Departments, </w:t>
      </w:r>
      <w:r>
        <w:t>other public bod</w:t>
      </w:r>
      <w:r w:rsidR="008722A7">
        <w:t>i</w:t>
      </w:r>
      <w:r w:rsidR="007A74A9">
        <w:t>es</w:t>
      </w:r>
      <w:r>
        <w:t xml:space="preserve"> and</w:t>
      </w:r>
      <w:r w:rsidR="008722A7">
        <w:t xml:space="preserve"> private bodies the promotion and </w:t>
      </w:r>
      <w:r w:rsidR="007A74A9">
        <w:t xml:space="preserve">scheduling of </w:t>
      </w:r>
      <w:r w:rsidR="008B54FB">
        <w:t>Programme</w:t>
      </w:r>
      <w:r w:rsidR="007A74A9">
        <w:t xml:space="preserve">s is successfully managed through this network. The LASNTG website is a valuable portal for accessing information on the range and schedule of </w:t>
      </w:r>
      <w:r w:rsidR="008B54FB">
        <w:t>Programme</w:t>
      </w:r>
      <w:r w:rsidR="00A72491">
        <w:t xml:space="preserve">s </w:t>
      </w:r>
      <w:r w:rsidR="007A74A9">
        <w:t xml:space="preserve">available </w:t>
      </w:r>
      <w:r w:rsidR="00A177EB">
        <w:t>across</w:t>
      </w:r>
      <w:r w:rsidR="007A74A9">
        <w:t xml:space="preserve"> all sectors and across the five R</w:t>
      </w:r>
      <w:r w:rsidR="00783DE4">
        <w:t xml:space="preserve">TCs </w:t>
      </w:r>
      <w:r w:rsidR="00A72491">
        <w:t xml:space="preserve">Details of the </w:t>
      </w:r>
      <w:r w:rsidR="008B54FB">
        <w:t>Programme</w:t>
      </w:r>
      <w:r w:rsidR="00A72491">
        <w:t xml:space="preserve">s are available, including details of </w:t>
      </w:r>
      <w:r w:rsidR="00783DE4">
        <w:t>accredited</w:t>
      </w:r>
      <w:r w:rsidR="00A72491">
        <w:t xml:space="preserve"> </w:t>
      </w:r>
      <w:r w:rsidR="008B54FB">
        <w:t>Programme</w:t>
      </w:r>
      <w:r w:rsidR="00A72491">
        <w:t xml:space="preserve">s. </w:t>
      </w:r>
      <w:r w:rsidR="007A74A9">
        <w:t xml:space="preserve">Information on the structure of </w:t>
      </w:r>
      <w:r w:rsidR="00A177EB">
        <w:t>the</w:t>
      </w:r>
      <w:r w:rsidR="007A74A9">
        <w:t xml:space="preserve"> organisation is available and information of conferences, including papers f</w:t>
      </w:r>
      <w:r w:rsidR="00A72491">
        <w:t xml:space="preserve">rom </w:t>
      </w:r>
      <w:r w:rsidR="007A74A9">
        <w:t xml:space="preserve">previous conferences is </w:t>
      </w:r>
      <w:r w:rsidR="00A72491">
        <w:t xml:space="preserve">also </w:t>
      </w:r>
      <w:r w:rsidR="007A74A9">
        <w:t xml:space="preserve">available. </w:t>
      </w:r>
      <w:r w:rsidR="00DC1E53">
        <w:t xml:space="preserve">Website content is managed by the LASNTG </w:t>
      </w:r>
      <w:r w:rsidR="001279B2">
        <w:t xml:space="preserve">Office </w:t>
      </w:r>
      <w:r w:rsidR="00DC1E53">
        <w:t>and content is reviewed on an on-going basis w</w:t>
      </w:r>
      <w:r w:rsidR="001279B2">
        <w:t>ith</w:t>
      </w:r>
      <w:r w:rsidR="00DC1E53">
        <w:t xml:space="preserve"> </w:t>
      </w:r>
      <w:r w:rsidR="008B54FB">
        <w:t>Programme</w:t>
      </w:r>
      <w:r w:rsidR="00DC1E53">
        <w:t xml:space="preserve"> details updated as required.</w:t>
      </w:r>
    </w:p>
    <w:p w14:paraId="50F20559" w14:textId="6ED4BE95" w:rsidR="00F17AC9" w:rsidRDefault="007A74A9" w:rsidP="00831B4B">
      <w:r>
        <w:t xml:space="preserve">It is also the website for e-learning access for the various </w:t>
      </w:r>
      <w:r w:rsidR="008B54FB">
        <w:t>Programme</w:t>
      </w:r>
      <w:r w:rsidR="00A177EB">
        <w:t>s</w:t>
      </w:r>
      <w:r>
        <w:t xml:space="preserve"> that </w:t>
      </w:r>
      <w:r w:rsidR="00A177EB">
        <w:t>require</w:t>
      </w:r>
      <w:r>
        <w:t xml:space="preserve"> this access</w:t>
      </w:r>
      <w:r w:rsidR="00783DE4">
        <w:t>.</w:t>
      </w:r>
    </w:p>
    <w:p w14:paraId="117FCC7E" w14:textId="77777777" w:rsidR="00783DE4" w:rsidRDefault="00783DE4" w:rsidP="00831B4B"/>
    <w:p w14:paraId="107063D0" w14:textId="55D2679E" w:rsidR="002E36AE" w:rsidRDefault="002E36AE" w:rsidP="00B10BD1">
      <w:pPr>
        <w:pStyle w:val="Heading1"/>
      </w:pPr>
      <w:bookmarkStart w:id="238" w:name="_Hlk38618909"/>
      <w:bookmarkStart w:id="239" w:name="_Hlk38534111"/>
      <w:bookmarkStart w:id="240" w:name="_Toc114831231"/>
      <w:r w:rsidRPr="00F96A86">
        <w:t>Collaborative Provision</w:t>
      </w:r>
      <w:bookmarkEnd w:id="240"/>
    </w:p>
    <w:p w14:paraId="70D8E7FB" w14:textId="77777777" w:rsidR="00A43721" w:rsidRDefault="00A43721" w:rsidP="00C952CD">
      <w:pPr>
        <w:pStyle w:val="Heading2"/>
      </w:pPr>
      <w:bookmarkStart w:id="241" w:name="_Toc38867910"/>
      <w:bookmarkStart w:id="242" w:name="_Toc38868058"/>
      <w:bookmarkStart w:id="243" w:name="_Toc38867911"/>
      <w:bookmarkStart w:id="244" w:name="_Toc38868059"/>
      <w:bookmarkStart w:id="245" w:name="_Toc38867912"/>
      <w:bookmarkStart w:id="246" w:name="_Toc38868060"/>
      <w:bookmarkStart w:id="247" w:name="_Toc114831232"/>
      <w:bookmarkEnd w:id="241"/>
      <w:bookmarkEnd w:id="242"/>
      <w:bookmarkEnd w:id="243"/>
      <w:bookmarkEnd w:id="244"/>
      <w:bookmarkEnd w:id="245"/>
      <w:bookmarkEnd w:id="246"/>
      <w:r>
        <w:t>Policy</w:t>
      </w:r>
      <w:bookmarkEnd w:id="247"/>
    </w:p>
    <w:p w14:paraId="50A71F1D" w14:textId="2909B637" w:rsidR="00730684" w:rsidRPr="00355F5D" w:rsidRDefault="00730684" w:rsidP="00355F5D">
      <w:pPr>
        <w:suppressAutoHyphens/>
        <w:rPr>
          <w:iCs/>
        </w:rPr>
      </w:pPr>
      <w:r>
        <w:rPr>
          <w:iCs/>
        </w:rPr>
        <w:t>To o</w:t>
      </w:r>
      <w:r w:rsidRPr="00355F5D">
        <w:rPr>
          <w:iCs/>
        </w:rPr>
        <w:t>versee and co-ordinate the sector’s engagement with third level institutions</w:t>
      </w:r>
      <w:r w:rsidR="00083673">
        <w:rPr>
          <w:iCs/>
        </w:rPr>
        <w:t>,</w:t>
      </w:r>
      <w:r w:rsidRPr="00355F5D">
        <w:rPr>
          <w:iCs/>
        </w:rPr>
        <w:t xml:space="preserve"> so as to provide an access route to higher education accreditation (where appropriate).</w:t>
      </w:r>
    </w:p>
    <w:p w14:paraId="3661741A" w14:textId="57F655CC" w:rsidR="00730684" w:rsidRPr="001B23F2" w:rsidRDefault="00730684" w:rsidP="00355F5D">
      <w:r>
        <w:t xml:space="preserve">In order to meet this objective, LASNTG works in partnership with other providers to expand the range of </w:t>
      </w:r>
      <w:r w:rsidR="008B54FB">
        <w:t>Programme</w:t>
      </w:r>
      <w:r>
        <w:t xml:space="preserve"> available to our </w:t>
      </w:r>
      <w:r w:rsidR="009D71FD">
        <w:t>Learner</w:t>
      </w:r>
      <w:r>
        <w:t xml:space="preserve">s, to open progression opportunities for </w:t>
      </w:r>
      <w:r w:rsidR="001279B2">
        <w:t xml:space="preserve">Learners </w:t>
      </w:r>
      <w:r>
        <w:t xml:space="preserve">to higher education and to meet the needs of the industry sectors we serve. While LASTNG is proactive </w:t>
      </w:r>
      <w:r>
        <w:lastRenderedPageBreak/>
        <w:t xml:space="preserve">in developing </w:t>
      </w:r>
      <w:r w:rsidRPr="00730684">
        <w:t xml:space="preserve">relationships with </w:t>
      </w:r>
      <w:r w:rsidR="00583587">
        <w:t xml:space="preserve">Technical Universities/Institutes of Technology </w:t>
      </w:r>
      <w:r w:rsidRPr="00730684">
        <w:t xml:space="preserve">to expand the range of courses available to the Local Authority sector, we do not engage in collaborative provision as defined by QQI which describes the </w:t>
      </w:r>
      <w:r w:rsidRPr="00355F5D">
        <w:rPr>
          <w:rFonts w:cs="Arial"/>
          <w:bCs/>
          <w:iCs/>
          <w:color w:val="000000"/>
        </w:rPr>
        <w:t>co-delivery</w:t>
      </w:r>
      <w:r w:rsidRPr="00355F5D">
        <w:rPr>
          <w:rFonts w:cs="Arial"/>
          <w:iCs/>
          <w:color w:val="000000"/>
        </w:rPr>
        <w:t xml:space="preserve"> of all or parts of a </w:t>
      </w:r>
      <w:r w:rsidR="008B54FB">
        <w:rPr>
          <w:rFonts w:cs="Arial"/>
          <w:iCs/>
          <w:color w:val="000000"/>
        </w:rPr>
        <w:t>Programme</w:t>
      </w:r>
      <w:r w:rsidRPr="00355F5D">
        <w:rPr>
          <w:rFonts w:cs="Arial"/>
          <w:iCs/>
          <w:color w:val="000000"/>
        </w:rPr>
        <w:t xml:space="preserve"> by two providers</w:t>
      </w:r>
      <w:r w:rsidRPr="00730684">
        <w:rPr>
          <w:rFonts w:cs="Arial"/>
          <w:color w:val="000000"/>
        </w:rPr>
        <w:t xml:space="preserve">. In our partnership arrangements with other providers, LASNTG does not deliver any part of the </w:t>
      </w:r>
      <w:r w:rsidR="008B54FB">
        <w:rPr>
          <w:rFonts w:cs="Arial"/>
          <w:color w:val="000000"/>
        </w:rPr>
        <w:t>Programme</w:t>
      </w:r>
      <w:r w:rsidRPr="00730684">
        <w:rPr>
          <w:rFonts w:cs="Arial"/>
          <w:color w:val="000000"/>
        </w:rPr>
        <w:t xml:space="preserve">. LASTNG is involved in needs identification, </w:t>
      </w:r>
      <w:r w:rsidR="008B54FB">
        <w:rPr>
          <w:rFonts w:cs="Arial"/>
          <w:color w:val="000000"/>
        </w:rPr>
        <w:t>Programme</w:t>
      </w:r>
      <w:r w:rsidRPr="00730684">
        <w:rPr>
          <w:rFonts w:cs="Arial"/>
          <w:color w:val="000000"/>
        </w:rPr>
        <w:t xml:space="preserve"> design, information provision</w:t>
      </w:r>
      <w:r w:rsidR="00914888">
        <w:rPr>
          <w:rFonts w:cs="Arial"/>
          <w:color w:val="000000"/>
        </w:rPr>
        <w:t xml:space="preserve">, </w:t>
      </w:r>
      <w:r w:rsidR="008B54FB">
        <w:rPr>
          <w:rFonts w:cs="Arial"/>
          <w:color w:val="000000"/>
        </w:rPr>
        <w:t>Programme</w:t>
      </w:r>
      <w:r w:rsidRPr="00730684">
        <w:rPr>
          <w:rFonts w:cs="Arial"/>
          <w:color w:val="000000"/>
        </w:rPr>
        <w:t xml:space="preserve"> evaluation and enhancement</w:t>
      </w:r>
      <w:r w:rsidR="001279B2">
        <w:rPr>
          <w:rFonts w:cs="Arial"/>
          <w:color w:val="000000"/>
        </w:rPr>
        <w:t xml:space="preserve"> and </w:t>
      </w:r>
      <w:r w:rsidR="00914888">
        <w:rPr>
          <w:rFonts w:cs="Arial"/>
          <w:color w:val="000000"/>
        </w:rPr>
        <w:t xml:space="preserve">provision of </w:t>
      </w:r>
      <w:r w:rsidR="001279B2">
        <w:rPr>
          <w:rFonts w:cs="Arial"/>
          <w:color w:val="000000"/>
        </w:rPr>
        <w:t>facilitates</w:t>
      </w:r>
      <w:r w:rsidRPr="00730684">
        <w:rPr>
          <w:rFonts w:cs="Arial"/>
          <w:color w:val="000000"/>
        </w:rPr>
        <w:t xml:space="preserve">. The </w:t>
      </w:r>
      <w:r w:rsidR="008B54FB">
        <w:rPr>
          <w:rFonts w:cs="Arial"/>
          <w:color w:val="000000"/>
        </w:rPr>
        <w:t>Programme</w:t>
      </w:r>
      <w:r w:rsidRPr="00730684">
        <w:rPr>
          <w:rFonts w:cs="Arial"/>
          <w:color w:val="000000"/>
        </w:rPr>
        <w:t xml:space="preserve">s are validated by our partner providers and delivered under their QA arrangements with QQI. Our partner providers have full and ultimate responsibility for the quality of the </w:t>
      </w:r>
      <w:r w:rsidR="008B54FB">
        <w:rPr>
          <w:rFonts w:cs="Arial"/>
          <w:color w:val="000000"/>
        </w:rPr>
        <w:t>Programme</w:t>
      </w:r>
      <w:r w:rsidRPr="00730684">
        <w:rPr>
          <w:rFonts w:cs="Arial"/>
          <w:color w:val="000000"/>
        </w:rPr>
        <w:t xml:space="preserve"> and for returning results to QQI for certification</w:t>
      </w:r>
      <w:r w:rsidRPr="00730684">
        <w:rPr>
          <w:rFonts w:cs="Arial"/>
          <w:b/>
          <w:bCs/>
          <w:color w:val="000000"/>
        </w:rPr>
        <w:t xml:space="preserve">. </w:t>
      </w:r>
    </w:p>
    <w:p w14:paraId="5C088B6D" w14:textId="77777777" w:rsidR="00730684" w:rsidRDefault="00730684" w:rsidP="00C952CD">
      <w:pPr>
        <w:pStyle w:val="Heading2"/>
      </w:pPr>
      <w:bookmarkStart w:id="248" w:name="_Toc114831233"/>
      <w:r w:rsidRPr="00E62119">
        <w:t>Agreed arrangements</w:t>
      </w:r>
      <w:bookmarkEnd w:id="248"/>
    </w:p>
    <w:p w14:paraId="2E7DD110" w14:textId="230658AB" w:rsidR="00730684" w:rsidRPr="00DE3B6F" w:rsidRDefault="00730684" w:rsidP="00730684">
      <w:pPr>
        <w:autoSpaceDE w:val="0"/>
        <w:autoSpaceDN w:val="0"/>
        <w:adjustRightInd w:val="0"/>
        <w:spacing w:line="240" w:lineRule="auto"/>
        <w:rPr>
          <w:rFonts w:cs="Arial"/>
          <w:color w:val="000000"/>
        </w:rPr>
      </w:pPr>
      <w:r>
        <w:rPr>
          <w:rFonts w:cs="Arial"/>
          <w:color w:val="000000"/>
        </w:rPr>
        <w:t xml:space="preserve">Before we enter into any partnership with another provider, we have </w:t>
      </w:r>
      <w:r w:rsidRPr="00E62119">
        <w:rPr>
          <w:rFonts w:cs="Arial"/>
          <w:color w:val="000000"/>
        </w:rPr>
        <w:t xml:space="preserve">a </w:t>
      </w:r>
      <w:r w:rsidR="007B092D">
        <w:rPr>
          <w:rFonts w:cs="Arial"/>
          <w:color w:val="000000"/>
        </w:rPr>
        <w:t xml:space="preserve">Memorandum of Understanding (MOU) </w:t>
      </w:r>
      <w:r w:rsidRPr="00E62119">
        <w:rPr>
          <w:rFonts w:cs="Arial"/>
          <w:color w:val="000000"/>
        </w:rPr>
        <w:t>written statement</w:t>
      </w:r>
      <w:r>
        <w:rPr>
          <w:rFonts w:cs="Arial"/>
          <w:color w:val="000000"/>
        </w:rPr>
        <w:t xml:space="preserve"> setting out the arrangements and responsibilities of both parties, agreed in advance</w:t>
      </w:r>
      <w:r w:rsidR="007B092D">
        <w:rPr>
          <w:rFonts w:cs="Arial"/>
          <w:color w:val="000000"/>
        </w:rPr>
        <w:t>,</w:t>
      </w:r>
      <w:r>
        <w:rPr>
          <w:rFonts w:cs="Arial"/>
          <w:color w:val="000000"/>
        </w:rPr>
        <w:t xml:space="preserve"> and signed off by the governance units of both partners </w:t>
      </w:r>
      <w:r w:rsidRPr="00DE3B6F">
        <w:rPr>
          <w:rFonts w:cs="Arial"/>
          <w:color w:val="000000"/>
        </w:rPr>
        <w:t xml:space="preserve">including:  </w:t>
      </w:r>
    </w:p>
    <w:p w14:paraId="2BCA2709" w14:textId="77777777" w:rsidR="00730684" w:rsidRPr="00DE3B6F" w:rsidRDefault="00730684" w:rsidP="004B609F">
      <w:pPr>
        <w:autoSpaceDE w:val="0"/>
        <w:autoSpaceDN w:val="0"/>
        <w:adjustRightInd w:val="0"/>
        <w:spacing w:line="240" w:lineRule="auto"/>
        <w:ind w:left="567" w:hanging="283"/>
        <w:rPr>
          <w:rFonts w:cs="Arial"/>
          <w:color w:val="000000"/>
        </w:rPr>
      </w:pPr>
      <w:r w:rsidRPr="00DE3B6F">
        <w:rPr>
          <w:rFonts w:cs="Arial"/>
          <w:color w:val="000000"/>
        </w:rPr>
        <w:t>•</w:t>
      </w:r>
      <w:r w:rsidRPr="00DE3B6F">
        <w:rPr>
          <w:rFonts w:cs="Arial"/>
          <w:color w:val="000000"/>
        </w:rPr>
        <w:tab/>
        <w:t>Objectives</w:t>
      </w:r>
    </w:p>
    <w:p w14:paraId="05483E0B" w14:textId="77777777" w:rsidR="00730684" w:rsidRPr="00DE3B6F" w:rsidRDefault="00730684" w:rsidP="004B609F">
      <w:pPr>
        <w:autoSpaceDE w:val="0"/>
        <w:autoSpaceDN w:val="0"/>
        <w:adjustRightInd w:val="0"/>
        <w:spacing w:line="240" w:lineRule="auto"/>
        <w:ind w:left="567" w:hanging="283"/>
        <w:rPr>
          <w:rFonts w:cs="Arial"/>
          <w:color w:val="000000"/>
        </w:rPr>
      </w:pPr>
      <w:r w:rsidRPr="00DE3B6F">
        <w:rPr>
          <w:rFonts w:cs="Arial"/>
          <w:color w:val="000000"/>
        </w:rPr>
        <w:t>•</w:t>
      </w:r>
      <w:r w:rsidRPr="00DE3B6F">
        <w:rPr>
          <w:rFonts w:cs="Arial"/>
          <w:color w:val="000000"/>
        </w:rPr>
        <w:tab/>
        <w:t>Meetings and reporting</w:t>
      </w:r>
    </w:p>
    <w:p w14:paraId="3F80E132" w14:textId="77777777" w:rsidR="00730684" w:rsidRPr="00DE3B6F" w:rsidRDefault="00730684" w:rsidP="004B609F">
      <w:pPr>
        <w:autoSpaceDE w:val="0"/>
        <w:autoSpaceDN w:val="0"/>
        <w:adjustRightInd w:val="0"/>
        <w:spacing w:line="240" w:lineRule="auto"/>
        <w:ind w:left="567" w:hanging="283"/>
        <w:rPr>
          <w:rFonts w:cs="Arial"/>
          <w:color w:val="000000"/>
        </w:rPr>
      </w:pPr>
      <w:r w:rsidRPr="00DE3B6F">
        <w:rPr>
          <w:rFonts w:cs="Arial"/>
          <w:color w:val="000000"/>
        </w:rPr>
        <w:t>•</w:t>
      </w:r>
      <w:r w:rsidRPr="00DE3B6F">
        <w:rPr>
          <w:rFonts w:cs="Arial"/>
          <w:color w:val="000000"/>
        </w:rPr>
        <w:tab/>
        <w:t>Obligations of both parties</w:t>
      </w:r>
    </w:p>
    <w:p w14:paraId="4E4C13A7" w14:textId="77777777" w:rsidR="00730684" w:rsidRPr="00DE3B6F" w:rsidRDefault="00730684" w:rsidP="004B609F">
      <w:pPr>
        <w:autoSpaceDE w:val="0"/>
        <w:autoSpaceDN w:val="0"/>
        <w:adjustRightInd w:val="0"/>
        <w:spacing w:line="240" w:lineRule="auto"/>
        <w:ind w:left="567" w:hanging="283"/>
        <w:rPr>
          <w:rFonts w:cs="Arial"/>
          <w:color w:val="000000"/>
        </w:rPr>
      </w:pPr>
      <w:r w:rsidRPr="00DE3B6F">
        <w:rPr>
          <w:rFonts w:cs="Arial"/>
          <w:color w:val="000000"/>
        </w:rPr>
        <w:t>•</w:t>
      </w:r>
      <w:r w:rsidRPr="00DE3B6F">
        <w:rPr>
          <w:rFonts w:cs="Arial"/>
          <w:color w:val="000000"/>
        </w:rPr>
        <w:tab/>
        <w:t>Communication strategy</w:t>
      </w:r>
    </w:p>
    <w:p w14:paraId="579ADB5D" w14:textId="77777777" w:rsidR="00730684" w:rsidRPr="00DE3B6F" w:rsidRDefault="00730684" w:rsidP="004B609F">
      <w:pPr>
        <w:autoSpaceDE w:val="0"/>
        <w:autoSpaceDN w:val="0"/>
        <w:adjustRightInd w:val="0"/>
        <w:spacing w:line="240" w:lineRule="auto"/>
        <w:ind w:left="567" w:hanging="283"/>
        <w:rPr>
          <w:rFonts w:cs="Arial"/>
          <w:color w:val="000000"/>
        </w:rPr>
      </w:pPr>
      <w:r w:rsidRPr="00DE3B6F">
        <w:rPr>
          <w:rFonts w:cs="Arial"/>
          <w:color w:val="000000"/>
        </w:rPr>
        <w:t>•</w:t>
      </w:r>
      <w:r w:rsidRPr="00DE3B6F">
        <w:rPr>
          <w:rFonts w:cs="Arial"/>
          <w:color w:val="000000"/>
        </w:rPr>
        <w:tab/>
        <w:t xml:space="preserve">Intellectual </w:t>
      </w:r>
      <w:r>
        <w:rPr>
          <w:rFonts w:cs="Arial"/>
          <w:color w:val="000000"/>
        </w:rPr>
        <w:t>P</w:t>
      </w:r>
      <w:r w:rsidRPr="00DE3B6F">
        <w:rPr>
          <w:rFonts w:cs="Arial"/>
          <w:color w:val="000000"/>
        </w:rPr>
        <w:t>roperty Rights</w:t>
      </w:r>
    </w:p>
    <w:p w14:paraId="6ADE55A0" w14:textId="77777777" w:rsidR="00730684" w:rsidRDefault="00730684" w:rsidP="004B609F">
      <w:pPr>
        <w:autoSpaceDE w:val="0"/>
        <w:autoSpaceDN w:val="0"/>
        <w:adjustRightInd w:val="0"/>
        <w:spacing w:line="240" w:lineRule="auto"/>
        <w:ind w:left="567" w:hanging="283"/>
        <w:rPr>
          <w:rFonts w:cs="Arial"/>
          <w:color w:val="000000"/>
        </w:rPr>
      </w:pPr>
      <w:r w:rsidRPr="00DE3B6F">
        <w:rPr>
          <w:rFonts w:cs="Arial"/>
          <w:color w:val="000000"/>
        </w:rPr>
        <w:t>•</w:t>
      </w:r>
      <w:r w:rsidRPr="00DE3B6F">
        <w:rPr>
          <w:rFonts w:cs="Arial"/>
          <w:color w:val="000000"/>
        </w:rPr>
        <w:tab/>
        <w:t>Confidentially</w:t>
      </w:r>
    </w:p>
    <w:p w14:paraId="254822EA" w14:textId="57B8F0B0" w:rsidR="00730684" w:rsidRDefault="00730684" w:rsidP="00C952CD">
      <w:pPr>
        <w:pStyle w:val="Heading2"/>
      </w:pPr>
      <w:bookmarkStart w:id="249" w:name="_Toc114831234"/>
      <w:r w:rsidRPr="00DE3B6F">
        <w:t>Existing Partnership Arrangements</w:t>
      </w:r>
      <w:bookmarkEnd w:id="249"/>
    </w:p>
    <w:p w14:paraId="6CF6717E" w14:textId="11997C21" w:rsidR="000803C9" w:rsidRDefault="000803C9" w:rsidP="000803C9">
      <w:r>
        <w:t>ATU – Sligo</w:t>
      </w:r>
    </w:p>
    <w:tbl>
      <w:tblPr>
        <w:tblW w:w="0" w:type="auto"/>
        <w:shd w:val="clear" w:color="auto" w:fill="FFFFFF"/>
        <w:tblCellMar>
          <w:left w:w="0" w:type="dxa"/>
          <w:right w:w="0" w:type="dxa"/>
        </w:tblCellMar>
        <w:tblLook w:val="04A0" w:firstRow="1" w:lastRow="0" w:firstColumn="1" w:lastColumn="0" w:noHBand="0" w:noVBand="1"/>
      </w:tblPr>
      <w:tblGrid>
        <w:gridCol w:w="6629"/>
        <w:gridCol w:w="1134"/>
        <w:gridCol w:w="1276"/>
      </w:tblGrid>
      <w:tr w:rsidR="00CC47CE" w:rsidRPr="000803C9" w14:paraId="5D199328" w14:textId="77777777" w:rsidTr="00E93B0A">
        <w:tc>
          <w:tcPr>
            <w:tcW w:w="66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7F94C9" w14:textId="77777777" w:rsidR="00CC47CE" w:rsidRPr="00E93B0A" w:rsidRDefault="00CC47CE" w:rsidP="000803C9">
            <w:pPr>
              <w:spacing w:line="240" w:lineRule="auto"/>
              <w:jc w:val="left"/>
              <w:rPr>
                <w:rFonts w:eastAsia="Times New Roman" w:cstheme="minorHAnsi"/>
                <w:color w:val="222222"/>
                <w:lang w:val="en-GB" w:eastAsia="en-GB"/>
              </w:rPr>
            </w:pPr>
            <w:r w:rsidRPr="00E93B0A">
              <w:rPr>
                <w:rFonts w:eastAsia="Times New Roman" w:cstheme="minorHAnsi"/>
                <w:b/>
                <w:bCs/>
                <w:color w:val="222222"/>
                <w:lang w:val="en-GB" w:eastAsia="en-GB"/>
              </w:rPr>
              <w:t>Programme Name</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A7BB3B8" w14:textId="77777777" w:rsidR="00CC47CE" w:rsidRPr="00E93B0A" w:rsidRDefault="00CC47CE" w:rsidP="000803C9">
            <w:pPr>
              <w:spacing w:line="240" w:lineRule="auto"/>
              <w:jc w:val="left"/>
              <w:rPr>
                <w:rFonts w:eastAsia="Times New Roman" w:cstheme="minorHAnsi"/>
                <w:color w:val="222222"/>
                <w:lang w:val="en-GB" w:eastAsia="en-GB"/>
              </w:rPr>
            </w:pPr>
            <w:r w:rsidRPr="00E93B0A">
              <w:rPr>
                <w:rFonts w:eastAsia="Times New Roman" w:cstheme="minorHAnsi"/>
                <w:b/>
                <w:bCs/>
                <w:color w:val="222222"/>
                <w:lang w:val="en-GB" w:eastAsia="en-GB"/>
              </w:rPr>
              <w:t>Duration</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FFCAF2" w14:textId="77777777" w:rsidR="00CC47CE" w:rsidRPr="00E93B0A" w:rsidRDefault="00CC47CE" w:rsidP="000803C9">
            <w:pPr>
              <w:spacing w:line="240" w:lineRule="auto"/>
              <w:jc w:val="center"/>
              <w:rPr>
                <w:rFonts w:eastAsia="Times New Roman" w:cstheme="minorHAnsi"/>
                <w:color w:val="222222"/>
                <w:lang w:val="en-GB" w:eastAsia="en-GB"/>
              </w:rPr>
            </w:pPr>
            <w:r w:rsidRPr="00E93B0A">
              <w:rPr>
                <w:rFonts w:eastAsia="Times New Roman" w:cstheme="minorHAnsi"/>
                <w:b/>
                <w:bCs/>
                <w:color w:val="222222"/>
                <w:lang w:val="en-GB" w:eastAsia="en-GB"/>
              </w:rPr>
              <w:t>Level</w:t>
            </w:r>
          </w:p>
        </w:tc>
      </w:tr>
      <w:tr w:rsidR="00CC47CE" w:rsidRPr="000803C9" w14:paraId="5D6CA772" w14:textId="77777777" w:rsidTr="00E93B0A">
        <w:tc>
          <w:tcPr>
            <w:tcW w:w="6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2F5F4A" w14:textId="77777777" w:rsidR="00CC47CE" w:rsidRPr="00E93B0A" w:rsidRDefault="00CC47CE" w:rsidP="000803C9">
            <w:pPr>
              <w:spacing w:line="240" w:lineRule="auto"/>
              <w:jc w:val="left"/>
              <w:rPr>
                <w:rFonts w:eastAsia="Times New Roman" w:cstheme="minorHAnsi"/>
                <w:color w:val="222222"/>
                <w:lang w:val="en-GB" w:eastAsia="en-GB"/>
              </w:rPr>
            </w:pPr>
            <w:r w:rsidRPr="00E93B0A">
              <w:rPr>
                <w:rFonts w:eastAsia="Times New Roman" w:cstheme="minorHAnsi"/>
                <w:b/>
                <w:bCs/>
                <w:i/>
                <w:iCs/>
                <w:color w:val="222222"/>
                <w:lang w:val="en-GB" w:eastAsia="en-GB"/>
              </w:rPr>
              <w:t>Roads</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677A17" w14:textId="77777777" w:rsidR="00CC47CE" w:rsidRPr="00E93B0A" w:rsidRDefault="00CC47CE" w:rsidP="000803C9">
            <w:pPr>
              <w:spacing w:line="240" w:lineRule="auto"/>
              <w:jc w:val="left"/>
              <w:rPr>
                <w:rFonts w:eastAsia="Times New Roman" w:cstheme="minorHAnsi"/>
                <w:color w:val="222222"/>
                <w:lang w:val="en-GB" w:eastAsia="en-GB"/>
              </w:rPr>
            </w:pPr>
            <w:r w:rsidRPr="00E93B0A">
              <w:rPr>
                <w:rFonts w:eastAsia="Times New Roman" w:cstheme="minorHAnsi"/>
                <w:b/>
                <w:bCs/>
                <w:color w:val="222222"/>
                <w:lang w:val="en-GB" w:eastAsia="en-GB"/>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E626D6" w14:textId="77777777" w:rsidR="00CC47CE" w:rsidRPr="00E93B0A" w:rsidRDefault="00CC47CE" w:rsidP="000803C9">
            <w:pPr>
              <w:spacing w:line="240" w:lineRule="auto"/>
              <w:jc w:val="center"/>
              <w:rPr>
                <w:rFonts w:eastAsia="Times New Roman" w:cstheme="minorHAnsi"/>
                <w:color w:val="222222"/>
                <w:lang w:val="en-GB" w:eastAsia="en-GB"/>
              </w:rPr>
            </w:pPr>
            <w:r w:rsidRPr="00E93B0A">
              <w:rPr>
                <w:rFonts w:eastAsia="Times New Roman" w:cstheme="minorHAnsi"/>
                <w:b/>
                <w:bCs/>
                <w:color w:val="222222"/>
                <w:lang w:val="en-GB" w:eastAsia="en-GB"/>
              </w:rPr>
              <w:t> </w:t>
            </w:r>
          </w:p>
        </w:tc>
      </w:tr>
      <w:tr w:rsidR="00CC47CE" w:rsidRPr="000803C9" w14:paraId="6F087249" w14:textId="77777777" w:rsidTr="00E93B0A">
        <w:tc>
          <w:tcPr>
            <w:tcW w:w="6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60BA19" w14:textId="02F0A958" w:rsidR="00CC47CE" w:rsidRPr="00E93B0A" w:rsidRDefault="00CC47CE" w:rsidP="000803C9">
            <w:pPr>
              <w:spacing w:line="240" w:lineRule="auto"/>
              <w:jc w:val="left"/>
              <w:rPr>
                <w:rFonts w:eastAsia="Times New Roman" w:cstheme="minorHAnsi"/>
                <w:color w:val="222222"/>
                <w:lang w:val="en-GB" w:eastAsia="en-GB"/>
              </w:rPr>
            </w:pPr>
            <w:r w:rsidRPr="00E93B0A">
              <w:rPr>
                <w:rFonts w:eastAsia="Times New Roman" w:cstheme="minorHAnsi"/>
                <w:color w:val="222222"/>
                <w:lang w:val="en-GB" w:eastAsia="en-GB"/>
              </w:rPr>
              <w:t>Master of Engineering in Road &amp; Transport Engineering</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D02A53" w14:textId="3EEB41F7" w:rsidR="00CC47CE" w:rsidRPr="00E93B0A" w:rsidRDefault="00CC47CE" w:rsidP="000803C9">
            <w:pPr>
              <w:spacing w:line="240" w:lineRule="auto"/>
              <w:jc w:val="left"/>
              <w:rPr>
                <w:rFonts w:eastAsia="Times New Roman" w:cstheme="minorHAnsi"/>
                <w:color w:val="222222"/>
                <w:lang w:val="en-GB" w:eastAsia="en-GB"/>
              </w:rPr>
            </w:pPr>
            <w:r w:rsidRPr="00E93B0A">
              <w:rPr>
                <w:rFonts w:eastAsia="Times New Roman" w:cstheme="minorHAnsi"/>
                <w:color w:val="222222"/>
                <w:lang w:val="en-GB" w:eastAsia="en-GB"/>
              </w:rPr>
              <w:t>3 Years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D72D0B" w14:textId="79CBCE36" w:rsidR="00CC47CE" w:rsidRPr="00E93B0A" w:rsidRDefault="00CC47CE" w:rsidP="000803C9">
            <w:pPr>
              <w:spacing w:line="240" w:lineRule="auto"/>
              <w:jc w:val="center"/>
              <w:rPr>
                <w:rFonts w:eastAsia="Times New Roman" w:cstheme="minorHAnsi"/>
                <w:color w:val="222222"/>
                <w:lang w:val="en-GB" w:eastAsia="en-GB"/>
              </w:rPr>
            </w:pPr>
            <w:r w:rsidRPr="00E93B0A">
              <w:rPr>
                <w:rFonts w:eastAsia="Times New Roman" w:cstheme="minorHAnsi"/>
                <w:color w:val="222222"/>
                <w:lang w:val="en-GB" w:eastAsia="en-GB"/>
              </w:rPr>
              <w:t>9</w:t>
            </w:r>
          </w:p>
        </w:tc>
      </w:tr>
      <w:tr w:rsidR="00CC47CE" w:rsidRPr="000803C9" w14:paraId="62EBD634" w14:textId="77777777" w:rsidTr="00E93B0A">
        <w:tc>
          <w:tcPr>
            <w:tcW w:w="6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155421" w14:textId="77777777" w:rsidR="00CC47CE" w:rsidRPr="00E93B0A" w:rsidRDefault="00CC47CE" w:rsidP="000803C9">
            <w:pPr>
              <w:spacing w:line="240" w:lineRule="auto"/>
              <w:jc w:val="left"/>
              <w:rPr>
                <w:rFonts w:eastAsia="Times New Roman" w:cstheme="minorHAnsi"/>
                <w:color w:val="222222"/>
                <w:lang w:val="en-GB" w:eastAsia="en-GB"/>
              </w:rPr>
            </w:pPr>
            <w:r w:rsidRPr="00E93B0A">
              <w:rPr>
                <w:rFonts w:eastAsia="Times New Roman" w:cstheme="minorHAnsi"/>
                <w:color w:val="222222"/>
                <w:lang w:val="en-GB" w:eastAsia="en-GB"/>
              </w:rPr>
              <w:t>Postgraduate Diploma in Engineering in Road &amp; Transport Engineering</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494855" w14:textId="77777777" w:rsidR="00CC47CE" w:rsidRPr="00E93B0A" w:rsidRDefault="00CC47CE" w:rsidP="000803C9">
            <w:pPr>
              <w:spacing w:line="240" w:lineRule="auto"/>
              <w:jc w:val="left"/>
              <w:rPr>
                <w:rFonts w:eastAsia="Times New Roman" w:cstheme="minorHAnsi"/>
                <w:color w:val="222222"/>
                <w:lang w:val="en-GB" w:eastAsia="en-GB"/>
              </w:rPr>
            </w:pPr>
            <w:r w:rsidRPr="00E93B0A">
              <w:rPr>
                <w:rFonts w:eastAsia="Times New Roman" w:cstheme="minorHAnsi"/>
                <w:color w:val="222222"/>
                <w:lang w:val="en-GB" w:eastAsia="en-GB"/>
              </w:rPr>
              <w:t>2 Years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FE6169" w14:textId="77777777" w:rsidR="00CC47CE" w:rsidRPr="00E93B0A" w:rsidRDefault="00CC47CE" w:rsidP="000803C9">
            <w:pPr>
              <w:spacing w:line="240" w:lineRule="auto"/>
              <w:jc w:val="center"/>
              <w:rPr>
                <w:rFonts w:eastAsia="Times New Roman" w:cstheme="minorHAnsi"/>
                <w:color w:val="222222"/>
                <w:lang w:val="en-GB" w:eastAsia="en-GB"/>
              </w:rPr>
            </w:pPr>
            <w:r w:rsidRPr="00E93B0A">
              <w:rPr>
                <w:rFonts w:eastAsia="Times New Roman" w:cstheme="minorHAnsi"/>
                <w:color w:val="222222"/>
                <w:lang w:val="en-GB" w:eastAsia="en-GB"/>
              </w:rPr>
              <w:t>9</w:t>
            </w:r>
          </w:p>
        </w:tc>
      </w:tr>
      <w:tr w:rsidR="00CC47CE" w:rsidRPr="000803C9" w14:paraId="2D177527" w14:textId="77777777" w:rsidTr="00E93B0A">
        <w:tc>
          <w:tcPr>
            <w:tcW w:w="6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8579A9" w14:textId="77777777" w:rsidR="00CC47CE" w:rsidRPr="00E93B0A" w:rsidRDefault="00CC47CE" w:rsidP="000803C9">
            <w:pPr>
              <w:spacing w:line="240" w:lineRule="auto"/>
              <w:jc w:val="left"/>
              <w:rPr>
                <w:rFonts w:eastAsia="Times New Roman" w:cstheme="minorHAnsi"/>
                <w:color w:val="222222"/>
                <w:lang w:val="en-GB" w:eastAsia="en-GB"/>
              </w:rPr>
            </w:pPr>
            <w:r w:rsidRPr="00E93B0A">
              <w:rPr>
                <w:rFonts w:eastAsia="Times New Roman" w:cstheme="minorHAnsi"/>
                <w:color w:val="222222"/>
                <w:lang w:val="en-GB" w:eastAsia="en-GB"/>
              </w:rPr>
              <w:t>Postgraduate Certificate in Road Maintenance Engineering and Network Management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990A07" w14:textId="77777777" w:rsidR="00CC47CE" w:rsidRPr="00E93B0A" w:rsidRDefault="00CC47CE" w:rsidP="000803C9">
            <w:pPr>
              <w:spacing w:line="240" w:lineRule="auto"/>
              <w:jc w:val="left"/>
              <w:rPr>
                <w:rFonts w:eastAsia="Times New Roman" w:cstheme="minorHAnsi"/>
                <w:color w:val="222222"/>
                <w:lang w:val="en-GB" w:eastAsia="en-GB"/>
              </w:rPr>
            </w:pPr>
            <w:r w:rsidRPr="00E93B0A">
              <w:rPr>
                <w:rFonts w:eastAsia="Times New Roman" w:cstheme="minorHAnsi"/>
                <w:color w:val="222222"/>
                <w:lang w:val="en-GB" w:eastAsia="en-GB"/>
              </w:rPr>
              <w:t>1 Year</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431F5F" w14:textId="77777777" w:rsidR="00CC47CE" w:rsidRPr="00E93B0A" w:rsidRDefault="00CC47CE" w:rsidP="000803C9">
            <w:pPr>
              <w:spacing w:line="240" w:lineRule="auto"/>
              <w:jc w:val="center"/>
              <w:rPr>
                <w:rFonts w:eastAsia="Times New Roman" w:cstheme="minorHAnsi"/>
                <w:color w:val="222222"/>
                <w:lang w:val="en-GB" w:eastAsia="en-GB"/>
              </w:rPr>
            </w:pPr>
            <w:r w:rsidRPr="00E93B0A">
              <w:rPr>
                <w:rFonts w:eastAsia="Times New Roman" w:cstheme="minorHAnsi"/>
                <w:color w:val="222222"/>
                <w:lang w:val="en-GB" w:eastAsia="en-GB"/>
              </w:rPr>
              <w:t>9</w:t>
            </w:r>
          </w:p>
        </w:tc>
      </w:tr>
      <w:tr w:rsidR="00CC47CE" w:rsidRPr="000803C9" w14:paraId="42F6BB9D" w14:textId="77777777" w:rsidTr="00E93B0A">
        <w:tc>
          <w:tcPr>
            <w:tcW w:w="6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F61362" w14:textId="77777777" w:rsidR="00CC47CE" w:rsidRPr="00E93B0A" w:rsidRDefault="00CC47CE" w:rsidP="000803C9">
            <w:pPr>
              <w:spacing w:line="240" w:lineRule="auto"/>
              <w:jc w:val="left"/>
              <w:rPr>
                <w:rFonts w:eastAsia="Times New Roman" w:cstheme="minorHAnsi"/>
                <w:color w:val="222222"/>
                <w:lang w:val="en-GB" w:eastAsia="en-GB"/>
              </w:rPr>
            </w:pPr>
            <w:r w:rsidRPr="00E93B0A">
              <w:rPr>
                <w:rFonts w:eastAsia="Times New Roman" w:cstheme="minorHAnsi"/>
                <w:color w:val="222222"/>
                <w:lang w:val="en-GB" w:eastAsia="en-GB"/>
              </w:rPr>
              <w:t>Certificate in Road Engineering &amp; Design</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529BFA" w14:textId="77777777" w:rsidR="00CC47CE" w:rsidRPr="00E93B0A" w:rsidRDefault="00CC47CE" w:rsidP="000803C9">
            <w:pPr>
              <w:spacing w:line="240" w:lineRule="auto"/>
              <w:jc w:val="left"/>
              <w:rPr>
                <w:rFonts w:eastAsia="Times New Roman" w:cstheme="minorHAnsi"/>
                <w:color w:val="222222"/>
                <w:lang w:val="en-GB" w:eastAsia="en-GB"/>
              </w:rPr>
            </w:pPr>
            <w:r w:rsidRPr="00E93B0A">
              <w:rPr>
                <w:rFonts w:eastAsia="Times New Roman" w:cstheme="minorHAnsi"/>
                <w:color w:val="222222"/>
                <w:lang w:val="en-GB" w:eastAsia="en-GB"/>
              </w:rPr>
              <w:t>1 Year</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AF9513" w14:textId="77777777" w:rsidR="00CC47CE" w:rsidRPr="00E93B0A" w:rsidRDefault="00CC47CE" w:rsidP="000803C9">
            <w:pPr>
              <w:spacing w:line="240" w:lineRule="auto"/>
              <w:jc w:val="center"/>
              <w:rPr>
                <w:rFonts w:eastAsia="Times New Roman" w:cstheme="minorHAnsi"/>
                <w:color w:val="222222"/>
                <w:lang w:val="en-GB" w:eastAsia="en-GB"/>
              </w:rPr>
            </w:pPr>
            <w:r w:rsidRPr="00E93B0A">
              <w:rPr>
                <w:rFonts w:eastAsia="Times New Roman" w:cstheme="minorHAnsi"/>
                <w:color w:val="222222"/>
                <w:lang w:val="en-GB" w:eastAsia="en-GB"/>
              </w:rPr>
              <w:t>9</w:t>
            </w:r>
          </w:p>
        </w:tc>
      </w:tr>
      <w:tr w:rsidR="00CC47CE" w:rsidRPr="000803C9" w14:paraId="37E15C08" w14:textId="77777777" w:rsidTr="00E93B0A">
        <w:tc>
          <w:tcPr>
            <w:tcW w:w="6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885B57" w14:textId="77777777" w:rsidR="00CC47CE" w:rsidRPr="00E93B0A" w:rsidRDefault="00CC47CE" w:rsidP="000803C9">
            <w:pPr>
              <w:spacing w:line="240" w:lineRule="auto"/>
              <w:jc w:val="left"/>
              <w:rPr>
                <w:rFonts w:eastAsia="Times New Roman" w:cstheme="minorHAnsi"/>
                <w:color w:val="222222"/>
                <w:lang w:val="en-GB" w:eastAsia="en-GB"/>
              </w:rPr>
            </w:pPr>
            <w:r w:rsidRPr="00E93B0A">
              <w:rPr>
                <w:rFonts w:eastAsia="Times New Roman" w:cstheme="minorHAnsi"/>
                <w:color w:val="222222"/>
                <w:lang w:val="en-GB" w:eastAsia="en-GB"/>
              </w:rPr>
              <w:t>Certificate in Engineering in Bridge Engineering</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24E243" w14:textId="77777777" w:rsidR="00CC47CE" w:rsidRPr="00E93B0A" w:rsidRDefault="00CC47CE" w:rsidP="000803C9">
            <w:pPr>
              <w:spacing w:line="240" w:lineRule="auto"/>
              <w:jc w:val="left"/>
              <w:rPr>
                <w:rFonts w:eastAsia="Times New Roman" w:cstheme="minorHAnsi"/>
                <w:color w:val="222222"/>
                <w:lang w:val="en-GB" w:eastAsia="en-GB"/>
              </w:rPr>
            </w:pPr>
            <w:r w:rsidRPr="00E93B0A">
              <w:rPr>
                <w:rFonts w:eastAsia="Times New Roman" w:cstheme="minorHAnsi"/>
                <w:color w:val="222222"/>
                <w:lang w:val="en-GB" w:eastAsia="en-GB"/>
              </w:rPr>
              <w:t>1 Year</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79B9FF" w14:textId="77777777" w:rsidR="00CC47CE" w:rsidRPr="00E93B0A" w:rsidRDefault="00CC47CE" w:rsidP="000803C9">
            <w:pPr>
              <w:spacing w:line="240" w:lineRule="auto"/>
              <w:jc w:val="center"/>
              <w:rPr>
                <w:rFonts w:eastAsia="Times New Roman" w:cstheme="minorHAnsi"/>
                <w:color w:val="222222"/>
                <w:lang w:val="en-GB" w:eastAsia="en-GB"/>
              </w:rPr>
            </w:pPr>
            <w:r w:rsidRPr="00E93B0A">
              <w:rPr>
                <w:rFonts w:eastAsia="Times New Roman" w:cstheme="minorHAnsi"/>
                <w:color w:val="222222"/>
                <w:lang w:val="en-GB" w:eastAsia="en-GB"/>
              </w:rPr>
              <w:t>9</w:t>
            </w:r>
          </w:p>
        </w:tc>
      </w:tr>
      <w:tr w:rsidR="00CC47CE" w:rsidRPr="000803C9" w14:paraId="5B1789CA" w14:textId="77777777" w:rsidTr="00E93B0A">
        <w:tc>
          <w:tcPr>
            <w:tcW w:w="6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946410" w14:textId="77777777" w:rsidR="00CC47CE" w:rsidRPr="00E93B0A" w:rsidRDefault="00CC47CE" w:rsidP="000803C9">
            <w:pPr>
              <w:spacing w:line="240" w:lineRule="auto"/>
              <w:jc w:val="left"/>
              <w:rPr>
                <w:rFonts w:eastAsia="Times New Roman" w:cstheme="minorHAnsi"/>
                <w:color w:val="222222"/>
                <w:lang w:val="en-GB" w:eastAsia="en-GB"/>
              </w:rPr>
            </w:pPr>
            <w:r w:rsidRPr="00E93B0A">
              <w:rPr>
                <w:rFonts w:eastAsia="Times New Roman" w:cstheme="minorHAnsi"/>
                <w:b/>
                <w:bCs/>
                <w:i/>
                <w:iCs/>
                <w:color w:val="222222"/>
                <w:lang w:val="en-GB" w:eastAsia="en-GB"/>
              </w:rPr>
              <w:t>Water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CFACC0" w14:textId="77777777" w:rsidR="00CC47CE" w:rsidRPr="00E93B0A" w:rsidRDefault="00CC47CE" w:rsidP="000803C9">
            <w:pPr>
              <w:spacing w:line="240" w:lineRule="auto"/>
              <w:jc w:val="left"/>
              <w:rPr>
                <w:rFonts w:eastAsia="Times New Roman" w:cstheme="minorHAnsi"/>
                <w:color w:val="222222"/>
                <w:lang w:val="en-GB" w:eastAsia="en-GB"/>
              </w:rPr>
            </w:pPr>
            <w:r w:rsidRPr="00E93B0A">
              <w:rPr>
                <w:rFonts w:eastAsia="Times New Roman" w:cstheme="minorHAnsi"/>
                <w:color w:val="222222"/>
                <w:lang w:val="en-GB" w:eastAsia="en-GB"/>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8F575F" w14:textId="77777777" w:rsidR="00CC47CE" w:rsidRPr="00E93B0A" w:rsidRDefault="00CC47CE" w:rsidP="000803C9">
            <w:pPr>
              <w:spacing w:line="240" w:lineRule="auto"/>
              <w:jc w:val="center"/>
              <w:rPr>
                <w:rFonts w:eastAsia="Times New Roman" w:cstheme="minorHAnsi"/>
                <w:color w:val="222222"/>
                <w:lang w:val="en-GB" w:eastAsia="en-GB"/>
              </w:rPr>
            </w:pPr>
            <w:r w:rsidRPr="00E93B0A">
              <w:rPr>
                <w:rFonts w:eastAsia="Times New Roman" w:cstheme="minorHAnsi"/>
                <w:color w:val="222222"/>
                <w:lang w:val="en-GB" w:eastAsia="en-GB"/>
              </w:rPr>
              <w:t> </w:t>
            </w:r>
          </w:p>
        </w:tc>
      </w:tr>
      <w:tr w:rsidR="00CC47CE" w:rsidRPr="000803C9" w14:paraId="2ACB3EBA" w14:textId="77777777" w:rsidTr="00E93B0A">
        <w:tc>
          <w:tcPr>
            <w:tcW w:w="6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0DDFA7" w14:textId="77777777" w:rsidR="00CC47CE" w:rsidRPr="00E93B0A" w:rsidRDefault="00CC47CE" w:rsidP="000803C9">
            <w:pPr>
              <w:spacing w:line="240" w:lineRule="auto"/>
              <w:jc w:val="left"/>
              <w:rPr>
                <w:rFonts w:eastAsia="Times New Roman" w:cstheme="minorHAnsi"/>
                <w:color w:val="222222"/>
                <w:lang w:val="en-GB" w:eastAsia="en-GB"/>
              </w:rPr>
            </w:pPr>
            <w:r w:rsidRPr="00E93B0A">
              <w:rPr>
                <w:rFonts w:eastAsia="Times New Roman" w:cstheme="minorHAnsi"/>
                <w:color w:val="222222"/>
                <w:lang w:val="en-GB" w:eastAsia="en-GB"/>
              </w:rPr>
              <w:t>Master of Science in Water Services Management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49D844" w14:textId="77777777" w:rsidR="00CC47CE" w:rsidRPr="00E93B0A" w:rsidRDefault="00CC47CE" w:rsidP="000803C9">
            <w:pPr>
              <w:spacing w:line="240" w:lineRule="auto"/>
              <w:jc w:val="left"/>
              <w:rPr>
                <w:rFonts w:eastAsia="Times New Roman" w:cstheme="minorHAnsi"/>
                <w:color w:val="222222"/>
                <w:lang w:val="en-GB" w:eastAsia="en-GB"/>
              </w:rPr>
            </w:pPr>
            <w:r w:rsidRPr="00E93B0A">
              <w:rPr>
                <w:rFonts w:eastAsia="Times New Roman" w:cstheme="minorHAnsi"/>
                <w:color w:val="222222"/>
                <w:lang w:val="en-GB" w:eastAsia="en-GB"/>
              </w:rPr>
              <w:t>3 Years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8B1C59" w14:textId="77777777" w:rsidR="00CC47CE" w:rsidRPr="00E93B0A" w:rsidRDefault="00CC47CE" w:rsidP="000803C9">
            <w:pPr>
              <w:spacing w:line="240" w:lineRule="auto"/>
              <w:jc w:val="center"/>
              <w:rPr>
                <w:rFonts w:eastAsia="Times New Roman" w:cstheme="minorHAnsi"/>
                <w:color w:val="222222"/>
                <w:lang w:val="en-GB" w:eastAsia="en-GB"/>
              </w:rPr>
            </w:pPr>
            <w:r w:rsidRPr="00E93B0A">
              <w:rPr>
                <w:rFonts w:eastAsia="Times New Roman" w:cstheme="minorHAnsi"/>
                <w:color w:val="222222"/>
                <w:lang w:val="en-GB" w:eastAsia="en-GB"/>
              </w:rPr>
              <w:t>9</w:t>
            </w:r>
          </w:p>
        </w:tc>
      </w:tr>
      <w:tr w:rsidR="00230DDD" w:rsidRPr="00230DDD" w14:paraId="003BE383" w14:textId="77777777" w:rsidTr="00E93B0A">
        <w:tc>
          <w:tcPr>
            <w:tcW w:w="6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32287B" w14:textId="77777777" w:rsidR="00CC47CE" w:rsidRPr="00E93B0A" w:rsidRDefault="00CC47CE" w:rsidP="000803C9">
            <w:pPr>
              <w:spacing w:line="240" w:lineRule="auto"/>
              <w:jc w:val="left"/>
              <w:rPr>
                <w:rFonts w:eastAsia="Times New Roman" w:cstheme="minorHAnsi"/>
                <w:lang w:val="en-GB" w:eastAsia="en-GB"/>
              </w:rPr>
            </w:pPr>
            <w:r w:rsidRPr="00E93B0A">
              <w:rPr>
                <w:rFonts w:eastAsia="Times New Roman" w:cstheme="minorHAnsi"/>
                <w:lang w:val="en-GB" w:eastAsia="en-GB"/>
              </w:rPr>
              <w:t>Postgraduate Diploma in Water Services Management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47D863" w14:textId="77777777" w:rsidR="00CC47CE" w:rsidRPr="00E93B0A" w:rsidRDefault="00CC47CE" w:rsidP="000803C9">
            <w:pPr>
              <w:spacing w:line="240" w:lineRule="auto"/>
              <w:jc w:val="left"/>
              <w:rPr>
                <w:rFonts w:eastAsia="Times New Roman" w:cstheme="minorHAnsi"/>
                <w:lang w:val="en-GB" w:eastAsia="en-GB"/>
              </w:rPr>
            </w:pPr>
            <w:r w:rsidRPr="00E93B0A">
              <w:rPr>
                <w:rFonts w:eastAsia="Times New Roman" w:cstheme="minorHAnsi"/>
                <w:lang w:val="en-GB" w:eastAsia="en-GB"/>
              </w:rPr>
              <w:t>2 Years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05A29A" w14:textId="77777777" w:rsidR="00CC47CE" w:rsidRPr="00E93B0A" w:rsidRDefault="00CC47CE" w:rsidP="000803C9">
            <w:pPr>
              <w:spacing w:line="240" w:lineRule="auto"/>
              <w:jc w:val="center"/>
              <w:rPr>
                <w:rFonts w:eastAsia="Times New Roman" w:cstheme="minorHAnsi"/>
                <w:lang w:val="en-GB" w:eastAsia="en-GB"/>
              </w:rPr>
            </w:pPr>
            <w:r w:rsidRPr="00E93B0A">
              <w:rPr>
                <w:rFonts w:eastAsia="Times New Roman" w:cstheme="minorHAnsi"/>
                <w:lang w:val="en-GB" w:eastAsia="en-GB"/>
              </w:rPr>
              <w:t>9</w:t>
            </w:r>
          </w:p>
        </w:tc>
      </w:tr>
      <w:tr w:rsidR="00230DDD" w:rsidRPr="00230DDD" w14:paraId="12B4E165" w14:textId="77777777" w:rsidTr="00E93B0A">
        <w:tc>
          <w:tcPr>
            <w:tcW w:w="6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93CBEB" w14:textId="77777777" w:rsidR="00CC47CE" w:rsidRPr="00E93B0A" w:rsidRDefault="00CC47CE" w:rsidP="000803C9">
            <w:pPr>
              <w:spacing w:line="240" w:lineRule="auto"/>
              <w:jc w:val="left"/>
              <w:rPr>
                <w:rFonts w:eastAsia="Times New Roman" w:cstheme="minorHAnsi"/>
                <w:lang w:val="en-GB" w:eastAsia="en-GB"/>
              </w:rPr>
            </w:pPr>
            <w:r w:rsidRPr="00E93B0A">
              <w:rPr>
                <w:rFonts w:eastAsia="Times New Roman" w:cstheme="minorHAnsi"/>
                <w:lang w:val="en-GB" w:eastAsia="en-GB"/>
              </w:rPr>
              <w:t>Certificate in Wastewater Treatment Operations</w:t>
            </w:r>
            <w:r w:rsidRPr="00E93B0A">
              <w:rPr>
                <w:rFonts w:eastAsia="Times New Roman" w:cstheme="minorHAnsi"/>
                <w:b/>
                <w:bCs/>
                <w:lang w:val="en-GB" w:eastAsia="en-GB"/>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02BA1D" w14:textId="77777777" w:rsidR="00CC47CE" w:rsidRPr="00E93B0A" w:rsidRDefault="00CC47CE" w:rsidP="000803C9">
            <w:pPr>
              <w:spacing w:line="240" w:lineRule="auto"/>
              <w:jc w:val="left"/>
              <w:rPr>
                <w:rFonts w:eastAsia="Times New Roman" w:cstheme="minorHAnsi"/>
                <w:lang w:val="en-GB" w:eastAsia="en-GB"/>
              </w:rPr>
            </w:pPr>
            <w:r w:rsidRPr="00E93B0A">
              <w:rPr>
                <w:rFonts w:eastAsia="Times New Roman" w:cstheme="minorHAnsi"/>
                <w:lang w:val="en-GB" w:eastAsia="en-GB"/>
              </w:rPr>
              <w:t>1 Year</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0F0EBB" w14:textId="77777777" w:rsidR="00CC47CE" w:rsidRPr="00E93B0A" w:rsidRDefault="00CC47CE" w:rsidP="000803C9">
            <w:pPr>
              <w:spacing w:line="240" w:lineRule="auto"/>
              <w:jc w:val="center"/>
              <w:rPr>
                <w:rFonts w:eastAsia="Times New Roman" w:cstheme="minorHAnsi"/>
                <w:lang w:val="en-GB" w:eastAsia="en-GB"/>
              </w:rPr>
            </w:pPr>
            <w:r w:rsidRPr="00E93B0A">
              <w:rPr>
                <w:rFonts w:eastAsia="Times New Roman" w:cstheme="minorHAnsi"/>
                <w:lang w:val="en-GB" w:eastAsia="en-GB"/>
              </w:rPr>
              <w:t>6</w:t>
            </w:r>
          </w:p>
        </w:tc>
      </w:tr>
      <w:tr w:rsidR="00230DDD" w:rsidRPr="00230DDD" w14:paraId="794DCED4" w14:textId="77777777" w:rsidTr="00E93B0A">
        <w:tc>
          <w:tcPr>
            <w:tcW w:w="6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37A1C7" w14:textId="77777777" w:rsidR="00CC47CE" w:rsidRPr="00E93B0A" w:rsidRDefault="00CC47CE" w:rsidP="000803C9">
            <w:pPr>
              <w:spacing w:line="240" w:lineRule="auto"/>
              <w:jc w:val="left"/>
              <w:rPr>
                <w:rFonts w:eastAsia="Times New Roman" w:cstheme="minorHAnsi"/>
                <w:lang w:val="en-GB" w:eastAsia="en-GB"/>
              </w:rPr>
            </w:pPr>
            <w:r w:rsidRPr="00E93B0A">
              <w:rPr>
                <w:rFonts w:eastAsia="Times New Roman" w:cstheme="minorHAnsi"/>
                <w:lang w:val="en-GB" w:eastAsia="en-GB"/>
              </w:rPr>
              <w:t>Certificate in Drinking Water Treatment Operations</w:t>
            </w:r>
            <w:r w:rsidRPr="00E93B0A">
              <w:rPr>
                <w:rFonts w:eastAsia="Times New Roman" w:cstheme="minorHAnsi"/>
                <w:b/>
                <w:bCs/>
                <w:lang w:val="en-GB" w:eastAsia="en-GB"/>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463113" w14:textId="77777777" w:rsidR="00CC47CE" w:rsidRPr="00E93B0A" w:rsidRDefault="00CC47CE" w:rsidP="000803C9">
            <w:pPr>
              <w:spacing w:line="240" w:lineRule="auto"/>
              <w:jc w:val="left"/>
              <w:rPr>
                <w:rFonts w:eastAsia="Times New Roman" w:cstheme="minorHAnsi"/>
                <w:lang w:val="en-GB" w:eastAsia="en-GB"/>
              </w:rPr>
            </w:pPr>
            <w:r w:rsidRPr="00E93B0A">
              <w:rPr>
                <w:rFonts w:eastAsia="Times New Roman" w:cstheme="minorHAnsi"/>
                <w:lang w:val="en-GB" w:eastAsia="en-GB"/>
              </w:rPr>
              <w:t>1 Year</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CECAFA" w14:textId="77777777" w:rsidR="00CC47CE" w:rsidRPr="00E93B0A" w:rsidRDefault="00CC47CE" w:rsidP="000803C9">
            <w:pPr>
              <w:spacing w:line="240" w:lineRule="auto"/>
              <w:jc w:val="center"/>
              <w:rPr>
                <w:rFonts w:eastAsia="Times New Roman" w:cstheme="minorHAnsi"/>
                <w:lang w:val="en-GB" w:eastAsia="en-GB"/>
              </w:rPr>
            </w:pPr>
            <w:r w:rsidRPr="00E93B0A">
              <w:rPr>
                <w:rFonts w:eastAsia="Times New Roman" w:cstheme="minorHAnsi"/>
                <w:lang w:val="en-GB" w:eastAsia="en-GB"/>
              </w:rPr>
              <w:t>6</w:t>
            </w:r>
          </w:p>
        </w:tc>
      </w:tr>
      <w:tr w:rsidR="00230DDD" w:rsidRPr="00230DDD" w14:paraId="6E27684D" w14:textId="77777777" w:rsidTr="00E93B0A">
        <w:tc>
          <w:tcPr>
            <w:tcW w:w="6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49E71" w14:textId="77777777" w:rsidR="00CC47CE" w:rsidRPr="00E93B0A" w:rsidRDefault="00CC47CE" w:rsidP="000803C9">
            <w:pPr>
              <w:spacing w:line="240" w:lineRule="auto"/>
              <w:jc w:val="left"/>
              <w:rPr>
                <w:rFonts w:eastAsia="Times New Roman" w:cstheme="minorHAnsi"/>
                <w:lang w:val="en-GB" w:eastAsia="en-GB"/>
              </w:rPr>
            </w:pPr>
            <w:r w:rsidRPr="00E93B0A">
              <w:rPr>
                <w:rFonts w:eastAsia="Times New Roman" w:cstheme="minorHAnsi"/>
                <w:b/>
                <w:bCs/>
                <w:i/>
                <w:iCs/>
                <w:lang w:val="en-GB" w:eastAsia="en-GB"/>
              </w:rPr>
              <w:t>Waste</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3F1F9C" w14:textId="77777777" w:rsidR="00CC47CE" w:rsidRPr="00E93B0A" w:rsidRDefault="00CC47CE" w:rsidP="000803C9">
            <w:pPr>
              <w:spacing w:line="240" w:lineRule="auto"/>
              <w:jc w:val="left"/>
              <w:rPr>
                <w:rFonts w:eastAsia="Times New Roman" w:cstheme="minorHAnsi"/>
                <w:lang w:val="en-GB" w:eastAsia="en-GB"/>
              </w:rPr>
            </w:pPr>
            <w:r w:rsidRPr="00E93B0A">
              <w:rPr>
                <w:rFonts w:eastAsia="Times New Roman" w:cstheme="minorHAnsi"/>
                <w:lang w:val="en-GB" w:eastAsia="en-GB"/>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0E5033" w14:textId="77777777" w:rsidR="00CC47CE" w:rsidRPr="00E93B0A" w:rsidRDefault="00CC47CE" w:rsidP="000803C9">
            <w:pPr>
              <w:spacing w:line="240" w:lineRule="auto"/>
              <w:jc w:val="center"/>
              <w:rPr>
                <w:rFonts w:eastAsia="Times New Roman" w:cstheme="minorHAnsi"/>
                <w:lang w:val="en-GB" w:eastAsia="en-GB"/>
              </w:rPr>
            </w:pPr>
            <w:r w:rsidRPr="00E93B0A">
              <w:rPr>
                <w:rFonts w:eastAsia="Times New Roman" w:cstheme="minorHAnsi"/>
                <w:lang w:val="en-GB" w:eastAsia="en-GB"/>
              </w:rPr>
              <w:t> </w:t>
            </w:r>
          </w:p>
        </w:tc>
      </w:tr>
      <w:tr w:rsidR="00230DDD" w:rsidRPr="00230DDD" w14:paraId="505E0FDA" w14:textId="77777777" w:rsidTr="00E93B0A">
        <w:tc>
          <w:tcPr>
            <w:tcW w:w="6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D93F84" w14:textId="77777777" w:rsidR="00CC47CE" w:rsidRPr="00E93B0A" w:rsidRDefault="00CC47CE" w:rsidP="000803C9">
            <w:pPr>
              <w:spacing w:line="240" w:lineRule="auto"/>
              <w:jc w:val="left"/>
              <w:rPr>
                <w:rFonts w:eastAsia="Times New Roman" w:cstheme="minorHAnsi"/>
                <w:lang w:val="en-GB" w:eastAsia="en-GB"/>
              </w:rPr>
            </w:pPr>
            <w:r w:rsidRPr="00E93B0A">
              <w:rPr>
                <w:rFonts w:eastAsia="Times New Roman" w:cstheme="minorHAnsi"/>
                <w:lang w:val="en-GB" w:eastAsia="en-GB"/>
              </w:rPr>
              <w:t>Certificate in Regulation of Waste Activities</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669A5F" w14:textId="77777777" w:rsidR="00CC47CE" w:rsidRPr="00E93B0A" w:rsidRDefault="00CC47CE" w:rsidP="000803C9">
            <w:pPr>
              <w:spacing w:line="240" w:lineRule="auto"/>
              <w:jc w:val="left"/>
              <w:rPr>
                <w:rFonts w:eastAsia="Times New Roman" w:cstheme="minorHAnsi"/>
                <w:lang w:val="en-GB" w:eastAsia="en-GB"/>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0BAFA4" w14:textId="77777777" w:rsidR="00CC47CE" w:rsidRPr="00E93B0A" w:rsidRDefault="00CC47CE" w:rsidP="000803C9">
            <w:pPr>
              <w:spacing w:line="240" w:lineRule="auto"/>
              <w:jc w:val="center"/>
              <w:rPr>
                <w:rFonts w:eastAsia="Times New Roman" w:cstheme="minorHAnsi"/>
                <w:lang w:val="en-GB" w:eastAsia="en-GB"/>
              </w:rPr>
            </w:pPr>
            <w:r w:rsidRPr="00E93B0A">
              <w:rPr>
                <w:rFonts w:eastAsia="Times New Roman" w:cstheme="minorHAnsi"/>
                <w:lang w:val="en-GB" w:eastAsia="en-GB"/>
              </w:rPr>
              <w:t>6</w:t>
            </w:r>
          </w:p>
        </w:tc>
      </w:tr>
    </w:tbl>
    <w:p w14:paraId="493589D2" w14:textId="77777777" w:rsidR="00230DDD" w:rsidRPr="00230DDD" w:rsidRDefault="00230DDD" w:rsidP="00E93B0A"/>
    <w:p w14:paraId="488748E7" w14:textId="20464E39" w:rsidR="00083673" w:rsidRPr="00E93B0A" w:rsidRDefault="00230DDD" w:rsidP="00E93B0A">
      <w:bookmarkStart w:id="250" w:name="_Hlk112061210"/>
      <w:r w:rsidRPr="00E93B0A">
        <w:t>SETU</w:t>
      </w:r>
      <w:r w:rsidR="00583587" w:rsidRPr="00230DDD">
        <w:t xml:space="preserve"> - </w:t>
      </w:r>
      <w:r w:rsidR="00730684" w:rsidRPr="00230DDD">
        <w:t xml:space="preserve">Carlow </w:t>
      </w:r>
    </w:p>
    <w:tbl>
      <w:tblPr>
        <w:tblStyle w:val="TableGrid"/>
        <w:tblW w:w="0" w:type="auto"/>
        <w:tblInd w:w="0" w:type="dxa"/>
        <w:tblLook w:val="04A0" w:firstRow="1" w:lastRow="0" w:firstColumn="1" w:lastColumn="0" w:noHBand="0" w:noVBand="1"/>
      </w:tblPr>
      <w:tblGrid>
        <w:gridCol w:w="6629"/>
        <w:gridCol w:w="1134"/>
        <w:gridCol w:w="1276"/>
      </w:tblGrid>
      <w:tr w:rsidR="00230DDD" w:rsidRPr="00230DDD" w14:paraId="093D00C1" w14:textId="7DFD8FCB" w:rsidTr="00E93B0A">
        <w:tc>
          <w:tcPr>
            <w:tcW w:w="6629" w:type="dxa"/>
          </w:tcPr>
          <w:p w14:paraId="722BC1E9" w14:textId="471405E9" w:rsidR="00CC47CE" w:rsidRPr="00E93B0A" w:rsidRDefault="00CC47CE" w:rsidP="00CC47CE">
            <w:r w:rsidRPr="00E93B0A">
              <w:rPr>
                <w:rFonts w:eastAsia="Times New Roman" w:cstheme="minorHAnsi"/>
                <w:b/>
                <w:bCs/>
                <w:lang w:val="en-GB" w:eastAsia="en-GB"/>
              </w:rPr>
              <w:t>Programme Name</w:t>
            </w:r>
          </w:p>
        </w:tc>
        <w:tc>
          <w:tcPr>
            <w:tcW w:w="1134" w:type="dxa"/>
          </w:tcPr>
          <w:p w14:paraId="13BB0860" w14:textId="2374ECD4" w:rsidR="00CC47CE" w:rsidRPr="00E93B0A" w:rsidRDefault="00CC47CE" w:rsidP="00CC47CE">
            <w:r w:rsidRPr="00E93B0A">
              <w:rPr>
                <w:rFonts w:eastAsia="Times New Roman" w:cstheme="minorHAnsi"/>
                <w:b/>
                <w:bCs/>
                <w:lang w:val="en-GB" w:eastAsia="en-GB"/>
              </w:rPr>
              <w:t>Duration</w:t>
            </w:r>
          </w:p>
        </w:tc>
        <w:tc>
          <w:tcPr>
            <w:tcW w:w="1276" w:type="dxa"/>
          </w:tcPr>
          <w:p w14:paraId="03826146" w14:textId="4EE36DE4" w:rsidR="00CC47CE" w:rsidRPr="00E93B0A" w:rsidRDefault="00CC47CE" w:rsidP="00E93B0A">
            <w:pPr>
              <w:jc w:val="center"/>
              <w:rPr>
                <w:rFonts w:eastAsia="Times New Roman" w:cstheme="minorHAnsi"/>
                <w:b/>
                <w:bCs/>
                <w:lang w:val="en-GB" w:eastAsia="en-GB"/>
              </w:rPr>
            </w:pPr>
            <w:r w:rsidRPr="00E93B0A">
              <w:rPr>
                <w:rFonts w:eastAsia="Times New Roman" w:cstheme="minorHAnsi"/>
                <w:b/>
                <w:bCs/>
                <w:lang w:val="en-GB" w:eastAsia="en-GB"/>
              </w:rPr>
              <w:t>Level</w:t>
            </w:r>
          </w:p>
        </w:tc>
      </w:tr>
      <w:tr w:rsidR="00230DDD" w:rsidRPr="00230DDD" w14:paraId="70CC89D8" w14:textId="3BDA7E17" w:rsidTr="00E93B0A">
        <w:tc>
          <w:tcPr>
            <w:tcW w:w="6629" w:type="dxa"/>
          </w:tcPr>
          <w:p w14:paraId="0452903C" w14:textId="7A2A26DA" w:rsidR="00CC47CE" w:rsidRPr="00E93B0A" w:rsidRDefault="00CC47CE" w:rsidP="00CC47CE">
            <w:pPr>
              <w:rPr>
                <w:b/>
                <w:bCs/>
                <w:i/>
                <w:iCs/>
              </w:rPr>
            </w:pPr>
            <w:r w:rsidRPr="00E93B0A">
              <w:rPr>
                <w:b/>
                <w:bCs/>
                <w:i/>
                <w:iCs/>
              </w:rPr>
              <w:t>Roads</w:t>
            </w:r>
          </w:p>
        </w:tc>
        <w:tc>
          <w:tcPr>
            <w:tcW w:w="1134" w:type="dxa"/>
          </w:tcPr>
          <w:p w14:paraId="6E73F009" w14:textId="77777777" w:rsidR="00CC47CE" w:rsidRPr="00E93B0A" w:rsidRDefault="00CC47CE" w:rsidP="00CC47CE"/>
        </w:tc>
        <w:tc>
          <w:tcPr>
            <w:tcW w:w="1276" w:type="dxa"/>
          </w:tcPr>
          <w:p w14:paraId="48241305" w14:textId="77777777" w:rsidR="00CC47CE" w:rsidRPr="00E93B0A" w:rsidRDefault="00CC47CE" w:rsidP="00E93B0A">
            <w:pPr>
              <w:jc w:val="center"/>
            </w:pPr>
          </w:p>
        </w:tc>
      </w:tr>
      <w:tr w:rsidR="00230DDD" w:rsidRPr="00230DDD" w14:paraId="60CDE3EC" w14:textId="2AFA786A" w:rsidTr="00E93B0A">
        <w:tc>
          <w:tcPr>
            <w:tcW w:w="6629" w:type="dxa"/>
          </w:tcPr>
          <w:p w14:paraId="71D117FB" w14:textId="671BD29C" w:rsidR="00CC47CE" w:rsidRPr="00E93B0A" w:rsidRDefault="00CC47CE" w:rsidP="00CC47CE">
            <w:r w:rsidRPr="00E93B0A">
              <w:t>Certificate in Road programme management</w:t>
            </w:r>
          </w:p>
        </w:tc>
        <w:tc>
          <w:tcPr>
            <w:tcW w:w="1134" w:type="dxa"/>
          </w:tcPr>
          <w:p w14:paraId="7D91E367" w14:textId="7EA6F18A" w:rsidR="00CC47CE" w:rsidRPr="00E93B0A" w:rsidRDefault="00CC47CE" w:rsidP="00CC47CE">
            <w:r w:rsidRPr="00E93B0A">
              <w:t>1 Year</w:t>
            </w:r>
          </w:p>
        </w:tc>
        <w:tc>
          <w:tcPr>
            <w:tcW w:w="1276" w:type="dxa"/>
          </w:tcPr>
          <w:p w14:paraId="65EA4CED" w14:textId="6ED51DDE" w:rsidR="00CC47CE" w:rsidRPr="00E93B0A" w:rsidRDefault="00CC47CE" w:rsidP="00E93B0A">
            <w:pPr>
              <w:jc w:val="center"/>
            </w:pPr>
            <w:r w:rsidRPr="00E93B0A">
              <w:t>7</w:t>
            </w:r>
          </w:p>
        </w:tc>
      </w:tr>
      <w:tr w:rsidR="00230DDD" w:rsidRPr="00230DDD" w14:paraId="16F7174D" w14:textId="689618CE" w:rsidTr="00E93B0A">
        <w:tc>
          <w:tcPr>
            <w:tcW w:w="6629" w:type="dxa"/>
          </w:tcPr>
          <w:p w14:paraId="55ADB82A" w14:textId="79561ED9" w:rsidR="00CC47CE" w:rsidRPr="00E93B0A" w:rsidRDefault="00CC47CE" w:rsidP="00CC47CE">
            <w:pPr>
              <w:rPr>
                <w:b/>
                <w:bCs/>
                <w:i/>
                <w:iCs/>
              </w:rPr>
            </w:pPr>
            <w:r w:rsidRPr="00E93B0A">
              <w:rPr>
                <w:b/>
                <w:bCs/>
                <w:i/>
                <w:iCs/>
              </w:rPr>
              <w:t>Environment</w:t>
            </w:r>
          </w:p>
        </w:tc>
        <w:tc>
          <w:tcPr>
            <w:tcW w:w="1134" w:type="dxa"/>
          </w:tcPr>
          <w:p w14:paraId="047EFE86" w14:textId="77777777" w:rsidR="00CC47CE" w:rsidRPr="00E93B0A" w:rsidRDefault="00CC47CE" w:rsidP="00CC47CE"/>
        </w:tc>
        <w:tc>
          <w:tcPr>
            <w:tcW w:w="1276" w:type="dxa"/>
          </w:tcPr>
          <w:p w14:paraId="61428893" w14:textId="77777777" w:rsidR="00CC47CE" w:rsidRPr="00E93B0A" w:rsidRDefault="00CC47CE" w:rsidP="00E93B0A">
            <w:pPr>
              <w:jc w:val="center"/>
            </w:pPr>
          </w:p>
        </w:tc>
      </w:tr>
      <w:tr w:rsidR="00230DDD" w:rsidRPr="00230DDD" w14:paraId="6965FB1E" w14:textId="507E6544" w:rsidTr="00E93B0A">
        <w:tc>
          <w:tcPr>
            <w:tcW w:w="6629" w:type="dxa"/>
          </w:tcPr>
          <w:p w14:paraId="2045966D" w14:textId="5EAA67DB" w:rsidR="00CC47CE" w:rsidRPr="00E93B0A" w:rsidRDefault="00CC47CE" w:rsidP="00CC47CE">
            <w:r w:rsidRPr="00E93B0A">
              <w:t>Environmental and Planning legislation</w:t>
            </w:r>
          </w:p>
        </w:tc>
        <w:tc>
          <w:tcPr>
            <w:tcW w:w="1134" w:type="dxa"/>
          </w:tcPr>
          <w:p w14:paraId="28A8A8F1" w14:textId="335856AC" w:rsidR="00CC47CE" w:rsidRPr="00E93B0A" w:rsidRDefault="00CC47CE" w:rsidP="00CC47CE">
            <w:r w:rsidRPr="00E93B0A">
              <w:t>1 year</w:t>
            </w:r>
          </w:p>
        </w:tc>
        <w:tc>
          <w:tcPr>
            <w:tcW w:w="1276" w:type="dxa"/>
          </w:tcPr>
          <w:p w14:paraId="1BFFB0D4" w14:textId="19A7C205" w:rsidR="00CC47CE" w:rsidRPr="00E93B0A" w:rsidRDefault="00CC47CE" w:rsidP="00E93B0A">
            <w:pPr>
              <w:jc w:val="center"/>
            </w:pPr>
            <w:r w:rsidRPr="00E93B0A">
              <w:t>7</w:t>
            </w:r>
          </w:p>
        </w:tc>
      </w:tr>
    </w:tbl>
    <w:p w14:paraId="1BEA2C47" w14:textId="77777777" w:rsidR="00730684" w:rsidRPr="00DE3B6F" w:rsidRDefault="00730684" w:rsidP="00C952CD">
      <w:pPr>
        <w:pStyle w:val="Heading2"/>
      </w:pPr>
      <w:bookmarkStart w:id="251" w:name="_Toc114831071"/>
      <w:bookmarkStart w:id="252" w:name="_Toc114831235"/>
      <w:bookmarkStart w:id="253" w:name="_Toc114831072"/>
      <w:bookmarkStart w:id="254" w:name="_Toc114831236"/>
      <w:bookmarkStart w:id="255" w:name="_Toc114831073"/>
      <w:bookmarkStart w:id="256" w:name="_Toc114831237"/>
      <w:bookmarkStart w:id="257" w:name="_Toc114831074"/>
      <w:bookmarkStart w:id="258" w:name="_Toc114831238"/>
      <w:bookmarkStart w:id="259" w:name="_Toc114831075"/>
      <w:bookmarkStart w:id="260" w:name="_Toc114831239"/>
      <w:bookmarkStart w:id="261" w:name="_Toc114831076"/>
      <w:bookmarkStart w:id="262" w:name="_Toc114831240"/>
      <w:bookmarkStart w:id="263" w:name="_Toc114831077"/>
      <w:bookmarkStart w:id="264" w:name="_Toc114831241"/>
      <w:bookmarkStart w:id="265" w:name="_Toc114831078"/>
      <w:bookmarkStart w:id="266" w:name="_Toc114831242"/>
      <w:bookmarkStart w:id="267" w:name="_Toc114831243"/>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DE3B6F">
        <w:lastRenderedPageBreak/>
        <w:t>Working Partnership Arrangements</w:t>
      </w:r>
      <w:bookmarkEnd w:id="267"/>
    </w:p>
    <w:p w14:paraId="0C0DA1A5" w14:textId="13567797" w:rsidR="00730684" w:rsidRDefault="00730684" w:rsidP="00730684">
      <w:r>
        <w:t xml:space="preserve">The </w:t>
      </w:r>
      <w:r w:rsidR="007B092D">
        <w:t xml:space="preserve">Technological University (TU) </w:t>
      </w:r>
      <w:r>
        <w:t xml:space="preserve">is the lead partner and as such is responsible for managing the validated </w:t>
      </w:r>
      <w:r w:rsidR="008B54FB">
        <w:t>Programme</w:t>
      </w:r>
      <w:r>
        <w:t xml:space="preserve">. </w:t>
      </w:r>
    </w:p>
    <w:p w14:paraId="01FEF523" w14:textId="77777777" w:rsidR="00730684" w:rsidRDefault="00730684" w:rsidP="00730684">
      <w:r>
        <w:t>LASNTG involvement is as follows;</w:t>
      </w:r>
    </w:p>
    <w:p w14:paraId="33A7DC91" w14:textId="3F996DF5" w:rsidR="00730684" w:rsidRDefault="008B54FB" w:rsidP="00355F5D">
      <w:pPr>
        <w:pStyle w:val="Heading3"/>
      </w:pPr>
      <w:bookmarkStart w:id="268" w:name="_Toc114831244"/>
      <w:r>
        <w:t>Programme</w:t>
      </w:r>
      <w:r w:rsidR="00730684">
        <w:t xml:space="preserve"> Design</w:t>
      </w:r>
      <w:bookmarkEnd w:id="268"/>
    </w:p>
    <w:p w14:paraId="38088353" w14:textId="5CD1869E" w:rsidR="00730684" w:rsidRDefault="00730684" w:rsidP="00B11E50">
      <w:r>
        <w:t xml:space="preserve">Membership of the </w:t>
      </w:r>
      <w:r w:rsidR="008B54FB">
        <w:t>Programme</w:t>
      </w:r>
      <w:r>
        <w:t xml:space="preserve"> Design and Delivery Team (PDDT)</w:t>
      </w:r>
      <w:r w:rsidR="00083673">
        <w:t>,</w:t>
      </w:r>
      <w:r>
        <w:t xml:space="preserve"> which is made up of representatives of a range of stakeholders and subject matter experts based on the nature and purpose of the proposed </w:t>
      </w:r>
      <w:r w:rsidR="008B54FB">
        <w:t>Programme</w:t>
      </w:r>
      <w:r>
        <w:t xml:space="preserve">. The PDDT oversees all aspects of the development of the new </w:t>
      </w:r>
      <w:r w:rsidR="008B54FB">
        <w:t>Programme</w:t>
      </w:r>
      <w:r>
        <w:t xml:space="preserve">, creates a relevant, high-quality curriculum and identifies suitably experienced and qualified </w:t>
      </w:r>
      <w:r w:rsidR="001279B2">
        <w:t>personnel</w:t>
      </w:r>
      <w:r>
        <w:t xml:space="preserve"> for delivery. </w:t>
      </w:r>
    </w:p>
    <w:p w14:paraId="38E05EF9" w14:textId="4D773C0B" w:rsidR="00730684" w:rsidRDefault="008B54FB" w:rsidP="00355F5D">
      <w:pPr>
        <w:pStyle w:val="Heading3"/>
      </w:pPr>
      <w:bookmarkStart w:id="269" w:name="_Toc114831245"/>
      <w:r>
        <w:t>Programme</w:t>
      </w:r>
      <w:r w:rsidR="00730684">
        <w:t xml:space="preserve"> Promotion</w:t>
      </w:r>
      <w:bookmarkEnd w:id="269"/>
    </w:p>
    <w:p w14:paraId="5B574539" w14:textId="35F58E3D" w:rsidR="00730684" w:rsidRDefault="00730684" w:rsidP="00B11E50">
      <w:r>
        <w:t xml:space="preserve">Details of the </w:t>
      </w:r>
      <w:r w:rsidR="008B54FB">
        <w:t>Programme</w:t>
      </w:r>
      <w:r>
        <w:t xml:space="preserve"> and </w:t>
      </w:r>
      <w:r w:rsidR="008B54FB">
        <w:t>Programme</w:t>
      </w:r>
      <w:r>
        <w:t xml:space="preserve"> provision are made available through LASNTG</w:t>
      </w:r>
      <w:r w:rsidR="00083673">
        <w:t>,</w:t>
      </w:r>
      <w:r>
        <w:t xml:space="preserve"> RTC network, the website, the </w:t>
      </w:r>
      <w:r w:rsidR="00083673">
        <w:t>Local Authority</w:t>
      </w:r>
      <w:r>
        <w:t xml:space="preserve"> Training Officers Network and other channels of communication used by LASNTG.</w:t>
      </w:r>
    </w:p>
    <w:p w14:paraId="4234CB00" w14:textId="285E9CFE" w:rsidR="00730684" w:rsidRDefault="008B54FB" w:rsidP="00355F5D">
      <w:pPr>
        <w:pStyle w:val="Heading3"/>
      </w:pPr>
      <w:bookmarkStart w:id="270" w:name="_Toc114831246"/>
      <w:r>
        <w:t>Programme</w:t>
      </w:r>
      <w:r w:rsidR="00730684">
        <w:t xml:space="preserve"> Evaluation</w:t>
      </w:r>
      <w:bookmarkEnd w:id="270"/>
    </w:p>
    <w:p w14:paraId="43238D79" w14:textId="50B98627" w:rsidR="00730684" w:rsidRDefault="00730684" w:rsidP="00B11E50">
      <w:r>
        <w:t xml:space="preserve">Representatives of LASTNG contribute to the review and evaluation of the </w:t>
      </w:r>
      <w:r w:rsidR="008B54FB">
        <w:t>Programme</w:t>
      </w:r>
      <w:r>
        <w:t xml:space="preserve"> on an ongoing basis </w:t>
      </w:r>
    </w:p>
    <w:p w14:paraId="38693F81" w14:textId="77777777" w:rsidR="00730684" w:rsidRDefault="00730684" w:rsidP="00355F5D">
      <w:pPr>
        <w:pStyle w:val="Heading3"/>
      </w:pPr>
      <w:bookmarkStart w:id="271" w:name="_Toc114831247"/>
      <w:r>
        <w:t>Provision of Training Sites</w:t>
      </w:r>
      <w:bookmarkEnd w:id="271"/>
    </w:p>
    <w:p w14:paraId="3C78B090" w14:textId="77369BC4" w:rsidR="00730684" w:rsidRDefault="00730684" w:rsidP="00B11E50">
      <w:r>
        <w:t xml:space="preserve">The </w:t>
      </w:r>
      <w:r w:rsidR="007B092D">
        <w:t>TU</w:t>
      </w:r>
      <w:r>
        <w:t xml:space="preserve"> may use LASTNG training sites to deliver all</w:t>
      </w:r>
      <w:r w:rsidR="00FD3462">
        <w:t>,</w:t>
      </w:r>
      <w:r>
        <w:t xml:space="preserve"> or part of</w:t>
      </w:r>
      <w:r w:rsidR="00FD3462">
        <w:t>,</w:t>
      </w:r>
      <w:r>
        <w:t xml:space="preserve"> the </w:t>
      </w:r>
      <w:r w:rsidR="008B54FB">
        <w:t>Programme</w:t>
      </w:r>
    </w:p>
    <w:p w14:paraId="10CD5565" w14:textId="49E9B1F7" w:rsidR="00355F5D" w:rsidRPr="00355F5D" w:rsidRDefault="00355F5D" w:rsidP="00355F5D"/>
    <w:bookmarkEnd w:id="238"/>
    <w:bookmarkEnd w:id="239"/>
    <w:p w14:paraId="520743B6" w14:textId="41BBC5C7" w:rsidR="00F618BF" w:rsidRPr="00F618BF" w:rsidRDefault="00F618BF" w:rsidP="00561A62"/>
    <w:sectPr w:rsidR="00F618BF" w:rsidRPr="00F618BF" w:rsidSect="00561A62">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5226" w14:textId="77777777" w:rsidR="00DD41A3" w:rsidRDefault="00DD41A3" w:rsidP="00924E5C">
      <w:r>
        <w:separator/>
      </w:r>
    </w:p>
  </w:endnote>
  <w:endnote w:type="continuationSeparator" w:id="0">
    <w:p w14:paraId="37AA02F9" w14:textId="77777777" w:rsidR="00DD41A3" w:rsidRDefault="00DD41A3" w:rsidP="0092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947A" w14:textId="02727288" w:rsidR="00710A97" w:rsidRPr="006F7CCB" w:rsidRDefault="00710A97" w:rsidP="00924E5C">
    <w:pPr>
      <w:pStyle w:val="Footer"/>
    </w:pPr>
  </w:p>
  <w:tbl>
    <w:tblPr>
      <w:tblStyle w:val="TableGrid"/>
      <w:tblW w:w="87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693"/>
    </w:tblGrid>
    <w:tr w:rsidR="00710A97" w:rsidRPr="00E02FCD" w14:paraId="67A83BC5" w14:textId="51EA6815" w:rsidTr="00E02FCD">
      <w:tc>
        <w:tcPr>
          <w:tcW w:w="6062" w:type="dxa"/>
        </w:tcPr>
        <w:p w14:paraId="6EDA6CC6" w14:textId="2114A1B2" w:rsidR="00710A97" w:rsidRPr="00E02FCD" w:rsidRDefault="00710A97" w:rsidP="00F22075">
          <w:pPr>
            <w:pStyle w:val="Footer"/>
          </w:pPr>
          <w:r w:rsidRPr="00E02FCD">
            <w:t xml:space="preserve">Document: LASTNG Quality Assurance Manual  </w:t>
          </w:r>
        </w:p>
        <w:p w14:paraId="42D0E3F6" w14:textId="7EE4686D" w:rsidR="00710A97" w:rsidRPr="00E02FCD" w:rsidRDefault="00710A97" w:rsidP="00B0449B">
          <w:pPr>
            <w:pStyle w:val="Footer"/>
          </w:pPr>
          <w:r w:rsidRPr="00E02FCD">
            <w:t>Ref No:  V1.</w:t>
          </w:r>
          <w:r w:rsidR="005247A1">
            <w:t>1</w:t>
          </w:r>
        </w:p>
      </w:tc>
      <w:tc>
        <w:tcPr>
          <w:tcW w:w="2693" w:type="dxa"/>
        </w:tcPr>
        <w:p w14:paraId="28A7C6DF" w14:textId="26CDBF41" w:rsidR="00710A97" w:rsidRPr="00E02FCD" w:rsidRDefault="00710A97" w:rsidP="00F22075">
          <w:pPr>
            <w:pStyle w:val="Footer"/>
            <w:jc w:val="right"/>
          </w:pPr>
          <w:r w:rsidRPr="00E02FCD">
            <w:fldChar w:fldCharType="begin"/>
          </w:r>
          <w:r w:rsidRPr="00E02FCD">
            <w:instrText xml:space="preserve"> PAGE   \* MERGEFORMAT </w:instrText>
          </w:r>
          <w:r w:rsidRPr="00E02FCD">
            <w:fldChar w:fldCharType="separate"/>
          </w:r>
          <w:r w:rsidR="00F37027">
            <w:rPr>
              <w:noProof/>
            </w:rPr>
            <w:t>35</w:t>
          </w:r>
          <w:r w:rsidRPr="00E02FCD">
            <w:rPr>
              <w:noProof/>
            </w:rPr>
            <w:fldChar w:fldCharType="end"/>
          </w:r>
        </w:p>
      </w:tc>
    </w:tr>
  </w:tbl>
  <w:p w14:paraId="2EB1C8CF" w14:textId="1DAE532D" w:rsidR="00710A97" w:rsidRPr="006F7CCB" w:rsidRDefault="00710A97" w:rsidP="00924E5C">
    <w:pPr>
      <w:pStyle w:val="Footer"/>
    </w:pPr>
  </w:p>
  <w:p w14:paraId="57A1F32B" w14:textId="77777777" w:rsidR="00710A97" w:rsidRDefault="00710A97" w:rsidP="00924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D4E9" w14:textId="77777777" w:rsidR="00DD41A3" w:rsidRDefault="00DD41A3" w:rsidP="00924E5C">
      <w:r>
        <w:separator/>
      </w:r>
    </w:p>
  </w:footnote>
  <w:footnote w:type="continuationSeparator" w:id="0">
    <w:p w14:paraId="56855B64" w14:textId="77777777" w:rsidR="00DD41A3" w:rsidRDefault="00DD41A3" w:rsidP="00924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590ECA"/>
    <w:multiLevelType w:val="hybridMultilevel"/>
    <w:tmpl w:val="7230127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059E3F00"/>
    <w:multiLevelType w:val="hybridMultilevel"/>
    <w:tmpl w:val="40824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3B2580"/>
    <w:multiLevelType w:val="hybridMultilevel"/>
    <w:tmpl w:val="B7C2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B324F"/>
    <w:multiLevelType w:val="hybridMultilevel"/>
    <w:tmpl w:val="ECD426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08931239"/>
    <w:multiLevelType w:val="hybridMultilevel"/>
    <w:tmpl w:val="D5409E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0ABE4F01"/>
    <w:multiLevelType w:val="hybridMultilevel"/>
    <w:tmpl w:val="357AD93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B4E534E"/>
    <w:multiLevelType w:val="hybridMultilevel"/>
    <w:tmpl w:val="3C9E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D92C44"/>
    <w:multiLevelType w:val="hybridMultilevel"/>
    <w:tmpl w:val="D2D25F14"/>
    <w:lvl w:ilvl="0" w:tplc="1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C102E0"/>
    <w:multiLevelType w:val="hybridMultilevel"/>
    <w:tmpl w:val="2840837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BF00C1"/>
    <w:multiLevelType w:val="hybridMultilevel"/>
    <w:tmpl w:val="19A42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DE005E1"/>
    <w:multiLevelType w:val="hybridMultilevel"/>
    <w:tmpl w:val="9648CCC0"/>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13" w15:restartNumberingAfterBreak="0">
    <w:nsid w:val="0EE33BF5"/>
    <w:multiLevelType w:val="hybridMultilevel"/>
    <w:tmpl w:val="8BE0843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0FE041BF"/>
    <w:multiLevelType w:val="hybridMultilevel"/>
    <w:tmpl w:val="21AC1B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0E96429"/>
    <w:multiLevelType w:val="hybridMultilevel"/>
    <w:tmpl w:val="81FE77C8"/>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28B1650"/>
    <w:multiLevelType w:val="hybridMultilevel"/>
    <w:tmpl w:val="46D488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51C7EB6"/>
    <w:multiLevelType w:val="hybridMultilevel"/>
    <w:tmpl w:val="D1A08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7497F1B"/>
    <w:multiLevelType w:val="hybridMultilevel"/>
    <w:tmpl w:val="F9C0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A53D8D"/>
    <w:multiLevelType w:val="hybridMultilevel"/>
    <w:tmpl w:val="2692F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9477D51"/>
    <w:multiLevelType w:val="hybridMultilevel"/>
    <w:tmpl w:val="A4526E0A"/>
    <w:lvl w:ilvl="0" w:tplc="0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1B5546F1"/>
    <w:multiLevelType w:val="hybridMultilevel"/>
    <w:tmpl w:val="B1C0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C80158"/>
    <w:multiLevelType w:val="hybridMultilevel"/>
    <w:tmpl w:val="62502A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1C034D5D"/>
    <w:multiLevelType w:val="hybridMultilevel"/>
    <w:tmpl w:val="6AD850CA"/>
    <w:lvl w:ilvl="0" w:tplc="8814C78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D7374C5"/>
    <w:multiLevelType w:val="hybridMultilevel"/>
    <w:tmpl w:val="F9221C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1FA4134D"/>
    <w:multiLevelType w:val="hybridMultilevel"/>
    <w:tmpl w:val="068EDD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1FA53E59"/>
    <w:multiLevelType w:val="hybridMultilevel"/>
    <w:tmpl w:val="3C2A9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234C5AC9"/>
    <w:multiLevelType w:val="hybridMultilevel"/>
    <w:tmpl w:val="4D0645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250024DC"/>
    <w:multiLevelType w:val="hybridMultilevel"/>
    <w:tmpl w:val="AF9EF2BA"/>
    <w:lvl w:ilvl="0" w:tplc="1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26C50A45"/>
    <w:multiLevelType w:val="hybridMultilevel"/>
    <w:tmpl w:val="58AADDC0"/>
    <w:lvl w:ilvl="0" w:tplc="1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274184"/>
    <w:multiLevelType w:val="hybridMultilevel"/>
    <w:tmpl w:val="5C5807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272A2606"/>
    <w:multiLevelType w:val="hybridMultilevel"/>
    <w:tmpl w:val="9BD823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28557028"/>
    <w:multiLevelType w:val="hybridMultilevel"/>
    <w:tmpl w:val="F67A438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2B116833"/>
    <w:multiLevelType w:val="hybridMultilevel"/>
    <w:tmpl w:val="6218A392"/>
    <w:lvl w:ilvl="0" w:tplc="0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2BAB7840"/>
    <w:multiLevelType w:val="hybridMultilevel"/>
    <w:tmpl w:val="DD1A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C433777"/>
    <w:multiLevelType w:val="hybridMultilevel"/>
    <w:tmpl w:val="1986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C6041A"/>
    <w:multiLevelType w:val="hybridMultilevel"/>
    <w:tmpl w:val="0E44C8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3091659C"/>
    <w:multiLevelType w:val="hybridMultilevel"/>
    <w:tmpl w:val="641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72021E"/>
    <w:multiLevelType w:val="hybridMultilevel"/>
    <w:tmpl w:val="D8B2E5BE"/>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33D953B7"/>
    <w:multiLevelType w:val="hybridMultilevel"/>
    <w:tmpl w:val="BF9072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34457670"/>
    <w:multiLevelType w:val="hybridMultilevel"/>
    <w:tmpl w:val="0628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73B12E7"/>
    <w:multiLevelType w:val="hybridMultilevel"/>
    <w:tmpl w:val="AAD8C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37C37387"/>
    <w:multiLevelType w:val="hybridMultilevel"/>
    <w:tmpl w:val="9FEE0A48"/>
    <w:lvl w:ilvl="0" w:tplc="3E084A06">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8572B68"/>
    <w:multiLevelType w:val="hybridMultilevel"/>
    <w:tmpl w:val="F70C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FBB1ABF"/>
    <w:multiLevelType w:val="hybridMultilevel"/>
    <w:tmpl w:val="C854EC78"/>
    <w:lvl w:ilvl="0" w:tplc="18090001">
      <w:start w:val="1"/>
      <w:numFmt w:val="bullet"/>
      <w:lvlText w:val=""/>
      <w:lvlJc w:val="left"/>
      <w:pPr>
        <w:ind w:left="720" w:hanging="360"/>
      </w:pPr>
      <w:rPr>
        <w:rFonts w:ascii="Symbol" w:hAnsi="Symbol" w:hint="default"/>
      </w:rPr>
    </w:lvl>
    <w:lvl w:ilvl="1" w:tplc="3E084A06">
      <w:numFmt w:val="bullet"/>
      <w:lvlText w:val="•"/>
      <w:lvlJc w:val="left"/>
      <w:pPr>
        <w:ind w:left="1800" w:hanging="720"/>
      </w:pPr>
      <w:rPr>
        <w:rFonts w:ascii="Calibri" w:eastAsiaTheme="minorHAnsi" w:hAnsi="Calibri" w:cstheme="minorHAns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438C22BC"/>
    <w:multiLevelType w:val="hybridMultilevel"/>
    <w:tmpl w:val="69DEC5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4825058D"/>
    <w:multiLevelType w:val="hybridMultilevel"/>
    <w:tmpl w:val="3A3EE8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4A9A3C43"/>
    <w:multiLevelType w:val="hybridMultilevel"/>
    <w:tmpl w:val="2A9A9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4AC7021B"/>
    <w:multiLevelType w:val="hybridMultilevel"/>
    <w:tmpl w:val="CBCCE1F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BF0925"/>
    <w:multiLevelType w:val="hybridMultilevel"/>
    <w:tmpl w:val="0BA29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4E8C0A80"/>
    <w:multiLevelType w:val="hybridMultilevel"/>
    <w:tmpl w:val="71229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A31639"/>
    <w:multiLevelType w:val="hybridMultilevel"/>
    <w:tmpl w:val="0548E8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500E742C"/>
    <w:multiLevelType w:val="hybridMultilevel"/>
    <w:tmpl w:val="F928384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53342A90"/>
    <w:multiLevelType w:val="hybridMultilevel"/>
    <w:tmpl w:val="2DC2BAB2"/>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4" w15:restartNumberingAfterBreak="0">
    <w:nsid w:val="53C9119F"/>
    <w:multiLevelType w:val="hybridMultilevel"/>
    <w:tmpl w:val="6E9EF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54337A40"/>
    <w:multiLevelType w:val="hybridMultilevel"/>
    <w:tmpl w:val="61207F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15:restartNumberingAfterBreak="0">
    <w:nsid w:val="55667803"/>
    <w:multiLevelType w:val="hybridMultilevel"/>
    <w:tmpl w:val="C2604F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55987B7E"/>
    <w:multiLevelType w:val="hybridMultilevel"/>
    <w:tmpl w:val="E506C206"/>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15:restartNumberingAfterBreak="0">
    <w:nsid w:val="568156AF"/>
    <w:multiLevelType w:val="hybridMultilevel"/>
    <w:tmpl w:val="D5E8D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575D639C"/>
    <w:multiLevelType w:val="hybridMultilevel"/>
    <w:tmpl w:val="5E8C7D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58AE44C4"/>
    <w:multiLevelType w:val="hybridMultilevel"/>
    <w:tmpl w:val="C2386C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1" w15:restartNumberingAfterBreak="0">
    <w:nsid w:val="593C1753"/>
    <w:multiLevelType w:val="hybridMultilevel"/>
    <w:tmpl w:val="FBE62D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2" w15:restartNumberingAfterBreak="0">
    <w:nsid w:val="59E863FA"/>
    <w:multiLevelType w:val="multilevel"/>
    <w:tmpl w:val="916457AA"/>
    <w:lvl w:ilvl="0">
      <w:start w:val="1"/>
      <w:numFmt w:val="decimal"/>
      <w:pStyle w:val="Heading1"/>
      <w:lvlText w:val="%1."/>
      <w:lvlJc w:val="left"/>
      <w:pPr>
        <w:ind w:left="71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3" w15:restartNumberingAfterBreak="0">
    <w:nsid w:val="59F13A39"/>
    <w:multiLevelType w:val="hybridMultilevel"/>
    <w:tmpl w:val="CF0E02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4" w15:restartNumberingAfterBreak="0">
    <w:nsid w:val="5A2E57D3"/>
    <w:multiLevelType w:val="hybridMultilevel"/>
    <w:tmpl w:val="F6886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5A3C67F5"/>
    <w:multiLevelType w:val="hybridMultilevel"/>
    <w:tmpl w:val="83BADDF4"/>
    <w:lvl w:ilvl="0" w:tplc="0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6" w15:restartNumberingAfterBreak="0">
    <w:nsid w:val="609B5F89"/>
    <w:multiLevelType w:val="hybridMultilevel"/>
    <w:tmpl w:val="BD48F4D0"/>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60B30EB8"/>
    <w:multiLevelType w:val="hybridMultilevel"/>
    <w:tmpl w:val="DC5A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1F13907"/>
    <w:multiLevelType w:val="hybridMultilevel"/>
    <w:tmpl w:val="1CD44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9" w15:restartNumberingAfterBreak="0">
    <w:nsid w:val="675168B3"/>
    <w:multiLevelType w:val="hybridMultilevel"/>
    <w:tmpl w:val="DE6EC5FC"/>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70" w15:restartNumberingAfterBreak="0">
    <w:nsid w:val="68DA47FD"/>
    <w:multiLevelType w:val="hybridMultilevel"/>
    <w:tmpl w:val="02107BAE"/>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1" w15:restartNumberingAfterBreak="0">
    <w:nsid w:val="69704A68"/>
    <w:multiLevelType w:val="hybridMultilevel"/>
    <w:tmpl w:val="8F58A7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2" w15:restartNumberingAfterBreak="0">
    <w:nsid w:val="6ABB53C6"/>
    <w:multiLevelType w:val="hybridMultilevel"/>
    <w:tmpl w:val="EBB2954A"/>
    <w:lvl w:ilvl="0" w:tplc="F35A8F46">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DEA08A1"/>
    <w:multiLevelType w:val="hybridMultilevel"/>
    <w:tmpl w:val="50AE9CD4"/>
    <w:lvl w:ilvl="0" w:tplc="1C009428">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15:restartNumberingAfterBreak="0">
    <w:nsid w:val="6FE61FB2"/>
    <w:multiLevelType w:val="hybridMultilevel"/>
    <w:tmpl w:val="71121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5" w15:restartNumberingAfterBreak="0">
    <w:nsid w:val="739566DF"/>
    <w:multiLevelType w:val="hybridMultilevel"/>
    <w:tmpl w:val="AA425A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6" w15:restartNumberingAfterBreak="0">
    <w:nsid w:val="747463B2"/>
    <w:multiLevelType w:val="hybridMultilevel"/>
    <w:tmpl w:val="E5AEF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6223A22"/>
    <w:multiLevelType w:val="hybridMultilevel"/>
    <w:tmpl w:val="BD40EB58"/>
    <w:lvl w:ilvl="0" w:tplc="3E084A06">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B414E8E"/>
    <w:multiLevelType w:val="hybridMultilevel"/>
    <w:tmpl w:val="DF401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9" w15:restartNumberingAfterBreak="0">
    <w:nsid w:val="7B997F3A"/>
    <w:multiLevelType w:val="hybridMultilevel"/>
    <w:tmpl w:val="746A9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0" w15:restartNumberingAfterBreak="0">
    <w:nsid w:val="7D8F3DE4"/>
    <w:multiLevelType w:val="hybridMultilevel"/>
    <w:tmpl w:val="3DBCD3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27244503">
    <w:abstractNumId w:val="44"/>
  </w:num>
  <w:num w:numId="2" w16cid:durableId="1025209720">
    <w:abstractNumId w:val="30"/>
  </w:num>
  <w:num w:numId="3" w16cid:durableId="416247868">
    <w:abstractNumId w:val="39"/>
  </w:num>
  <w:num w:numId="4" w16cid:durableId="963853014">
    <w:abstractNumId w:val="32"/>
  </w:num>
  <w:num w:numId="5" w16cid:durableId="981933527">
    <w:abstractNumId w:val="78"/>
  </w:num>
  <w:num w:numId="6" w16cid:durableId="150413108">
    <w:abstractNumId w:val="51"/>
  </w:num>
  <w:num w:numId="7" w16cid:durableId="1908539755">
    <w:abstractNumId w:val="68"/>
  </w:num>
  <w:num w:numId="8" w16cid:durableId="1022824429">
    <w:abstractNumId w:val="80"/>
  </w:num>
  <w:num w:numId="9" w16cid:durableId="983898950">
    <w:abstractNumId w:val="37"/>
  </w:num>
  <w:num w:numId="10" w16cid:durableId="1005475335">
    <w:abstractNumId w:val="41"/>
  </w:num>
  <w:num w:numId="11" w16cid:durableId="2106997697">
    <w:abstractNumId w:val="31"/>
  </w:num>
  <w:num w:numId="12" w16cid:durableId="1700281100">
    <w:abstractNumId w:val="46"/>
  </w:num>
  <w:num w:numId="13" w16cid:durableId="1113865994">
    <w:abstractNumId w:val="73"/>
  </w:num>
  <w:num w:numId="14" w16cid:durableId="1718893988">
    <w:abstractNumId w:val="26"/>
  </w:num>
  <w:num w:numId="15" w16cid:durableId="1909487752">
    <w:abstractNumId w:val="17"/>
  </w:num>
  <w:num w:numId="16" w16cid:durableId="244732607">
    <w:abstractNumId w:val="79"/>
  </w:num>
  <w:num w:numId="17" w16cid:durableId="872694600">
    <w:abstractNumId w:val="64"/>
  </w:num>
  <w:num w:numId="18" w16cid:durableId="1227762794">
    <w:abstractNumId w:val="59"/>
  </w:num>
  <w:num w:numId="19" w16cid:durableId="1673220685">
    <w:abstractNumId w:val="11"/>
  </w:num>
  <w:num w:numId="20" w16cid:durableId="1485774957">
    <w:abstractNumId w:val="71"/>
  </w:num>
  <w:num w:numId="21" w16cid:durableId="1326788778">
    <w:abstractNumId w:val="58"/>
  </w:num>
  <w:num w:numId="22" w16cid:durableId="905340520">
    <w:abstractNumId w:val="56"/>
  </w:num>
  <w:num w:numId="23" w16cid:durableId="325059971">
    <w:abstractNumId w:val="47"/>
  </w:num>
  <w:num w:numId="24" w16cid:durableId="555702545">
    <w:abstractNumId w:val="16"/>
  </w:num>
  <w:num w:numId="25" w16cid:durableId="2026203079">
    <w:abstractNumId w:val="55"/>
  </w:num>
  <w:num w:numId="26" w16cid:durableId="52703528">
    <w:abstractNumId w:val="14"/>
  </w:num>
  <w:num w:numId="27" w16cid:durableId="22293293">
    <w:abstractNumId w:val="49"/>
  </w:num>
  <w:num w:numId="28" w16cid:durableId="152527217">
    <w:abstractNumId w:val="50"/>
  </w:num>
  <w:num w:numId="29" w16cid:durableId="187060279">
    <w:abstractNumId w:val="8"/>
  </w:num>
  <w:num w:numId="30" w16cid:durableId="94252802">
    <w:abstractNumId w:val="33"/>
  </w:num>
  <w:num w:numId="31" w16cid:durableId="479347673">
    <w:abstractNumId w:val="72"/>
  </w:num>
  <w:num w:numId="32" w16cid:durableId="1335063440">
    <w:abstractNumId w:val="0"/>
  </w:num>
  <w:num w:numId="33" w16cid:durableId="1923026769">
    <w:abstractNumId w:val="1"/>
  </w:num>
  <w:num w:numId="34" w16cid:durableId="345639776">
    <w:abstractNumId w:val="77"/>
  </w:num>
  <w:num w:numId="35" w16cid:durableId="343091236">
    <w:abstractNumId w:val="42"/>
  </w:num>
  <w:num w:numId="36" w16cid:durableId="1027482012">
    <w:abstractNumId w:val="75"/>
  </w:num>
  <w:num w:numId="37" w16cid:durableId="758914661">
    <w:abstractNumId w:val="60"/>
  </w:num>
  <w:num w:numId="38" w16cid:durableId="1076632291">
    <w:abstractNumId w:val="61"/>
  </w:num>
  <w:num w:numId="39" w16cid:durableId="14182080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89490187">
    <w:abstractNumId w:val="19"/>
  </w:num>
  <w:num w:numId="41" w16cid:durableId="560792029">
    <w:abstractNumId w:val="54"/>
  </w:num>
  <w:num w:numId="42" w16cid:durableId="935016452">
    <w:abstractNumId w:val="27"/>
  </w:num>
  <w:num w:numId="43" w16cid:durableId="16199786">
    <w:abstractNumId w:val="6"/>
  </w:num>
  <w:num w:numId="44" w16cid:durableId="1831284867">
    <w:abstractNumId w:val="5"/>
  </w:num>
  <w:num w:numId="45" w16cid:durableId="1292127225">
    <w:abstractNumId w:val="63"/>
  </w:num>
  <w:num w:numId="46" w16cid:durableId="1699089633">
    <w:abstractNumId w:val="22"/>
  </w:num>
  <w:num w:numId="47" w16cid:durableId="2024891262">
    <w:abstractNumId w:val="36"/>
  </w:num>
  <w:num w:numId="48" w16cid:durableId="1818450415">
    <w:abstractNumId w:val="3"/>
  </w:num>
  <w:num w:numId="49" w16cid:durableId="3896100">
    <w:abstractNumId w:val="62"/>
  </w:num>
  <w:num w:numId="50" w16cid:durableId="697199532">
    <w:abstractNumId w:val="7"/>
  </w:num>
  <w:num w:numId="51" w16cid:durableId="1587960480">
    <w:abstractNumId w:val="65"/>
  </w:num>
  <w:num w:numId="52" w16cid:durableId="801848698">
    <w:abstractNumId w:val="43"/>
  </w:num>
  <w:num w:numId="53" w16cid:durableId="1381785103">
    <w:abstractNumId w:val="18"/>
  </w:num>
  <w:num w:numId="54" w16cid:durableId="1622615155">
    <w:abstractNumId w:val="34"/>
  </w:num>
  <w:num w:numId="55" w16cid:durableId="1584216012">
    <w:abstractNumId w:val="12"/>
  </w:num>
  <w:num w:numId="56" w16cid:durableId="755591512">
    <w:abstractNumId w:val="40"/>
  </w:num>
  <w:num w:numId="57" w16cid:durableId="1355106778">
    <w:abstractNumId w:val="10"/>
  </w:num>
  <w:num w:numId="58" w16cid:durableId="407196656">
    <w:abstractNumId w:val="24"/>
  </w:num>
  <w:num w:numId="59" w16cid:durableId="1649213778">
    <w:abstractNumId w:val="48"/>
  </w:num>
  <w:num w:numId="60" w16cid:durableId="1500389069">
    <w:abstractNumId w:val="23"/>
  </w:num>
  <w:num w:numId="61" w16cid:durableId="779766285">
    <w:abstractNumId w:val="74"/>
  </w:num>
  <w:num w:numId="62" w16cid:durableId="672730098">
    <w:abstractNumId w:val="28"/>
  </w:num>
  <w:num w:numId="63" w16cid:durableId="1757900316">
    <w:abstractNumId w:val="13"/>
  </w:num>
  <w:num w:numId="64" w16cid:durableId="751700652">
    <w:abstractNumId w:val="20"/>
  </w:num>
  <w:num w:numId="65" w16cid:durableId="1221598502">
    <w:abstractNumId w:val="67"/>
  </w:num>
  <w:num w:numId="66" w16cid:durableId="1247151748">
    <w:abstractNumId w:val="45"/>
  </w:num>
  <w:num w:numId="67" w16cid:durableId="886185611">
    <w:abstractNumId w:val="52"/>
  </w:num>
  <w:num w:numId="68" w16cid:durableId="955332082">
    <w:abstractNumId w:val="21"/>
  </w:num>
  <w:num w:numId="69" w16cid:durableId="525869688">
    <w:abstractNumId w:val="38"/>
  </w:num>
  <w:num w:numId="70" w16cid:durableId="1308322031">
    <w:abstractNumId w:val="15"/>
  </w:num>
  <w:num w:numId="71" w16cid:durableId="1008293349">
    <w:abstractNumId w:val="53"/>
  </w:num>
  <w:num w:numId="72" w16cid:durableId="946422490">
    <w:abstractNumId w:val="70"/>
  </w:num>
  <w:num w:numId="73" w16cid:durableId="225576252">
    <w:abstractNumId w:val="66"/>
  </w:num>
  <w:num w:numId="74" w16cid:durableId="1244335422">
    <w:abstractNumId w:val="57"/>
  </w:num>
  <w:num w:numId="75" w16cid:durableId="1652519173">
    <w:abstractNumId w:val="2"/>
  </w:num>
  <w:num w:numId="76" w16cid:durableId="1685086431">
    <w:abstractNumId w:val="29"/>
  </w:num>
  <w:num w:numId="77" w16cid:durableId="1448741408">
    <w:abstractNumId w:val="9"/>
  </w:num>
  <w:num w:numId="78" w16cid:durableId="289365147">
    <w:abstractNumId w:val="69"/>
  </w:num>
  <w:num w:numId="79" w16cid:durableId="377164778">
    <w:abstractNumId w:val="35"/>
  </w:num>
  <w:num w:numId="80" w16cid:durableId="1410539328">
    <w:abstractNumId w:val="4"/>
  </w:num>
  <w:num w:numId="81" w16cid:durableId="992222569">
    <w:abstractNumId w:val="7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AE4"/>
    <w:rsid w:val="000066E8"/>
    <w:rsid w:val="00012917"/>
    <w:rsid w:val="000143CC"/>
    <w:rsid w:val="00025386"/>
    <w:rsid w:val="00033310"/>
    <w:rsid w:val="000749FB"/>
    <w:rsid w:val="000803C9"/>
    <w:rsid w:val="00083673"/>
    <w:rsid w:val="000910ED"/>
    <w:rsid w:val="00096BCD"/>
    <w:rsid w:val="000B5D9D"/>
    <w:rsid w:val="000B5FCE"/>
    <w:rsid w:val="000C15AB"/>
    <w:rsid w:val="000C2C81"/>
    <w:rsid w:val="000C3CE4"/>
    <w:rsid w:val="000C518D"/>
    <w:rsid w:val="000C5F9F"/>
    <w:rsid w:val="000C6375"/>
    <w:rsid w:val="000C6D7B"/>
    <w:rsid w:val="000E7F5B"/>
    <w:rsid w:val="000F5285"/>
    <w:rsid w:val="000F63DD"/>
    <w:rsid w:val="0011103A"/>
    <w:rsid w:val="00111EAD"/>
    <w:rsid w:val="0011225E"/>
    <w:rsid w:val="00114C6E"/>
    <w:rsid w:val="00115109"/>
    <w:rsid w:val="001156D7"/>
    <w:rsid w:val="00121D72"/>
    <w:rsid w:val="001245FF"/>
    <w:rsid w:val="001279B2"/>
    <w:rsid w:val="001311E9"/>
    <w:rsid w:val="00131D02"/>
    <w:rsid w:val="00140084"/>
    <w:rsid w:val="001460C6"/>
    <w:rsid w:val="00156639"/>
    <w:rsid w:val="00157ABB"/>
    <w:rsid w:val="00162D69"/>
    <w:rsid w:val="00177EB4"/>
    <w:rsid w:val="001814DB"/>
    <w:rsid w:val="001A3754"/>
    <w:rsid w:val="001A7040"/>
    <w:rsid w:val="001B04C9"/>
    <w:rsid w:val="001B17E0"/>
    <w:rsid w:val="001B21C8"/>
    <w:rsid w:val="001B6C34"/>
    <w:rsid w:val="001C1905"/>
    <w:rsid w:val="001C6431"/>
    <w:rsid w:val="001D0712"/>
    <w:rsid w:val="001E4417"/>
    <w:rsid w:val="001F2420"/>
    <w:rsid w:val="00202421"/>
    <w:rsid w:val="00205B7B"/>
    <w:rsid w:val="00226203"/>
    <w:rsid w:val="00230DDD"/>
    <w:rsid w:val="00234138"/>
    <w:rsid w:val="00234480"/>
    <w:rsid w:val="0024093E"/>
    <w:rsid w:val="0024191E"/>
    <w:rsid w:val="00243C21"/>
    <w:rsid w:val="0024461C"/>
    <w:rsid w:val="00245112"/>
    <w:rsid w:val="002477B6"/>
    <w:rsid w:val="00261D71"/>
    <w:rsid w:val="00266600"/>
    <w:rsid w:val="00270580"/>
    <w:rsid w:val="00270CEA"/>
    <w:rsid w:val="00282862"/>
    <w:rsid w:val="0029099F"/>
    <w:rsid w:val="00292E5D"/>
    <w:rsid w:val="0029349E"/>
    <w:rsid w:val="002962F6"/>
    <w:rsid w:val="00296C6B"/>
    <w:rsid w:val="002A2E75"/>
    <w:rsid w:val="002B0340"/>
    <w:rsid w:val="002B7A90"/>
    <w:rsid w:val="002B7ED6"/>
    <w:rsid w:val="002C28B7"/>
    <w:rsid w:val="002C4B6B"/>
    <w:rsid w:val="002C64C8"/>
    <w:rsid w:val="002D3960"/>
    <w:rsid w:val="002D7218"/>
    <w:rsid w:val="002D7316"/>
    <w:rsid w:val="002E07B8"/>
    <w:rsid w:val="002E1843"/>
    <w:rsid w:val="002E36AE"/>
    <w:rsid w:val="002E738E"/>
    <w:rsid w:val="002F18E5"/>
    <w:rsid w:val="00302A23"/>
    <w:rsid w:val="00304244"/>
    <w:rsid w:val="003045A5"/>
    <w:rsid w:val="00315238"/>
    <w:rsid w:val="00325F42"/>
    <w:rsid w:val="00327938"/>
    <w:rsid w:val="003361BA"/>
    <w:rsid w:val="003364B9"/>
    <w:rsid w:val="003425B2"/>
    <w:rsid w:val="003474B4"/>
    <w:rsid w:val="00347E17"/>
    <w:rsid w:val="00355F5D"/>
    <w:rsid w:val="00362A07"/>
    <w:rsid w:val="00363A4C"/>
    <w:rsid w:val="003657FD"/>
    <w:rsid w:val="00365F58"/>
    <w:rsid w:val="00366374"/>
    <w:rsid w:val="003719B0"/>
    <w:rsid w:val="0037388F"/>
    <w:rsid w:val="00380E68"/>
    <w:rsid w:val="00385DB2"/>
    <w:rsid w:val="00386314"/>
    <w:rsid w:val="003869FF"/>
    <w:rsid w:val="003927A4"/>
    <w:rsid w:val="003A0047"/>
    <w:rsid w:val="003A0A3A"/>
    <w:rsid w:val="003A239C"/>
    <w:rsid w:val="003B2D3D"/>
    <w:rsid w:val="003C1C17"/>
    <w:rsid w:val="003C22BA"/>
    <w:rsid w:val="003C3550"/>
    <w:rsid w:val="003C4FD7"/>
    <w:rsid w:val="003D5BA0"/>
    <w:rsid w:val="003D6F45"/>
    <w:rsid w:val="003E137D"/>
    <w:rsid w:val="003E1C79"/>
    <w:rsid w:val="003F11B2"/>
    <w:rsid w:val="003F363E"/>
    <w:rsid w:val="003F639B"/>
    <w:rsid w:val="0040200B"/>
    <w:rsid w:val="00412E73"/>
    <w:rsid w:val="00416D92"/>
    <w:rsid w:val="00416DCF"/>
    <w:rsid w:val="00417DCB"/>
    <w:rsid w:val="004201A1"/>
    <w:rsid w:val="00420E24"/>
    <w:rsid w:val="00421EDB"/>
    <w:rsid w:val="004230DB"/>
    <w:rsid w:val="00447C08"/>
    <w:rsid w:val="00450C46"/>
    <w:rsid w:val="00463AE9"/>
    <w:rsid w:val="004643D7"/>
    <w:rsid w:val="00467A6F"/>
    <w:rsid w:val="0047262B"/>
    <w:rsid w:val="00476E81"/>
    <w:rsid w:val="00477DFA"/>
    <w:rsid w:val="00483E87"/>
    <w:rsid w:val="00484C03"/>
    <w:rsid w:val="00490CEF"/>
    <w:rsid w:val="00491A50"/>
    <w:rsid w:val="00495527"/>
    <w:rsid w:val="00496A02"/>
    <w:rsid w:val="00497A9A"/>
    <w:rsid w:val="004A065B"/>
    <w:rsid w:val="004A5CBB"/>
    <w:rsid w:val="004B1841"/>
    <w:rsid w:val="004B5366"/>
    <w:rsid w:val="004B5AF7"/>
    <w:rsid w:val="004B609F"/>
    <w:rsid w:val="004C0316"/>
    <w:rsid w:val="004C1099"/>
    <w:rsid w:val="004C62CE"/>
    <w:rsid w:val="004D096B"/>
    <w:rsid w:val="004D189E"/>
    <w:rsid w:val="004E6F30"/>
    <w:rsid w:val="004F60E4"/>
    <w:rsid w:val="004F6E4A"/>
    <w:rsid w:val="005016A2"/>
    <w:rsid w:val="00505D3E"/>
    <w:rsid w:val="00517138"/>
    <w:rsid w:val="005247A1"/>
    <w:rsid w:val="0052522C"/>
    <w:rsid w:val="00530E3B"/>
    <w:rsid w:val="00531E20"/>
    <w:rsid w:val="00536F93"/>
    <w:rsid w:val="005373CC"/>
    <w:rsid w:val="0054092B"/>
    <w:rsid w:val="0054440B"/>
    <w:rsid w:val="00550E41"/>
    <w:rsid w:val="005548B3"/>
    <w:rsid w:val="0055644F"/>
    <w:rsid w:val="00556D6A"/>
    <w:rsid w:val="00557D38"/>
    <w:rsid w:val="00561A62"/>
    <w:rsid w:val="00562390"/>
    <w:rsid w:val="00570D3F"/>
    <w:rsid w:val="00571C87"/>
    <w:rsid w:val="0057442D"/>
    <w:rsid w:val="00574D0F"/>
    <w:rsid w:val="00577BC8"/>
    <w:rsid w:val="00583587"/>
    <w:rsid w:val="00586115"/>
    <w:rsid w:val="005908DE"/>
    <w:rsid w:val="00593653"/>
    <w:rsid w:val="005A2172"/>
    <w:rsid w:val="005A7D28"/>
    <w:rsid w:val="005B2AF9"/>
    <w:rsid w:val="005B2FE5"/>
    <w:rsid w:val="005B72CC"/>
    <w:rsid w:val="005C0B6A"/>
    <w:rsid w:val="005C171D"/>
    <w:rsid w:val="005C5E62"/>
    <w:rsid w:val="005E64D1"/>
    <w:rsid w:val="005E6926"/>
    <w:rsid w:val="005F2083"/>
    <w:rsid w:val="005F29F1"/>
    <w:rsid w:val="005F395A"/>
    <w:rsid w:val="005F546B"/>
    <w:rsid w:val="005F76E1"/>
    <w:rsid w:val="00603DAE"/>
    <w:rsid w:val="006048B6"/>
    <w:rsid w:val="00604F2F"/>
    <w:rsid w:val="00611AE4"/>
    <w:rsid w:val="00612361"/>
    <w:rsid w:val="00614CF6"/>
    <w:rsid w:val="00620C73"/>
    <w:rsid w:val="0062529A"/>
    <w:rsid w:val="00631B85"/>
    <w:rsid w:val="006504F6"/>
    <w:rsid w:val="00653F65"/>
    <w:rsid w:val="00655AFF"/>
    <w:rsid w:val="006570C4"/>
    <w:rsid w:val="006628F9"/>
    <w:rsid w:val="00667410"/>
    <w:rsid w:val="00671998"/>
    <w:rsid w:val="006762A1"/>
    <w:rsid w:val="0067715B"/>
    <w:rsid w:val="00677C99"/>
    <w:rsid w:val="00682C49"/>
    <w:rsid w:val="00683412"/>
    <w:rsid w:val="00690496"/>
    <w:rsid w:val="006949D8"/>
    <w:rsid w:val="00697F8F"/>
    <w:rsid w:val="006A3740"/>
    <w:rsid w:val="006A57B4"/>
    <w:rsid w:val="006B07C7"/>
    <w:rsid w:val="006B4C67"/>
    <w:rsid w:val="006C0E19"/>
    <w:rsid w:val="006D6F69"/>
    <w:rsid w:val="006E1296"/>
    <w:rsid w:val="006E6563"/>
    <w:rsid w:val="006E68E1"/>
    <w:rsid w:val="006E793C"/>
    <w:rsid w:val="006F16A7"/>
    <w:rsid w:val="006F2524"/>
    <w:rsid w:val="006F30C5"/>
    <w:rsid w:val="006F7CCB"/>
    <w:rsid w:val="007026DC"/>
    <w:rsid w:val="007075C3"/>
    <w:rsid w:val="00710A97"/>
    <w:rsid w:val="007163E3"/>
    <w:rsid w:val="00717D0F"/>
    <w:rsid w:val="00721B2D"/>
    <w:rsid w:val="00725D2B"/>
    <w:rsid w:val="00730684"/>
    <w:rsid w:val="007376B0"/>
    <w:rsid w:val="00742956"/>
    <w:rsid w:val="0074317E"/>
    <w:rsid w:val="00757ECF"/>
    <w:rsid w:val="00761199"/>
    <w:rsid w:val="00767972"/>
    <w:rsid w:val="00770718"/>
    <w:rsid w:val="00773A9A"/>
    <w:rsid w:val="0077603A"/>
    <w:rsid w:val="00776A6B"/>
    <w:rsid w:val="00783DE4"/>
    <w:rsid w:val="00786F1A"/>
    <w:rsid w:val="00791C65"/>
    <w:rsid w:val="007930AA"/>
    <w:rsid w:val="007A03BD"/>
    <w:rsid w:val="007A0DF1"/>
    <w:rsid w:val="007A1004"/>
    <w:rsid w:val="007A51B7"/>
    <w:rsid w:val="007A74A9"/>
    <w:rsid w:val="007B092D"/>
    <w:rsid w:val="007B6C23"/>
    <w:rsid w:val="007C35BD"/>
    <w:rsid w:val="007E1DD8"/>
    <w:rsid w:val="007E49D4"/>
    <w:rsid w:val="007F0F18"/>
    <w:rsid w:val="007F282C"/>
    <w:rsid w:val="007F59E6"/>
    <w:rsid w:val="00804835"/>
    <w:rsid w:val="00811007"/>
    <w:rsid w:val="008130F0"/>
    <w:rsid w:val="00813C2A"/>
    <w:rsid w:val="00815647"/>
    <w:rsid w:val="008245CD"/>
    <w:rsid w:val="00826325"/>
    <w:rsid w:val="00826C08"/>
    <w:rsid w:val="00831B4B"/>
    <w:rsid w:val="00835D70"/>
    <w:rsid w:val="00835FCF"/>
    <w:rsid w:val="008503BF"/>
    <w:rsid w:val="00856F19"/>
    <w:rsid w:val="00861E4B"/>
    <w:rsid w:val="00864360"/>
    <w:rsid w:val="00866F8E"/>
    <w:rsid w:val="008671E8"/>
    <w:rsid w:val="008722A7"/>
    <w:rsid w:val="00872AF2"/>
    <w:rsid w:val="0088189D"/>
    <w:rsid w:val="00887F52"/>
    <w:rsid w:val="00887FC0"/>
    <w:rsid w:val="00897462"/>
    <w:rsid w:val="008A0A74"/>
    <w:rsid w:val="008A29C7"/>
    <w:rsid w:val="008A43FD"/>
    <w:rsid w:val="008B54FB"/>
    <w:rsid w:val="008C1E22"/>
    <w:rsid w:val="008C73FA"/>
    <w:rsid w:val="008D211C"/>
    <w:rsid w:val="008E270D"/>
    <w:rsid w:val="008E59EF"/>
    <w:rsid w:val="008E63A2"/>
    <w:rsid w:val="008F5A74"/>
    <w:rsid w:val="008F768B"/>
    <w:rsid w:val="0090038B"/>
    <w:rsid w:val="00902E93"/>
    <w:rsid w:val="00903F3D"/>
    <w:rsid w:val="0090600B"/>
    <w:rsid w:val="0091295D"/>
    <w:rsid w:val="00914888"/>
    <w:rsid w:val="00914C66"/>
    <w:rsid w:val="009202F3"/>
    <w:rsid w:val="00924E5C"/>
    <w:rsid w:val="00931589"/>
    <w:rsid w:val="009353FB"/>
    <w:rsid w:val="009521AD"/>
    <w:rsid w:val="00953EBD"/>
    <w:rsid w:val="00962B13"/>
    <w:rsid w:val="00962EBD"/>
    <w:rsid w:val="00966AD8"/>
    <w:rsid w:val="00971A30"/>
    <w:rsid w:val="00974BCA"/>
    <w:rsid w:val="009772B1"/>
    <w:rsid w:val="00984B8F"/>
    <w:rsid w:val="00992FC4"/>
    <w:rsid w:val="009A767C"/>
    <w:rsid w:val="009B120B"/>
    <w:rsid w:val="009B2369"/>
    <w:rsid w:val="009C040D"/>
    <w:rsid w:val="009C1C78"/>
    <w:rsid w:val="009D0A3E"/>
    <w:rsid w:val="009D1C10"/>
    <w:rsid w:val="009D4280"/>
    <w:rsid w:val="009D71FD"/>
    <w:rsid w:val="009E13F8"/>
    <w:rsid w:val="009E179A"/>
    <w:rsid w:val="009E6147"/>
    <w:rsid w:val="00A04488"/>
    <w:rsid w:val="00A113E1"/>
    <w:rsid w:val="00A120E2"/>
    <w:rsid w:val="00A131AE"/>
    <w:rsid w:val="00A15B33"/>
    <w:rsid w:val="00A177EB"/>
    <w:rsid w:val="00A21A8F"/>
    <w:rsid w:val="00A2298F"/>
    <w:rsid w:val="00A23A7B"/>
    <w:rsid w:val="00A24975"/>
    <w:rsid w:val="00A26947"/>
    <w:rsid w:val="00A33BBE"/>
    <w:rsid w:val="00A34580"/>
    <w:rsid w:val="00A36017"/>
    <w:rsid w:val="00A36450"/>
    <w:rsid w:val="00A40C52"/>
    <w:rsid w:val="00A43721"/>
    <w:rsid w:val="00A47924"/>
    <w:rsid w:val="00A508B3"/>
    <w:rsid w:val="00A666E8"/>
    <w:rsid w:val="00A70091"/>
    <w:rsid w:val="00A71433"/>
    <w:rsid w:val="00A72491"/>
    <w:rsid w:val="00A858F3"/>
    <w:rsid w:val="00A96708"/>
    <w:rsid w:val="00AA57F2"/>
    <w:rsid w:val="00AB081D"/>
    <w:rsid w:val="00AB13CB"/>
    <w:rsid w:val="00AB7BB8"/>
    <w:rsid w:val="00AC10A9"/>
    <w:rsid w:val="00AC2620"/>
    <w:rsid w:val="00AD3700"/>
    <w:rsid w:val="00AD4704"/>
    <w:rsid w:val="00AE007C"/>
    <w:rsid w:val="00B0449B"/>
    <w:rsid w:val="00B10BD1"/>
    <w:rsid w:val="00B11E50"/>
    <w:rsid w:val="00B20672"/>
    <w:rsid w:val="00B2361C"/>
    <w:rsid w:val="00B23BB5"/>
    <w:rsid w:val="00B25FBF"/>
    <w:rsid w:val="00B27101"/>
    <w:rsid w:val="00B40A47"/>
    <w:rsid w:val="00B50E3D"/>
    <w:rsid w:val="00B5433F"/>
    <w:rsid w:val="00B55784"/>
    <w:rsid w:val="00B57999"/>
    <w:rsid w:val="00B643BB"/>
    <w:rsid w:val="00B701ED"/>
    <w:rsid w:val="00B7024E"/>
    <w:rsid w:val="00B71E4D"/>
    <w:rsid w:val="00B83064"/>
    <w:rsid w:val="00B850E2"/>
    <w:rsid w:val="00BA2DC6"/>
    <w:rsid w:val="00BA3DC1"/>
    <w:rsid w:val="00BA5284"/>
    <w:rsid w:val="00BB17D5"/>
    <w:rsid w:val="00BB28E8"/>
    <w:rsid w:val="00BC464E"/>
    <w:rsid w:val="00BD63FD"/>
    <w:rsid w:val="00BF7553"/>
    <w:rsid w:val="00C13327"/>
    <w:rsid w:val="00C15460"/>
    <w:rsid w:val="00C21823"/>
    <w:rsid w:val="00C25E3B"/>
    <w:rsid w:val="00C33DE5"/>
    <w:rsid w:val="00C42DEA"/>
    <w:rsid w:val="00C4441E"/>
    <w:rsid w:val="00C51D28"/>
    <w:rsid w:val="00C609AF"/>
    <w:rsid w:val="00C62931"/>
    <w:rsid w:val="00C64EDF"/>
    <w:rsid w:val="00C73EE2"/>
    <w:rsid w:val="00C767FA"/>
    <w:rsid w:val="00C8048C"/>
    <w:rsid w:val="00C82623"/>
    <w:rsid w:val="00C85923"/>
    <w:rsid w:val="00C86E8B"/>
    <w:rsid w:val="00C87413"/>
    <w:rsid w:val="00C952CD"/>
    <w:rsid w:val="00C97E44"/>
    <w:rsid w:val="00CA2EAD"/>
    <w:rsid w:val="00CA475B"/>
    <w:rsid w:val="00CA7FE5"/>
    <w:rsid w:val="00CB00EE"/>
    <w:rsid w:val="00CB0ECE"/>
    <w:rsid w:val="00CB1E76"/>
    <w:rsid w:val="00CB1E8B"/>
    <w:rsid w:val="00CB451C"/>
    <w:rsid w:val="00CB465A"/>
    <w:rsid w:val="00CB50D8"/>
    <w:rsid w:val="00CC47CE"/>
    <w:rsid w:val="00CC680A"/>
    <w:rsid w:val="00CD04FB"/>
    <w:rsid w:val="00CD2661"/>
    <w:rsid w:val="00CD4924"/>
    <w:rsid w:val="00CD56C2"/>
    <w:rsid w:val="00CE3115"/>
    <w:rsid w:val="00CE45DD"/>
    <w:rsid w:val="00CF39C0"/>
    <w:rsid w:val="00CF7CC0"/>
    <w:rsid w:val="00D03479"/>
    <w:rsid w:val="00D06E76"/>
    <w:rsid w:val="00D102D9"/>
    <w:rsid w:val="00D1089C"/>
    <w:rsid w:val="00D13571"/>
    <w:rsid w:val="00D212AB"/>
    <w:rsid w:val="00D244B8"/>
    <w:rsid w:val="00D27563"/>
    <w:rsid w:val="00D43F9A"/>
    <w:rsid w:val="00D4427B"/>
    <w:rsid w:val="00D47DE4"/>
    <w:rsid w:val="00D538D5"/>
    <w:rsid w:val="00D55E60"/>
    <w:rsid w:val="00D616DF"/>
    <w:rsid w:val="00D836D8"/>
    <w:rsid w:val="00D83D29"/>
    <w:rsid w:val="00D8422D"/>
    <w:rsid w:val="00D97A0C"/>
    <w:rsid w:val="00D97C37"/>
    <w:rsid w:val="00DA0527"/>
    <w:rsid w:val="00DB0FB1"/>
    <w:rsid w:val="00DB2C69"/>
    <w:rsid w:val="00DC01A2"/>
    <w:rsid w:val="00DC1E53"/>
    <w:rsid w:val="00DC3189"/>
    <w:rsid w:val="00DC4C84"/>
    <w:rsid w:val="00DD13F0"/>
    <w:rsid w:val="00DD18AD"/>
    <w:rsid w:val="00DD3AB9"/>
    <w:rsid w:val="00DD41A3"/>
    <w:rsid w:val="00DD433B"/>
    <w:rsid w:val="00DE42F6"/>
    <w:rsid w:val="00DE7102"/>
    <w:rsid w:val="00DF2330"/>
    <w:rsid w:val="00E02FCD"/>
    <w:rsid w:val="00E04E79"/>
    <w:rsid w:val="00E1082E"/>
    <w:rsid w:val="00E1348A"/>
    <w:rsid w:val="00E23320"/>
    <w:rsid w:val="00E25176"/>
    <w:rsid w:val="00E257E9"/>
    <w:rsid w:val="00E272DC"/>
    <w:rsid w:val="00E3070E"/>
    <w:rsid w:val="00E31FC9"/>
    <w:rsid w:val="00E351DA"/>
    <w:rsid w:val="00E406FE"/>
    <w:rsid w:val="00E40D73"/>
    <w:rsid w:val="00E46C7F"/>
    <w:rsid w:val="00E54385"/>
    <w:rsid w:val="00E562D0"/>
    <w:rsid w:val="00E81D31"/>
    <w:rsid w:val="00E93B0A"/>
    <w:rsid w:val="00E93FB2"/>
    <w:rsid w:val="00E9563B"/>
    <w:rsid w:val="00E97C88"/>
    <w:rsid w:val="00EA078C"/>
    <w:rsid w:val="00EA293A"/>
    <w:rsid w:val="00EA593B"/>
    <w:rsid w:val="00EA722F"/>
    <w:rsid w:val="00EC23CD"/>
    <w:rsid w:val="00EC7B52"/>
    <w:rsid w:val="00ED2698"/>
    <w:rsid w:val="00ED378C"/>
    <w:rsid w:val="00EE3998"/>
    <w:rsid w:val="00EE4766"/>
    <w:rsid w:val="00EF1A45"/>
    <w:rsid w:val="00EF1E46"/>
    <w:rsid w:val="00EF6964"/>
    <w:rsid w:val="00F003B7"/>
    <w:rsid w:val="00F00608"/>
    <w:rsid w:val="00F01C99"/>
    <w:rsid w:val="00F05D85"/>
    <w:rsid w:val="00F10F43"/>
    <w:rsid w:val="00F17AC9"/>
    <w:rsid w:val="00F17F9F"/>
    <w:rsid w:val="00F22075"/>
    <w:rsid w:val="00F22975"/>
    <w:rsid w:val="00F238A9"/>
    <w:rsid w:val="00F258C3"/>
    <w:rsid w:val="00F3403C"/>
    <w:rsid w:val="00F37027"/>
    <w:rsid w:val="00F56701"/>
    <w:rsid w:val="00F60EDD"/>
    <w:rsid w:val="00F618BF"/>
    <w:rsid w:val="00F62F8A"/>
    <w:rsid w:val="00F63601"/>
    <w:rsid w:val="00F66224"/>
    <w:rsid w:val="00F73DCD"/>
    <w:rsid w:val="00F73E3F"/>
    <w:rsid w:val="00F75727"/>
    <w:rsid w:val="00F76CB0"/>
    <w:rsid w:val="00F80A9A"/>
    <w:rsid w:val="00F817DC"/>
    <w:rsid w:val="00F90F93"/>
    <w:rsid w:val="00F96A86"/>
    <w:rsid w:val="00F9752B"/>
    <w:rsid w:val="00FB491B"/>
    <w:rsid w:val="00FC3707"/>
    <w:rsid w:val="00FC7896"/>
    <w:rsid w:val="00FD176E"/>
    <w:rsid w:val="00FD3462"/>
    <w:rsid w:val="00FD7C26"/>
    <w:rsid w:val="00FE1C3A"/>
    <w:rsid w:val="00FE44B9"/>
    <w:rsid w:val="00FE606C"/>
    <w:rsid w:val="00FE701C"/>
    <w:rsid w:val="00FF158A"/>
    <w:rsid w:val="00FF68B4"/>
    <w:rsid w:val="00FF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6D84C"/>
  <w15:docId w15:val="{9DE95D27-3494-45A2-B20E-18D92DE1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E5C"/>
    <w:pPr>
      <w:spacing w:after="0" w:line="276" w:lineRule="auto"/>
      <w:jc w:val="both"/>
    </w:pPr>
  </w:style>
  <w:style w:type="paragraph" w:styleId="Heading1">
    <w:name w:val="heading 1"/>
    <w:basedOn w:val="Normal"/>
    <w:next w:val="Normal"/>
    <w:link w:val="Heading1Char"/>
    <w:uiPriority w:val="9"/>
    <w:qFormat/>
    <w:rsid w:val="00B10BD1"/>
    <w:pPr>
      <w:keepNext/>
      <w:keepLines/>
      <w:numPr>
        <w:numId w:val="49"/>
      </w:numPr>
      <w:ind w:left="567" w:hanging="567"/>
      <w:outlineLvl w:val="0"/>
    </w:pPr>
    <w:rPr>
      <w:rFonts w:eastAsiaTheme="majorEastAsia" w:cstheme="minorHAnsi"/>
      <w:b/>
      <w:i/>
      <w:color w:val="1F4E79" w:themeColor="accent1" w:themeShade="80"/>
      <w:sz w:val="32"/>
      <w:szCs w:val="32"/>
    </w:rPr>
  </w:style>
  <w:style w:type="paragraph" w:styleId="Heading2">
    <w:name w:val="heading 2"/>
    <w:basedOn w:val="Normal"/>
    <w:next w:val="Normal"/>
    <w:link w:val="Heading2Char"/>
    <w:unhideWhenUsed/>
    <w:qFormat/>
    <w:rsid w:val="00C952CD"/>
    <w:pPr>
      <w:keepNext/>
      <w:numPr>
        <w:ilvl w:val="1"/>
        <w:numId w:val="49"/>
      </w:numPr>
      <w:spacing w:before="120" w:after="60" w:line="240" w:lineRule="auto"/>
      <w:ind w:left="578" w:hanging="578"/>
      <w:outlineLvl w:val="1"/>
    </w:pPr>
    <w:rPr>
      <w:rFonts w:eastAsia="Times New Roman" w:cs="Times New Roman"/>
      <w:b/>
      <w:bCs/>
      <w:iCs/>
      <w:sz w:val="24"/>
      <w:szCs w:val="28"/>
    </w:rPr>
  </w:style>
  <w:style w:type="paragraph" w:styleId="Heading3">
    <w:name w:val="heading 3"/>
    <w:basedOn w:val="Normal"/>
    <w:next w:val="Normal"/>
    <w:link w:val="Heading3Char"/>
    <w:uiPriority w:val="9"/>
    <w:unhideWhenUsed/>
    <w:qFormat/>
    <w:rsid w:val="00BB28E8"/>
    <w:pPr>
      <w:keepNext/>
      <w:keepLines/>
      <w:numPr>
        <w:ilvl w:val="2"/>
        <w:numId w:val="49"/>
      </w:numPr>
      <w:spacing w:before="200"/>
      <w:ind w:left="1701" w:hanging="85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66224"/>
    <w:pPr>
      <w:keepNext/>
      <w:keepLines/>
      <w:numPr>
        <w:ilvl w:val="3"/>
        <w:numId w:val="49"/>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F66224"/>
    <w:pPr>
      <w:keepNext/>
      <w:keepLines/>
      <w:numPr>
        <w:ilvl w:val="4"/>
        <w:numId w:val="49"/>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66224"/>
    <w:pPr>
      <w:keepNext/>
      <w:keepLines/>
      <w:numPr>
        <w:ilvl w:val="5"/>
        <w:numId w:val="49"/>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66224"/>
    <w:pPr>
      <w:keepNext/>
      <w:keepLines/>
      <w:numPr>
        <w:ilvl w:val="6"/>
        <w:numId w:val="4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6224"/>
    <w:pPr>
      <w:keepNext/>
      <w:keepLines/>
      <w:numPr>
        <w:ilvl w:val="7"/>
        <w:numId w:val="4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66224"/>
    <w:pPr>
      <w:keepNext/>
      <w:keepLines/>
      <w:numPr>
        <w:ilvl w:val="8"/>
        <w:numId w:val="4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BD1"/>
    <w:rPr>
      <w:rFonts w:eastAsiaTheme="majorEastAsia" w:cstheme="minorHAnsi"/>
      <w:b/>
      <w:i/>
      <w:color w:val="1F4E79" w:themeColor="accent1" w:themeShade="80"/>
      <w:sz w:val="32"/>
      <w:szCs w:val="32"/>
    </w:rPr>
  </w:style>
  <w:style w:type="character" w:customStyle="1" w:styleId="Heading2Char">
    <w:name w:val="Heading 2 Char"/>
    <w:basedOn w:val="DefaultParagraphFont"/>
    <w:link w:val="Heading2"/>
    <w:rsid w:val="00C952CD"/>
    <w:rPr>
      <w:rFonts w:eastAsia="Times New Roman" w:cs="Times New Roman"/>
      <w:b/>
      <w:bCs/>
      <w:iCs/>
      <w:sz w:val="24"/>
      <w:szCs w:val="28"/>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
    <w:basedOn w:val="Normal"/>
    <w:link w:val="ListParagraphChar"/>
    <w:uiPriority w:val="34"/>
    <w:qFormat/>
    <w:rsid w:val="00611AE4"/>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34"/>
    <w:locked/>
    <w:rsid w:val="00611AE4"/>
  </w:style>
  <w:style w:type="character" w:styleId="CommentReference">
    <w:name w:val="annotation reference"/>
    <w:basedOn w:val="DefaultParagraphFont"/>
    <w:uiPriority w:val="99"/>
    <w:semiHidden/>
    <w:unhideWhenUsed/>
    <w:qFormat/>
    <w:rsid w:val="00611AE4"/>
    <w:rPr>
      <w:sz w:val="16"/>
      <w:szCs w:val="16"/>
    </w:rPr>
  </w:style>
  <w:style w:type="paragraph" w:styleId="CommentText">
    <w:name w:val="annotation text"/>
    <w:basedOn w:val="Normal"/>
    <w:link w:val="CommentTextChar"/>
    <w:uiPriority w:val="99"/>
    <w:unhideWhenUsed/>
    <w:rsid w:val="00611AE4"/>
    <w:pPr>
      <w:spacing w:line="240" w:lineRule="auto"/>
    </w:pPr>
    <w:rPr>
      <w:sz w:val="20"/>
      <w:szCs w:val="20"/>
    </w:rPr>
  </w:style>
  <w:style w:type="character" w:customStyle="1" w:styleId="CommentTextChar">
    <w:name w:val="Comment Text Char"/>
    <w:basedOn w:val="DefaultParagraphFont"/>
    <w:link w:val="CommentText"/>
    <w:uiPriority w:val="99"/>
    <w:rsid w:val="00611AE4"/>
    <w:rPr>
      <w:sz w:val="20"/>
      <w:szCs w:val="20"/>
    </w:rPr>
  </w:style>
  <w:style w:type="paragraph" w:styleId="CommentSubject">
    <w:name w:val="annotation subject"/>
    <w:basedOn w:val="CommentText"/>
    <w:next w:val="CommentText"/>
    <w:link w:val="CommentSubjectChar"/>
    <w:uiPriority w:val="99"/>
    <w:semiHidden/>
    <w:unhideWhenUsed/>
    <w:rsid w:val="00611AE4"/>
    <w:rPr>
      <w:b/>
      <w:bCs/>
    </w:rPr>
  </w:style>
  <w:style w:type="character" w:customStyle="1" w:styleId="CommentSubjectChar">
    <w:name w:val="Comment Subject Char"/>
    <w:basedOn w:val="CommentTextChar"/>
    <w:link w:val="CommentSubject"/>
    <w:uiPriority w:val="99"/>
    <w:semiHidden/>
    <w:rsid w:val="00611AE4"/>
    <w:rPr>
      <w:b/>
      <w:bCs/>
      <w:sz w:val="20"/>
      <w:szCs w:val="20"/>
    </w:rPr>
  </w:style>
  <w:style w:type="paragraph" w:styleId="BalloonText">
    <w:name w:val="Balloon Text"/>
    <w:basedOn w:val="Normal"/>
    <w:link w:val="BalloonTextChar"/>
    <w:uiPriority w:val="99"/>
    <w:semiHidden/>
    <w:unhideWhenUsed/>
    <w:rsid w:val="00611A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AE4"/>
    <w:rPr>
      <w:rFonts w:ascii="Segoe UI" w:hAnsi="Segoe UI" w:cs="Segoe UI"/>
      <w:sz w:val="18"/>
      <w:szCs w:val="18"/>
    </w:rPr>
  </w:style>
  <w:style w:type="character" w:styleId="Hyperlink">
    <w:name w:val="Hyperlink"/>
    <w:basedOn w:val="DefaultParagraphFont"/>
    <w:uiPriority w:val="99"/>
    <w:unhideWhenUsed/>
    <w:rsid w:val="00611AE4"/>
    <w:rPr>
      <w:color w:val="0563C1" w:themeColor="hyperlink"/>
      <w:u w:val="single"/>
    </w:rPr>
  </w:style>
  <w:style w:type="character" w:styleId="FollowedHyperlink">
    <w:name w:val="FollowedHyperlink"/>
    <w:basedOn w:val="DefaultParagraphFont"/>
    <w:uiPriority w:val="99"/>
    <w:semiHidden/>
    <w:unhideWhenUsed/>
    <w:rsid w:val="00611AE4"/>
    <w:rPr>
      <w:color w:val="954F72" w:themeColor="followedHyperlink"/>
      <w:u w:val="single"/>
    </w:rPr>
  </w:style>
  <w:style w:type="paragraph" w:customStyle="1" w:styleId="Normal1">
    <w:name w:val="Normal1"/>
    <w:rsid w:val="00611AE4"/>
    <w:pPr>
      <w:spacing w:after="200" w:line="276" w:lineRule="auto"/>
    </w:pPr>
    <w:rPr>
      <w:rFonts w:ascii="Calibri" w:eastAsia="Calibri" w:hAnsi="Calibri" w:cs="Calibri"/>
    </w:rPr>
  </w:style>
  <w:style w:type="paragraph" w:customStyle="1" w:styleId="Default">
    <w:name w:val="Default"/>
    <w:rsid w:val="00611AE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1AE4"/>
    <w:pPr>
      <w:tabs>
        <w:tab w:val="center" w:pos="4513"/>
        <w:tab w:val="right" w:pos="9026"/>
      </w:tabs>
      <w:spacing w:line="240" w:lineRule="auto"/>
    </w:pPr>
  </w:style>
  <w:style w:type="character" w:customStyle="1" w:styleId="HeaderChar">
    <w:name w:val="Header Char"/>
    <w:basedOn w:val="DefaultParagraphFont"/>
    <w:link w:val="Header"/>
    <w:uiPriority w:val="99"/>
    <w:rsid w:val="00611AE4"/>
  </w:style>
  <w:style w:type="paragraph" w:styleId="Footer">
    <w:name w:val="footer"/>
    <w:basedOn w:val="Normal"/>
    <w:link w:val="FooterChar"/>
    <w:uiPriority w:val="99"/>
    <w:unhideWhenUsed/>
    <w:rsid w:val="00611AE4"/>
    <w:pPr>
      <w:tabs>
        <w:tab w:val="center" w:pos="4513"/>
        <w:tab w:val="right" w:pos="9026"/>
      </w:tabs>
      <w:spacing w:line="240" w:lineRule="auto"/>
    </w:pPr>
  </w:style>
  <w:style w:type="character" w:customStyle="1" w:styleId="FooterChar">
    <w:name w:val="Footer Char"/>
    <w:basedOn w:val="DefaultParagraphFont"/>
    <w:link w:val="Footer"/>
    <w:uiPriority w:val="99"/>
    <w:rsid w:val="00611AE4"/>
  </w:style>
  <w:style w:type="paragraph" w:styleId="Revision">
    <w:name w:val="Revision"/>
    <w:hidden/>
    <w:uiPriority w:val="99"/>
    <w:semiHidden/>
    <w:rsid w:val="0067715B"/>
    <w:pPr>
      <w:spacing w:after="0" w:line="240" w:lineRule="auto"/>
    </w:pPr>
  </w:style>
  <w:style w:type="table" w:styleId="TableGrid">
    <w:name w:val="Table Grid"/>
    <w:basedOn w:val="TableNormal"/>
    <w:uiPriority w:val="39"/>
    <w:qFormat/>
    <w:rsid w:val="00550E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96A86"/>
    <w:pPr>
      <w:numPr>
        <w:numId w:val="0"/>
      </w:numPr>
      <w:spacing w:before="480"/>
      <w:outlineLvl w:val="9"/>
    </w:pPr>
    <w:rPr>
      <w:rFonts w:asciiTheme="majorHAnsi" w:hAnsiTheme="majorHAnsi" w:cstheme="majorBidi"/>
      <w:bCs/>
      <w:lang w:val="en-US" w:eastAsia="ja-JP"/>
    </w:rPr>
  </w:style>
  <w:style w:type="paragraph" w:styleId="TOC1">
    <w:name w:val="toc 1"/>
    <w:basedOn w:val="Normal"/>
    <w:next w:val="Normal"/>
    <w:autoRedefine/>
    <w:uiPriority w:val="39"/>
    <w:unhideWhenUsed/>
    <w:rsid w:val="00FE44B9"/>
    <w:pPr>
      <w:tabs>
        <w:tab w:val="left" w:pos="1440"/>
        <w:tab w:val="right" w:leader="dot" w:pos="9016"/>
      </w:tabs>
      <w:ind w:left="284"/>
    </w:pPr>
  </w:style>
  <w:style w:type="paragraph" w:styleId="TOC2">
    <w:name w:val="toc 2"/>
    <w:basedOn w:val="Normal"/>
    <w:next w:val="Normal"/>
    <w:autoRedefine/>
    <w:uiPriority w:val="39"/>
    <w:unhideWhenUsed/>
    <w:rsid w:val="00FE44B9"/>
    <w:pPr>
      <w:tabs>
        <w:tab w:val="left" w:pos="1760"/>
        <w:tab w:val="right" w:leader="dot" w:pos="9016"/>
      </w:tabs>
      <w:ind w:left="709"/>
    </w:pPr>
  </w:style>
  <w:style w:type="character" w:customStyle="1" w:styleId="Heading3Char">
    <w:name w:val="Heading 3 Char"/>
    <w:basedOn w:val="DefaultParagraphFont"/>
    <w:link w:val="Heading3"/>
    <w:uiPriority w:val="9"/>
    <w:rsid w:val="00BB28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6622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F6622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6622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662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662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66224"/>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FE44B9"/>
    <w:pPr>
      <w:tabs>
        <w:tab w:val="left" w:pos="1320"/>
        <w:tab w:val="left" w:pos="1800"/>
        <w:tab w:val="right" w:leader="dot" w:pos="9016"/>
      </w:tabs>
      <w:spacing w:after="100"/>
      <w:ind w:left="1134"/>
    </w:pPr>
  </w:style>
  <w:style w:type="paragraph" w:styleId="TOC4">
    <w:name w:val="toc 4"/>
    <w:basedOn w:val="Normal"/>
    <w:next w:val="Normal"/>
    <w:autoRedefine/>
    <w:uiPriority w:val="39"/>
    <w:unhideWhenUsed/>
    <w:rsid w:val="003A0047"/>
    <w:pPr>
      <w:spacing w:after="100"/>
      <w:ind w:left="660"/>
    </w:pPr>
    <w:rPr>
      <w:rFonts w:eastAsiaTheme="minorEastAsia"/>
      <w:lang w:eastAsia="en-IE"/>
    </w:rPr>
  </w:style>
  <w:style w:type="paragraph" w:styleId="TOC5">
    <w:name w:val="toc 5"/>
    <w:basedOn w:val="Normal"/>
    <w:next w:val="Normal"/>
    <w:autoRedefine/>
    <w:uiPriority w:val="39"/>
    <w:unhideWhenUsed/>
    <w:rsid w:val="003A0047"/>
    <w:pPr>
      <w:spacing w:after="100"/>
      <w:ind w:left="880"/>
    </w:pPr>
    <w:rPr>
      <w:rFonts w:eastAsiaTheme="minorEastAsia"/>
      <w:lang w:eastAsia="en-IE"/>
    </w:rPr>
  </w:style>
  <w:style w:type="paragraph" w:styleId="TOC6">
    <w:name w:val="toc 6"/>
    <w:basedOn w:val="Normal"/>
    <w:next w:val="Normal"/>
    <w:autoRedefine/>
    <w:uiPriority w:val="39"/>
    <w:unhideWhenUsed/>
    <w:rsid w:val="003A0047"/>
    <w:pPr>
      <w:spacing w:after="100"/>
      <w:ind w:left="1100"/>
    </w:pPr>
    <w:rPr>
      <w:rFonts w:eastAsiaTheme="minorEastAsia"/>
      <w:lang w:eastAsia="en-IE"/>
    </w:rPr>
  </w:style>
  <w:style w:type="paragraph" w:styleId="TOC7">
    <w:name w:val="toc 7"/>
    <w:basedOn w:val="Normal"/>
    <w:next w:val="Normal"/>
    <w:autoRedefine/>
    <w:uiPriority w:val="39"/>
    <w:unhideWhenUsed/>
    <w:rsid w:val="003A0047"/>
    <w:pPr>
      <w:spacing w:after="100"/>
      <w:ind w:left="1320"/>
    </w:pPr>
    <w:rPr>
      <w:rFonts w:eastAsiaTheme="minorEastAsia"/>
      <w:lang w:eastAsia="en-IE"/>
    </w:rPr>
  </w:style>
  <w:style w:type="paragraph" w:styleId="TOC8">
    <w:name w:val="toc 8"/>
    <w:basedOn w:val="Normal"/>
    <w:next w:val="Normal"/>
    <w:autoRedefine/>
    <w:uiPriority w:val="39"/>
    <w:unhideWhenUsed/>
    <w:rsid w:val="003A0047"/>
    <w:pPr>
      <w:spacing w:after="100"/>
      <w:ind w:left="1540"/>
    </w:pPr>
    <w:rPr>
      <w:rFonts w:eastAsiaTheme="minorEastAsia"/>
      <w:lang w:eastAsia="en-IE"/>
    </w:rPr>
  </w:style>
  <w:style w:type="paragraph" w:styleId="TOC9">
    <w:name w:val="toc 9"/>
    <w:basedOn w:val="Normal"/>
    <w:next w:val="Normal"/>
    <w:autoRedefine/>
    <w:uiPriority w:val="39"/>
    <w:unhideWhenUsed/>
    <w:rsid w:val="003A0047"/>
    <w:pPr>
      <w:spacing w:after="100"/>
      <w:ind w:left="1760"/>
    </w:pPr>
    <w:rPr>
      <w:rFonts w:eastAsiaTheme="minorEastAsia"/>
      <w:lang w:eastAsia="en-IE"/>
    </w:rPr>
  </w:style>
  <w:style w:type="paragraph" w:styleId="NormalWeb">
    <w:name w:val="Normal (Web)"/>
    <w:basedOn w:val="Normal"/>
    <w:uiPriority w:val="99"/>
    <w:unhideWhenUsed/>
    <w:rsid w:val="000C15AB"/>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52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800">
      <w:bodyDiv w:val="1"/>
      <w:marLeft w:val="0"/>
      <w:marRight w:val="0"/>
      <w:marTop w:val="0"/>
      <w:marBottom w:val="0"/>
      <w:divBdr>
        <w:top w:val="none" w:sz="0" w:space="0" w:color="auto"/>
        <w:left w:val="none" w:sz="0" w:space="0" w:color="auto"/>
        <w:bottom w:val="none" w:sz="0" w:space="0" w:color="auto"/>
        <w:right w:val="none" w:sz="0" w:space="0" w:color="auto"/>
      </w:divBdr>
    </w:div>
    <w:div w:id="138544835">
      <w:bodyDiv w:val="1"/>
      <w:marLeft w:val="0"/>
      <w:marRight w:val="0"/>
      <w:marTop w:val="0"/>
      <w:marBottom w:val="0"/>
      <w:divBdr>
        <w:top w:val="none" w:sz="0" w:space="0" w:color="auto"/>
        <w:left w:val="none" w:sz="0" w:space="0" w:color="auto"/>
        <w:bottom w:val="none" w:sz="0" w:space="0" w:color="auto"/>
        <w:right w:val="none" w:sz="0" w:space="0" w:color="auto"/>
      </w:divBdr>
    </w:div>
    <w:div w:id="348408981">
      <w:bodyDiv w:val="1"/>
      <w:marLeft w:val="0"/>
      <w:marRight w:val="0"/>
      <w:marTop w:val="0"/>
      <w:marBottom w:val="0"/>
      <w:divBdr>
        <w:top w:val="none" w:sz="0" w:space="0" w:color="auto"/>
        <w:left w:val="none" w:sz="0" w:space="0" w:color="auto"/>
        <w:bottom w:val="none" w:sz="0" w:space="0" w:color="auto"/>
        <w:right w:val="none" w:sz="0" w:space="0" w:color="auto"/>
      </w:divBdr>
    </w:div>
    <w:div w:id="430509399">
      <w:bodyDiv w:val="1"/>
      <w:marLeft w:val="0"/>
      <w:marRight w:val="0"/>
      <w:marTop w:val="0"/>
      <w:marBottom w:val="0"/>
      <w:divBdr>
        <w:top w:val="none" w:sz="0" w:space="0" w:color="auto"/>
        <w:left w:val="none" w:sz="0" w:space="0" w:color="auto"/>
        <w:bottom w:val="none" w:sz="0" w:space="0" w:color="auto"/>
        <w:right w:val="none" w:sz="0" w:space="0" w:color="auto"/>
      </w:divBdr>
    </w:div>
    <w:div w:id="752354462">
      <w:bodyDiv w:val="1"/>
      <w:marLeft w:val="0"/>
      <w:marRight w:val="0"/>
      <w:marTop w:val="0"/>
      <w:marBottom w:val="0"/>
      <w:divBdr>
        <w:top w:val="none" w:sz="0" w:space="0" w:color="auto"/>
        <w:left w:val="none" w:sz="0" w:space="0" w:color="auto"/>
        <w:bottom w:val="none" w:sz="0" w:space="0" w:color="auto"/>
        <w:right w:val="none" w:sz="0" w:space="0" w:color="auto"/>
      </w:divBdr>
    </w:div>
    <w:div w:id="910697489">
      <w:bodyDiv w:val="1"/>
      <w:marLeft w:val="0"/>
      <w:marRight w:val="0"/>
      <w:marTop w:val="0"/>
      <w:marBottom w:val="0"/>
      <w:divBdr>
        <w:top w:val="none" w:sz="0" w:space="0" w:color="auto"/>
        <w:left w:val="none" w:sz="0" w:space="0" w:color="auto"/>
        <w:bottom w:val="none" w:sz="0" w:space="0" w:color="auto"/>
        <w:right w:val="none" w:sz="0" w:space="0" w:color="auto"/>
      </w:divBdr>
    </w:div>
    <w:div w:id="964694729">
      <w:bodyDiv w:val="1"/>
      <w:marLeft w:val="0"/>
      <w:marRight w:val="0"/>
      <w:marTop w:val="0"/>
      <w:marBottom w:val="0"/>
      <w:divBdr>
        <w:top w:val="none" w:sz="0" w:space="0" w:color="auto"/>
        <w:left w:val="none" w:sz="0" w:space="0" w:color="auto"/>
        <w:bottom w:val="none" w:sz="0" w:space="0" w:color="auto"/>
        <w:right w:val="none" w:sz="0" w:space="0" w:color="auto"/>
      </w:divBdr>
    </w:div>
    <w:div w:id="1018966766">
      <w:bodyDiv w:val="1"/>
      <w:marLeft w:val="0"/>
      <w:marRight w:val="0"/>
      <w:marTop w:val="0"/>
      <w:marBottom w:val="0"/>
      <w:divBdr>
        <w:top w:val="none" w:sz="0" w:space="0" w:color="auto"/>
        <w:left w:val="none" w:sz="0" w:space="0" w:color="auto"/>
        <w:bottom w:val="none" w:sz="0" w:space="0" w:color="auto"/>
        <w:right w:val="none" w:sz="0" w:space="0" w:color="auto"/>
      </w:divBdr>
    </w:div>
    <w:div w:id="1462458539">
      <w:bodyDiv w:val="1"/>
      <w:marLeft w:val="0"/>
      <w:marRight w:val="0"/>
      <w:marTop w:val="0"/>
      <w:marBottom w:val="0"/>
      <w:divBdr>
        <w:top w:val="none" w:sz="0" w:space="0" w:color="auto"/>
        <w:left w:val="none" w:sz="0" w:space="0" w:color="auto"/>
        <w:bottom w:val="none" w:sz="0" w:space="0" w:color="auto"/>
        <w:right w:val="none" w:sz="0" w:space="0" w:color="auto"/>
      </w:divBdr>
    </w:div>
    <w:div w:id="183141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nders.gov.ie" TargetMode="External"/><Relationship Id="rId5" Type="http://schemas.openxmlformats.org/officeDocument/2006/relationships/webSettings" Target="webSettings.xml"/><Relationship Id="rId10" Type="http://schemas.openxmlformats.org/officeDocument/2006/relationships/hyperlink" Target="https://www.gov.ie/en/organisation/department-of-the-environment-climate-and-communications/" TargetMode="External"/><Relationship Id="rId4" Type="http://schemas.openxmlformats.org/officeDocument/2006/relationships/settings" Target="settings.xml"/><Relationship Id="rId9" Type="http://schemas.openxmlformats.org/officeDocument/2006/relationships/hyperlink" Target="https://www.gov.ie/en/organisation/department-of-the-environment-climate-and-communi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3F1A-72FC-405E-AA1F-F14D2240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20264</Words>
  <Characters>115510</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Hartnett, Michael</dc:creator>
  <cp:lastModifiedBy>Matt Shortt</cp:lastModifiedBy>
  <cp:revision>4</cp:revision>
  <cp:lastPrinted>2020-03-03T15:12:00Z</cp:lastPrinted>
  <dcterms:created xsi:type="dcterms:W3CDTF">2022-09-23T12:12:00Z</dcterms:created>
  <dcterms:modified xsi:type="dcterms:W3CDTF">2022-09-23T12:13:00Z</dcterms:modified>
</cp:coreProperties>
</file>